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CA8F" w14:textId="77777777" w:rsidR="00F11D37" w:rsidRDefault="00F11D37" w:rsidP="00F11D37">
      <w:pPr>
        <w:shd w:val="clear" w:color="auto" w:fill="FFFFFF"/>
        <w:spacing w:line="240" w:lineRule="atLeast"/>
        <w:jc w:val="center"/>
        <w:rPr>
          <w:sz w:val="29"/>
          <w:szCs w:val="29"/>
          <w:lang w:val="nl-NL"/>
        </w:rPr>
      </w:pPr>
      <w:r w:rsidRPr="000E22D0">
        <w:rPr>
          <w:rFonts w:ascii="Myriad Web Pro" w:hAnsi="Myriad Web Pro"/>
          <w:b/>
          <w:bCs/>
          <w:caps/>
          <w:color w:val="6F2D82"/>
          <w:sz w:val="29"/>
          <w:szCs w:val="29"/>
          <w:lang w:val="nl-NL"/>
        </w:rPr>
        <w:t>Vintage 2017</w:t>
      </w:r>
    </w:p>
    <w:p w14:paraId="489E8D2A" w14:textId="77777777" w:rsidR="00F11D37" w:rsidRPr="00D92AE8" w:rsidRDefault="00F11D37" w:rsidP="00F11D37">
      <w:pPr>
        <w:shd w:val="clear" w:color="auto" w:fill="FFFFFF"/>
        <w:spacing w:line="16" w:lineRule="atLeast"/>
        <w:rPr>
          <w:rFonts w:ascii="Myriad Web Pro" w:hAnsi="Myriad Web Pro"/>
          <w:b/>
          <w:bCs/>
          <w:caps/>
          <w:color w:val="6F2D82"/>
          <w:sz w:val="28"/>
          <w:szCs w:val="28"/>
          <w:lang w:val="nl-NL"/>
        </w:rPr>
      </w:pPr>
    </w:p>
    <w:p w14:paraId="059A6D76" w14:textId="77777777" w:rsidR="00F11D37" w:rsidRPr="00D92AE8" w:rsidRDefault="00F11D37" w:rsidP="00F11D37">
      <w:pPr>
        <w:shd w:val="clear" w:color="auto" w:fill="FFFFFF"/>
        <w:spacing w:line="16" w:lineRule="atLeast"/>
        <w:rPr>
          <w:rFonts w:ascii="Myriad Web Pro" w:hAnsi="Myriad Web Pro"/>
          <w:b/>
          <w:bCs/>
          <w:caps/>
          <w:color w:val="6F2D82"/>
          <w:sz w:val="28"/>
          <w:szCs w:val="28"/>
          <w:lang w:val="nl-NL"/>
        </w:rPr>
      </w:pPr>
      <w:r>
        <w:rPr>
          <w:noProof/>
        </w:rPr>
        <w:drawing>
          <wp:anchor distT="0" distB="0" distL="114300" distR="114300" simplePos="0" relativeHeight="251659264" behindDoc="0" locked="0" layoutInCell="1" allowOverlap="1" wp14:anchorId="6D5BB513" wp14:editId="723E7ADC">
            <wp:simplePos x="0" y="0"/>
            <wp:positionH relativeFrom="column">
              <wp:posOffset>5139182</wp:posOffset>
            </wp:positionH>
            <wp:positionV relativeFrom="paragraph">
              <wp:posOffset>69215</wp:posOffset>
            </wp:positionV>
            <wp:extent cx="1149985" cy="3599815"/>
            <wp:effectExtent l="0" t="0" r="0" b="635"/>
            <wp:wrapSquare wrapText="bothSides"/>
            <wp:docPr id="4" name="Afbeelding 4" descr="A bottle of alcoh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 bottle of alcohol&#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l="27905" t="6924" r="29875" b="2934"/>
                    <a:stretch>
                      <a:fillRect/>
                    </a:stretch>
                  </pic:blipFill>
                  <pic:spPr bwMode="auto">
                    <a:xfrm>
                      <a:off x="0" y="0"/>
                      <a:ext cx="1149985" cy="3599815"/>
                    </a:xfrm>
                    <a:prstGeom prst="rect">
                      <a:avLst/>
                    </a:prstGeom>
                    <a:noFill/>
                  </pic:spPr>
                </pic:pic>
              </a:graphicData>
            </a:graphic>
            <wp14:sizeRelH relativeFrom="page">
              <wp14:pctWidth>0</wp14:pctWidth>
            </wp14:sizeRelH>
            <wp14:sizeRelV relativeFrom="page">
              <wp14:pctHeight>0</wp14:pctHeight>
            </wp14:sizeRelV>
          </wp:anchor>
        </w:drawing>
      </w:r>
      <w:r w:rsidRPr="00D92AE8">
        <w:rPr>
          <w:rFonts w:ascii="Myriad Web Pro" w:hAnsi="Myriad Web Pro"/>
          <w:b/>
          <w:bCs/>
          <w:caps/>
          <w:color w:val="6F2D82"/>
          <w:sz w:val="28"/>
          <w:szCs w:val="28"/>
          <w:lang w:val="nl-NL"/>
        </w:rPr>
        <w:t>omschrijving</w:t>
      </w:r>
      <w:r w:rsidRPr="0014727C">
        <w:rPr>
          <w:snapToGrid w:val="0"/>
          <w:color w:val="000000"/>
          <w:w w:val="0"/>
          <w:sz w:val="2"/>
          <w:u w:color="000000"/>
          <w:bdr w:val="none" w:sz="0" w:space="0" w:color="000000"/>
          <w:shd w:val="clear" w:color="000000" w:fill="000000"/>
          <w:lang w:val="x-none" w:eastAsia="x-none"/>
        </w:rPr>
        <w:t xml:space="preserve"> </w:t>
      </w:r>
    </w:p>
    <w:p w14:paraId="1065FC3F" w14:textId="77777777" w:rsidR="00F11D37" w:rsidRPr="00D92AE8" w:rsidRDefault="00F11D37" w:rsidP="00F11D37">
      <w:pPr>
        <w:rPr>
          <w:rFonts w:ascii="Myriad Web Pro" w:hAnsi="Myriad Web Pro"/>
          <w:color w:val="000000"/>
          <w:sz w:val="28"/>
          <w:szCs w:val="28"/>
          <w:lang w:val="nl-NL"/>
        </w:rPr>
      </w:pPr>
      <w:r w:rsidRPr="00D92AE8">
        <w:rPr>
          <w:rFonts w:ascii="Myriad Web Pro" w:hAnsi="Myriad Web Pro"/>
          <w:color w:val="000000"/>
          <w:sz w:val="28"/>
          <w:szCs w:val="28"/>
          <w:lang w:val="nl-NL"/>
        </w:rPr>
        <w:t>Volgens de historische gegevens van de familie Carvalho,  produceren ze al wijnen in Douro sinds 1710. Maar het was in 1864 dat bij Quinta Santa Eufemia de eerste fles Port werd gebotteld.</w:t>
      </w:r>
    </w:p>
    <w:p w14:paraId="338AAF17" w14:textId="77777777" w:rsidR="00F11D37" w:rsidRPr="00D92AE8" w:rsidRDefault="00F11D37" w:rsidP="00F11D37">
      <w:pPr>
        <w:rPr>
          <w:rFonts w:ascii="Myriad Web Pro" w:hAnsi="Myriad Web Pro"/>
          <w:color w:val="000000"/>
          <w:sz w:val="28"/>
          <w:szCs w:val="28"/>
          <w:lang w:val="nl-NL"/>
        </w:rPr>
      </w:pPr>
      <w:r w:rsidRPr="00D92AE8">
        <w:rPr>
          <w:rFonts w:ascii="Myriad Web Pro" w:hAnsi="Myriad Web Pro"/>
          <w:color w:val="000000"/>
          <w:sz w:val="28"/>
          <w:szCs w:val="28"/>
          <w:lang w:val="nl-NL"/>
        </w:rPr>
        <w:t>2017 is een bijzondere jaar, want het was het enige jaar dat niet had geregend voor 365 dagen in de regio van Quinta de Santa Eufemia. Misschien was alleen in 2011 dat de kwaliteit van de druiven in de buurt komen van 2017.</w:t>
      </w:r>
    </w:p>
    <w:p w14:paraId="6A6BD3A7" w14:textId="77777777" w:rsidR="00F11D37" w:rsidRPr="00D92AE8" w:rsidRDefault="00F11D37" w:rsidP="00F11D37">
      <w:pPr>
        <w:rPr>
          <w:rFonts w:ascii="Myriad Web Pro" w:hAnsi="Myriad Web Pro"/>
          <w:color w:val="000000"/>
          <w:sz w:val="28"/>
          <w:szCs w:val="28"/>
          <w:lang w:val="nl-NL"/>
        </w:rPr>
      </w:pPr>
      <w:r w:rsidRPr="00D92AE8">
        <w:rPr>
          <w:rFonts w:ascii="Myriad Web Pro" w:hAnsi="Myriad Web Pro"/>
          <w:color w:val="000000"/>
          <w:sz w:val="28"/>
          <w:szCs w:val="28"/>
          <w:lang w:val="nl-NL"/>
        </w:rPr>
        <w:t>Volgens Bernardo Carvalho was 2017 de beste jaar van allertijden in Quinta Santa Eufemia van de druif Touriga Franca, waarvan deze druif een unieke blend is geworden voor Vintage 2017.</w:t>
      </w:r>
    </w:p>
    <w:p w14:paraId="45A3A6C1" w14:textId="77777777" w:rsidR="00F11D37" w:rsidRPr="00D92AE8" w:rsidRDefault="00F11D37" w:rsidP="00F11D37">
      <w:pPr>
        <w:rPr>
          <w:lang w:val="nl-NL"/>
        </w:rPr>
      </w:pPr>
    </w:p>
    <w:p w14:paraId="324101F8" w14:textId="77777777" w:rsidR="00F11D37" w:rsidRPr="00D92AE8" w:rsidRDefault="00F11D37" w:rsidP="00F11D37">
      <w:pPr>
        <w:shd w:val="clear" w:color="auto" w:fill="FFFFFF"/>
        <w:spacing w:line="16" w:lineRule="atLeast"/>
        <w:jc w:val="both"/>
        <w:rPr>
          <w:rFonts w:ascii="Myriad Web Pro" w:hAnsi="Myriad Web Pro"/>
          <w:color w:val="FF0000"/>
          <w:sz w:val="28"/>
          <w:szCs w:val="28"/>
          <w:lang w:val="nl-NL"/>
        </w:rPr>
      </w:pPr>
    </w:p>
    <w:p w14:paraId="02F5685B" w14:textId="77777777" w:rsidR="00F11D37" w:rsidRPr="00D92AE8" w:rsidRDefault="00F11D37" w:rsidP="00F11D37">
      <w:pPr>
        <w:shd w:val="clear" w:color="auto" w:fill="FFFFFF"/>
        <w:rPr>
          <w:rFonts w:ascii="Myriad Web Pro" w:hAnsi="Myriad Web Pro"/>
          <w:color w:val="000000"/>
          <w:lang w:val="nl-NL"/>
        </w:rPr>
      </w:pPr>
    </w:p>
    <w:p w14:paraId="1BB115B2" w14:textId="77777777" w:rsidR="00F11D37" w:rsidRPr="00D92AE8" w:rsidRDefault="00F11D37" w:rsidP="00F11D37">
      <w:pPr>
        <w:shd w:val="clear" w:color="auto" w:fill="FFFFFF"/>
        <w:spacing w:line="16" w:lineRule="atLeast"/>
        <w:rPr>
          <w:rFonts w:ascii="Myriad Web Pro" w:hAnsi="Myriad Web Pro"/>
          <w:b/>
          <w:bCs/>
          <w:caps/>
          <w:color w:val="6F2D82"/>
          <w:sz w:val="28"/>
          <w:szCs w:val="28"/>
          <w:lang w:val="nl-NL"/>
        </w:rPr>
      </w:pPr>
    </w:p>
    <w:p w14:paraId="739A0EB4" w14:textId="77777777" w:rsidR="00F11D37" w:rsidRPr="00ED1149" w:rsidRDefault="00F11D37" w:rsidP="00F11D37">
      <w:pPr>
        <w:shd w:val="clear" w:color="auto" w:fill="FFFFFF"/>
        <w:spacing w:line="16" w:lineRule="atLeast"/>
        <w:rPr>
          <w:rFonts w:ascii="Myriad Web Pro" w:hAnsi="Myriad Web Pro"/>
          <w:b/>
          <w:bCs/>
          <w:caps/>
          <w:color w:val="6F2D82"/>
          <w:sz w:val="28"/>
          <w:szCs w:val="28"/>
          <w:lang w:val="es-ES"/>
        </w:rPr>
      </w:pPr>
      <w:r w:rsidRPr="00ED1149">
        <w:rPr>
          <w:rFonts w:ascii="Myriad Web Pro" w:hAnsi="Myriad Web Pro"/>
          <w:b/>
          <w:bCs/>
          <w:caps/>
          <w:color w:val="6F2D82"/>
          <w:sz w:val="28"/>
          <w:szCs w:val="28"/>
          <w:lang w:val="es-ES"/>
        </w:rPr>
        <w:t>informatie</w:t>
      </w:r>
    </w:p>
    <w:p w14:paraId="7832F358" w14:textId="77777777" w:rsidR="00F11D37" w:rsidRPr="00ED1149" w:rsidRDefault="00F11D37" w:rsidP="00F11D37">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Product</w:t>
      </w:r>
      <w:proofErr w:type="spellEnd"/>
      <w:r w:rsidRPr="00ED1149">
        <w:rPr>
          <w:rFonts w:ascii="Myriad Web Pro" w:hAnsi="Myriad Web Pro"/>
          <w:color w:val="000000"/>
          <w:sz w:val="28"/>
          <w:szCs w:val="28"/>
          <w:lang w:val="es-ES"/>
        </w:rPr>
        <w:t xml:space="preserve"> </w:t>
      </w:r>
      <w:proofErr w:type="spellStart"/>
      <w:r w:rsidRPr="00ED1149">
        <w:rPr>
          <w:rFonts w:ascii="Myriad Web Pro" w:hAnsi="Myriad Web Pro"/>
          <w:color w:val="000000"/>
          <w:sz w:val="28"/>
          <w:szCs w:val="28"/>
          <w:lang w:val="es-ES"/>
        </w:rPr>
        <w:t>Code</w:t>
      </w:r>
      <w:proofErr w:type="spell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t>1PPE51</w:t>
      </w:r>
    </w:p>
    <w:p w14:paraId="55AE5CCC" w14:textId="77777777" w:rsidR="00F11D37" w:rsidRPr="00ED1149" w:rsidRDefault="00F11D37" w:rsidP="00F11D37">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Land</w:t>
      </w:r>
      <w:proofErr w:type="spell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t>Portugal</w:t>
      </w:r>
    </w:p>
    <w:p w14:paraId="1D2AD242" w14:textId="77777777" w:rsidR="00F11D37" w:rsidRPr="00ED1149" w:rsidRDefault="00F11D37" w:rsidP="00F11D37">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Producent</w:t>
      </w:r>
      <w:proofErr w:type="spell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sz w:val="28"/>
          <w:szCs w:val="28"/>
          <w:lang w:val="es-ES"/>
        </w:rPr>
        <w:t xml:space="preserve">Quinta de Santa Eufemia </w:t>
      </w:r>
    </w:p>
    <w:p w14:paraId="0ED0E0C8" w14:textId="77777777" w:rsidR="00F11D37" w:rsidRPr="00ED1149" w:rsidRDefault="00F11D37" w:rsidP="00F11D37">
      <w:pPr>
        <w:shd w:val="clear" w:color="auto" w:fill="FFFFFF"/>
        <w:spacing w:line="240" w:lineRule="atLeast"/>
        <w:rPr>
          <w:rFonts w:ascii="Myriad Web Pro" w:hAnsi="Myriad Web Pro"/>
          <w:color w:val="000000"/>
          <w:sz w:val="28"/>
          <w:szCs w:val="28"/>
          <w:lang w:val="es-ES"/>
        </w:rPr>
      </w:pPr>
      <w:r w:rsidRPr="00ED1149">
        <w:rPr>
          <w:rFonts w:ascii="Myriad Web Pro" w:hAnsi="Myriad Web Pro"/>
          <w:color w:val="000000"/>
          <w:sz w:val="28"/>
          <w:szCs w:val="28"/>
          <w:lang w:val="es-ES"/>
        </w:rPr>
        <w:t>Regio</w:t>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proofErr w:type="spellStart"/>
      <w:r w:rsidRPr="00ED1149">
        <w:rPr>
          <w:rFonts w:ascii="Myriad Web Pro" w:hAnsi="Myriad Web Pro"/>
          <w:color w:val="000000"/>
          <w:sz w:val="28"/>
          <w:szCs w:val="28"/>
          <w:lang w:val="es-ES"/>
        </w:rPr>
        <w:t>Douro</w:t>
      </w:r>
      <w:proofErr w:type="spellEnd"/>
    </w:p>
    <w:p w14:paraId="7E4C11F9" w14:textId="77777777" w:rsidR="00F11D37" w:rsidRPr="00ED1149" w:rsidRDefault="00F11D37" w:rsidP="00F11D37">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Kleur</w:t>
      </w:r>
      <w:proofErr w:type="spell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proofErr w:type="spellStart"/>
      <w:r w:rsidRPr="00ED1149">
        <w:rPr>
          <w:rFonts w:ascii="Myriad Web Pro" w:hAnsi="Myriad Web Pro"/>
          <w:color w:val="000000"/>
          <w:sz w:val="28"/>
          <w:szCs w:val="28"/>
          <w:lang w:val="es-ES"/>
        </w:rPr>
        <w:t>Diep</w:t>
      </w:r>
      <w:proofErr w:type="spellEnd"/>
      <w:r w:rsidRPr="00ED1149">
        <w:rPr>
          <w:rFonts w:ascii="Myriad Web Pro" w:hAnsi="Myriad Web Pro"/>
          <w:color w:val="000000"/>
          <w:sz w:val="28"/>
          <w:szCs w:val="28"/>
          <w:lang w:val="es-ES"/>
        </w:rPr>
        <w:t xml:space="preserve"> </w:t>
      </w:r>
      <w:proofErr w:type="spellStart"/>
      <w:r w:rsidRPr="00ED1149">
        <w:rPr>
          <w:rFonts w:ascii="Myriad Web Pro" w:hAnsi="Myriad Web Pro"/>
          <w:color w:val="000000"/>
          <w:sz w:val="28"/>
          <w:szCs w:val="28"/>
          <w:lang w:val="es-ES"/>
        </w:rPr>
        <w:t>donkerrood</w:t>
      </w:r>
      <w:proofErr w:type="spellEnd"/>
    </w:p>
    <w:p w14:paraId="475A7BF0" w14:textId="77777777" w:rsidR="00F11D37" w:rsidRPr="00ED1149" w:rsidRDefault="00F11D37" w:rsidP="00F11D37">
      <w:pPr>
        <w:shd w:val="clear" w:color="auto" w:fill="FFFFFF"/>
        <w:spacing w:line="240" w:lineRule="atLeast"/>
        <w:ind w:left="1440" w:hanging="1440"/>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Druivensoort</w:t>
      </w:r>
      <w:proofErr w:type="spell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proofErr w:type="spellStart"/>
      <w:r w:rsidRPr="00ED1149">
        <w:rPr>
          <w:rFonts w:ascii="Myriad Web Pro" w:hAnsi="Myriad Web Pro"/>
          <w:color w:val="000000"/>
          <w:sz w:val="28"/>
          <w:szCs w:val="28"/>
          <w:lang w:val="es-ES"/>
        </w:rPr>
        <w:t>Touriga</w:t>
      </w:r>
      <w:proofErr w:type="spellEnd"/>
      <w:r w:rsidRPr="00ED1149">
        <w:rPr>
          <w:rFonts w:ascii="Myriad Web Pro" w:hAnsi="Myriad Web Pro"/>
          <w:color w:val="000000"/>
          <w:sz w:val="28"/>
          <w:szCs w:val="28"/>
          <w:lang w:val="es-ES"/>
        </w:rPr>
        <w:t xml:space="preserve"> Nacional, Tinta </w:t>
      </w:r>
      <w:proofErr w:type="spellStart"/>
      <w:r w:rsidRPr="00ED1149">
        <w:rPr>
          <w:rFonts w:ascii="Myriad Web Pro" w:hAnsi="Myriad Web Pro"/>
          <w:color w:val="000000"/>
          <w:sz w:val="28"/>
          <w:szCs w:val="28"/>
          <w:lang w:val="es-ES"/>
        </w:rPr>
        <w:t>Roriz</w:t>
      </w:r>
      <w:proofErr w:type="spellEnd"/>
      <w:r w:rsidRPr="00ED1149">
        <w:rPr>
          <w:rFonts w:ascii="Myriad Web Pro" w:hAnsi="Myriad Web Pro"/>
          <w:color w:val="000000"/>
          <w:sz w:val="28"/>
          <w:szCs w:val="28"/>
          <w:lang w:val="es-ES"/>
        </w:rPr>
        <w:t xml:space="preserve">, </w:t>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proofErr w:type="spellStart"/>
      <w:r w:rsidRPr="00ED1149">
        <w:rPr>
          <w:rFonts w:ascii="Myriad Web Pro" w:hAnsi="Myriad Web Pro"/>
          <w:color w:val="000000"/>
          <w:sz w:val="28"/>
          <w:szCs w:val="28"/>
          <w:lang w:val="es-ES"/>
        </w:rPr>
        <w:t>Touriga</w:t>
      </w:r>
      <w:proofErr w:type="spellEnd"/>
      <w:r w:rsidRPr="00ED1149">
        <w:rPr>
          <w:rFonts w:ascii="Myriad Web Pro" w:hAnsi="Myriad Web Pro"/>
          <w:color w:val="000000"/>
          <w:sz w:val="28"/>
          <w:szCs w:val="28"/>
          <w:lang w:val="es-ES"/>
        </w:rPr>
        <w:t xml:space="preserve"> Franca, Tinta Barroca</w:t>
      </w:r>
    </w:p>
    <w:p w14:paraId="7551710A" w14:textId="77777777" w:rsidR="00F11D37" w:rsidRPr="00D92AE8" w:rsidRDefault="00F11D37" w:rsidP="00F11D37">
      <w:pPr>
        <w:shd w:val="clear" w:color="auto" w:fill="FFFFFF"/>
        <w:spacing w:line="240" w:lineRule="atLeast"/>
        <w:ind w:left="3600" w:hanging="3600"/>
        <w:rPr>
          <w:rFonts w:ascii="Myriad Web Pro" w:hAnsi="Myriad Web Pro"/>
          <w:color w:val="000000"/>
          <w:sz w:val="28"/>
          <w:szCs w:val="28"/>
          <w:lang w:val="nl-NL"/>
        </w:rPr>
      </w:pPr>
      <w:r w:rsidRPr="00D92AE8">
        <w:rPr>
          <w:rFonts w:ascii="Myriad Web Pro" w:hAnsi="Myriad Web Pro"/>
          <w:color w:val="000000"/>
          <w:sz w:val="28"/>
          <w:szCs w:val="28"/>
          <w:lang w:val="nl-NL"/>
        </w:rPr>
        <w:t>Smaak</w:t>
      </w:r>
      <w:r w:rsidRPr="00D92AE8">
        <w:rPr>
          <w:rFonts w:ascii="Myriad Web Pro" w:hAnsi="Myriad Web Pro"/>
          <w:color w:val="000000"/>
          <w:sz w:val="28"/>
          <w:szCs w:val="28"/>
          <w:lang w:val="nl-NL"/>
        </w:rPr>
        <w:tab/>
        <w:t>zeer fruitig, goede structuur, dit jaar is Touriga Franca de grote ster van de blend.</w:t>
      </w:r>
    </w:p>
    <w:p w14:paraId="506A7814" w14:textId="77777777" w:rsidR="00F11D37" w:rsidRPr="00D92AE8" w:rsidRDefault="00F11D37" w:rsidP="00F11D37">
      <w:pPr>
        <w:shd w:val="clear" w:color="auto" w:fill="FFFFFF"/>
        <w:spacing w:line="240" w:lineRule="atLeast"/>
        <w:ind w:left="3600" w:hanging="3600"/>
        <w:rPr>
          <w:rFonts w:ascii="Myriad Web Pro" w:hAnsi="Myriad Web Pro"/>
          <w:color w:val="000000"/>
          <w:sz w:val="28"/>
          <w:szCs w:val="28"/>
          <w:lang w:val="nl-NL"/>
        </w:rPr>
      </w:pPr>
      <w:r w:rsidRPr="00D92AE8">
        <w:rPr>
          <w:rFonts w:ascii="Myriad Web Pro" w:hAnsi="Myriad Web Pro"/>
          <w:sz w:val="28"/>
          <w:szCs w:val="28"/>
          <w:lang w:val="nl-NL"/>
        </w:rPr>
        <w:t>Serveertip</w:t>
      </w:r>
      <w:r w:rsidRPr="00D92AE8">
        <w:rPr>
          <w:rFonts w:ascii="Myriad Web Pro" w:hAnsi="Myriad Web Pro"/>
          <w:sz w:val="28"/>
          <w:szCs w:val="28"/>
          <w:lang w:val="nl-NL"/>
        </w:rPr>
        <w:tab/>
        <w:t>vlees met sterke smaak of sterke</w:t>
      </w:r>
      <w:r w:rsidRPr="00D92AE8">
        <w:rPr>
          <w:rFonts w:ascii="Myriad Web Pro" w:hAnsi="Myriad Web Pro"/>
          <w:color w:val="000000"/>
          <w:sz w:val="28"/>
          <w:szCs w:val="28"/>
          <w:lang w:val="nl-NL"/>
        </w:rPr>
        <w:t xml:space="preserve"> kazen</w:t>
      </w:r>
    </w:p>
    <w:p w14:paraId="1F8D8364" w14:textId="77777777" w:rsidR="00F11D37" w:rsidRPr="00D92AE8" w:rsidRDefault="00F11D37" w:rsidP="00F11D37">
      <w:pPr>
        <w:shd w:val="clear" w:color="auto" w:fill="FFFFFF"/>
        <w:spacing w:line="240" w:lineRule="atLeast"/>
        <w:ind w:left="3600" w:hanging="3600"/>
        <w:rPr>
          <w:rFonts w:ascii="Myriad Web Pro" w:hAnsi="Myriad Web Pro"/>
          <w:color w:val="000000"/>
          <w:sz w:val="28"/>
          <w:szCs w:val="28"/>
          <w:lang w:val="nl-NL"/>
        </w:rPr>
      </w:pPr>
      <w:r w:rsidRPr="00D92AE8">
        <w:rPr>
          <w:rFonts w:ascii="Myriad Web Pro" w:hAnsi="Myriad Web Pro"/>
          <w:color w:val="000000"/>
          <w:sz w:val="28"/>
          <w:szCs w:val="28"/>
          <w:lang w:val="nl-NL"/>
        </w:rPr>
        <w:t>Serveertemperatuur</w:t>
      </w:r>
      <w:r w:rsidRPr="00D92AE8">
        <w:rPr>
          <w:rFonts w:ascii="Myriad Web Pro" w:hAnsi="Myriad Web Pro"/>
          <w:color w:val="000000"/>
          <w:sz w:val="28"/>
          <w:szCs w:val="28"/>
          <w:lang w:val="nl-NL"/>
        </w:rPr>
        <w:tab/>
        <w:t>16°C - 18°C</w:t>
      </w:r>
    </w:p>
    <w:p w14:paraId="12F64AEE" w14:textId="77777777" w:rsidR="00F11D37" w:rsidRPr="00D92AE8" w:rsidRDefault="00F11D37" w:rsidP="00F11D37">
      <w:pPr>
        <w:shd w:val="clear" w:color="auto" w:fill="FFFFFF"/>
        <w:spacing w:line="240" w:lineRule="atLeast"/>
        <w:rPr>
          <w:rFonts w:ascii="Myriad Web Pro" w:hAnsi="Myriad Web Pro"/>
          <w:color w:val="000000"/>
          <w:sz w:val="28"/>
          <w:szCs w:val="28"/>
          <w:lang w:val="nl-NL"/>
        </w:rPr>
      </w:pPr>
      <w:r w:rsidRPr="00D92AE8">
        <w:rPr>
          <w:rFonts w:ascii="Myriad Web Pro" w:hAnsi="Myriad Web Pro"/>
          <w:color w:val="000000"/>
          <w:sz w:val="28"/>
          <w:szCs w:val="28"/>
          <w:lang w:val="nl-NL"/>
        </w:rPr>
        <w:t>Alcoholpercentage</w:t>
      </w:r>
      <w:r w:rsidRPr="00D92AE8">
        <w:rPr>
          <w:rFonts w:ascii="Myriad Web Pro" w:hAnsi="Myriad Web Pro"/>
          <w:color w:val="000000"/>
          <w:sz w:val="28"/>
          <w:szCs w:val="28"/>
          <w:lang w:val="nl-NL"/>
        </w:rPr>
        <w:tab/>
      </w:r>
      <w:r w:rsidRPr="00D92AE8">
        <w:rPr>
          <w:rFonts w:ascii="Myriad Web Pro" w:hAnsi="Myriad Web Pro"/>
          <w:color w:val="000000"/>
          <w:sz w:val="28"/>
          <w:szCs w:val="28"/>
          <w:lang w:val="nl-NL"/>
        </w:rPr>
        <w:tab/>
      </w:r>
      <w:r w:rsidRPr="00D92AE8">
        <w:rPr>
          <w:rFonts w:ascii="Myriad Web Pro" w:hAnsi="Myriad Web Pro"/>
          <w:color w:val="000000"/>
          <w:sz w:val="28"/>
          <w:szCs w:val="28"/>
          <w:lang w:val="nl-NL"/>
        </w:rPr>
        <w:tab/>
        <w:t>19,5%</w:t>
      </w:r>
    </w:p>
    <w:p w14:paraId="0DA53766" w14:textId="77777777" w:rsidR="00F11D37" w:rsidRPr="00D92AE8" w:rsidRDefault="00F11D37" w:rsidP="00F11D37">
      <w:pPr>
        <w:shd w:val="clear" w:color="auto" w:fill="FFFFFF"/>
        <w:spacing w:line="240" w:lineRule="atLeast"/>
        <w:rPr>
          <w:rFonts w:ascii="Myriad Web Pro" w:hAnsi="Myriad Web Pro"/>
          <w:color w:val="000000"/>
          <w:sz w:val="28"/>
          <w:szCs w:val="28"/>
          <w:lang w:val="nl-NL"/>
        </w:rPr>
      </w:pPr>
      <w:r w:rsidRPr="00D92AE8">
        <w:rPr>
          <w:rFonts w:ascii="Myriad Web Pro" w:hAnsi="Myriad Web Pro"/>
          <w:color w:val="000000"/>
          <w:sz w:val="28"/>
          <w:szCs w:val="28"/>
          <w:lang w:val="nl-NL"/>
        </w:rPr>
        <w:t>Bewaren</w:t>
      </w:r>
      <w:r w:rsidRPr="00D92AE8">
        <w:rPr>
          <w:rFonts w:ascii="Myriad Web Pro" w:hAnsi="Myriad Web Pro"/>
          <w:color w:val="000000"/>
          <w:sz w:val="28"/>
          <w:szCs w:val="28"/>
          <w:lang w:val="nl-NL"/>
        </w:rPr>
        <w:tab/>
      </w:r>
      <w:r w:rsidRPr="00D92AE8">
        <w:rPr>
          <w:rFonts w:ascii="Myriad Web Pro" w:hAnsi="Myriad Web Pro"/>
          <w:color w:val="000000"/>
          <w:sz w:val="28"/>
          <w:szCs w:val="28"/>
          <w:lang w:val="nl-NL"/>
        </w:rPr>
        <w:tab/>
      </w:r>
      <w:r w:rsidRPr="00D92AE8">
        <w:rPr>
          <w:rFonts w:ascii="Myriad Web Pro" w:hAnsi="Myriad Web Pro"/>
          <w:color w:val="000000"/>
          <w:sz w:val="28"/>
          <w:szCs w:val="28"/>
          <w:lang w:val="nl-NL"/>
        </w:rPr>
        <w:tab/>
      </w:r>
      <w:r w:rsidRPr="00D92AE8">
        <w:rPr>
          <w:rFonts w:ascii="Myriad Web Pro" w:hAnsi="Myriad Web Pro"/>
          <w:color w:val="000000"/>
          <w:sz w:val="28"/>
          <w:szCs w:val="28"/>
          <w:lang w:val="nl-NL"/>
        </w:rPr>
        <w:tab/>
        <w:t>12°C - 18°C (kamertemperatuur)</w:t>
      </w:r>
    </w:p>
    <w:p w14:paraId="164AFA9B" w14:textId="77777777" w:rsidR="00F11D37" w:rsidRPr="000E22D0" w:rsidRDefault="00F11D37" w:rsidP="00F11D37">
      <w:pPr>
        <w:shd w:val="clear" w:color="auto" w:fill="FFFFFF"/>
        <w:spacing w:line="240" w:lineRule="atLeast"/>
        <w:rPr>
          <w:rFonts w:ascii="Myriad Web Pro" w:hAnsi="Myriad Web Pro"/>
          <w:color w:val="000000"/>
          <w:sz w:val="28"/>
          <w:szCs w:val="28"/>
          <w:lang w:val="nl-NL"/>
        </w:rPr>
      </w:pPr>
      <w:r w:rsidRPr="000E22D0">
        <w:rPr>
          <w:rFonts w:ascii="Myriad Web Pro" w:hAnsi="Myriad Web Pro"/>
          <w:color w:val="000000"/>
          <w:sz w:val="28"/>
          <w:szCs w:val="28"/>
          <w:lang w:val="nl-NL"/>
        </w:rPr>
        <w:t>Afsluiting</w:t>
      </w:r>
      <w:r w:rsidRPr="000E22D0">
        <w:rPr>
          <w:rFonts w:ascii="Myriad Web Pro" w:hAnsi="Myriad Web Pro"/>
          <w:color w:val="000000"/>
          <w:sz w:val="28"/>
          <w:szCs w:val="28"/>
          <w:lang w:val="nl-NL"/>
        </w:rPr>
        <w:tab/>
      </w:r>
      <w:r w:rsidRPr="000E22D0">
        <w:rPr>
          <w:rFonts w:ascii="Myriad Web Pro" w:hAnsi="Myriad Web Pro"/>
          <w:color w:val="000000"/>
          <w:sz w:val="28"/>
          <w:szCs w:val="28"/>
          <w:lang w:val="nl-NL"/>
        </w:rPr>
        <w:tab/>
      </w:r>
      <w:r w:rsidRPr="000E22D0">
        <w:rPr>
          <w:rFonts w:ascii="Myriad Web Pro" w:hAnsi="Myriad Web Pro"/>
          <w:color w:val="000000"/>
          <w:sz w:val="28"/>
          <w:szCs w:val="28"/>
          <w:lang w:val="nl-NL"/>
        </w:rPr>
        <w:tab/>
      </w:r>
      <w:r w:rsidRPr="000E22D0">
        <w:rPr>
          <w:rFonts w:ascii="Myriad Web Pro" w:hAnsi="Myriad Web Pro"/>
          <w:color w:val="000000"/>
          <w:sz w:val="28"/>
          <w:szCs w:val="28"/>
          <w:lang w:val="nl-NL"/>
        </w:rPr>
        <w:tab/>
        <w:t>kurk</w:t>
      </w:r>
    </w:p>
    <w:p w14:paraId="557CC8C6" w14:textId="77777777" w:rsidR="00F11D37" w:rsidRPr="000E22D0" w:rsidRDefault="00F11D37" w:rsidP="00F11D37">
      <w:pPr>
        <w:rPr>
          <w:lang w:val="nl-NL"/>
        </w:rPr>
      </w:pPr>
    </w:p>
    <w:p w14:paraId="01E29ADD" w14:textId="0A64B045" w:rsidR="00F11D37" w:rsidRDefault="00F11D37" w:rsidP="00F11D37">
      <w:pPr>
        <w:rPr>
          <w:rFonts w:ascii="Myriad Web Pro" w:hAnsi="Myriad Web Pro"/>
          <w:b/>
          <w:bCs/>
          <w:caps/>
          <w:color w:val="6F2D82"/>
          <w:sz w:val="29"/>
          <w:szCs w:val="29"/>
          <w:lang w:val="nl-NL"/>
        </w:rPr>
      </w:pPr>
    </w:p>
    <w:p w14:paraId="60810130" w14:textId="77777777" w:rsidR="00F80D5C" w:rsidRDefault="00F80D5C"/>
    <w:sectPr w:rsidR="00F8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Web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37"/>
    <w:rsid w:val="00F11D37"/>
    <w:rsid w:val="00F80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229F"/>
  <w15:chartTrackingRefBased/>
  <w15:docId w15:val="{FCA992D4-A28C-40B6-956A-CD712F43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3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Rodríguez - Lexcom</dc:creator>
  <cp:keywords/>
  <dc:description/>
  <cp:lastModifiedBy>Nicolás Rodríguez - Lexcom</cp:lastModifiedBy>
  <cp:revision>1</cp:revision>
  <dcterms:created xsi:type="dcterms:W3CDTF">2022-03-10T17:02:00Z</dcterms:created>
  <dcterms:modified xsi:type="dcterms:W3CDTF">2022-03-10T17:02:00Z</dcterms:modified>
</cp:coreProperties>
</file>