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E1CE" w14:textId="77777777" w:rsidR="00DB679F" w:rsidRDefault="00DB679F" w:rsidP="00DB679F">
      <w:pPr>
        <w:shd w:val="clear" w:color="auto" w:fill="FFFFFF"/>
        <w:spacing w:line="240" w:lineRule="atLeast"/>
        <w:jc w:val="center"/>
        <w:rPr>
          <w:rFonts w:ascii="Myriad Web Pro" w:hAnsi="Myriad Web Pro"/>
          <w:b/>
          <w:bCs/>
          <w:caps/>
          <w:color w:val="6F2D82"/>
          <w:sz w:val="28"/>
          <w:szCs w:val="28"/>
          <w:lang w:val="nl-NL"/>
        </w:rPr>
      </w:pPr>
      <w:r>
        <w:rPr>
          <w:rFonts w:ascii="Myriad Web Pro" w:hAnsi="Myriad Web Pro"/>
          <w:b/>
          <w:bCs/>
          <w:caps/>
          <w:color w:val="6F2D82"/>
          <w:sz w:val="28"/>
          <w:szCs w:val="28"/>
          <w:lang w:val="nl-NL"/>
        </w:rPr>
        <w:t>40 jaar oude tawny</w:t>
      </w:r>
    </w:p>
    <w:p w14:paraId="1C369273" w14:textId="77777777" w:rsidR="00DB679F" w:rsidRDefault="00DB679F" w:rsidP="00DB679F">
      <w:pPr>
        <w:shd w:val="clear" w:color="auto" w:fill="FFFFFF"/>
        <w:spacing w:line="240" w:lineRule="atLeast"/>
        <w:jc w:val="center"/>
        <w:rPr>
          <w:rFonts w:ascii="Myriad Web Pro" w:hAnsi="Myriad Web Pro"/>
          <w:b/>
          <w:bCs/>
          <w:caps/>
          <w:color w:val="6F2D82"/>
          <w:sz w:val="28"/>
          <w:szCs w:val="28"/>
          <w:lang w:val="nl-NL"/>
        </w:rPr>
      </w:pPr>
    </w:p>
    <w:p w14:paraId="749D0DDB" w14:textId="77777777" w:rsidR="00DB679F" w:rsidRDefault="00DB679F" w:rsidP="00DB679F">
      <w:pPr>
        <w:shd w:val="clear" w:color="auto" w:fill="FFFFFF"/>
        <w:spacing w:line="16" w:lineRule="atLeast"/>
        <w:rPr>
          <w:rFonts w:ascii="Myriad Web Pro" w:hAnsi="Myriad Web Pro"/>
          <w:b/>
          <w:bCs/>
          <w:caps/>
          <w:color w:val="6F2D82"/>
          <w:sz w:val="28"/>
          <w:szCs w:val="28"/>
          <w:lang w:val="nl-NL"/>
        </w:rPr>
      </w:pPr>
    </w:p>
    <w:p w14:paraId="482980B8" w14:textId="77777777" w:rsidR="00DB679F" w:rsidRDefault="00DB679F" w:rsidP="00DB679F">
      <w:pPr>
        <w:shd w:val="clear" w:color="auto" w:fill="FFFFFF"/>
        <w:spacing w:line="16" w:lineRule="atLeast"/>
        <w:rPr>
          <w:rFonts w:ascii="Myriad Web Pro" w:hAnsi="Myriad Web Pro"/>
          <w:color w:val="000000"/>
          <w:sz w:val="28"/>
          <w:szCs w:val="28"/>
          <w:lang w:val="nl-NL"/>
        </w:rPr>
      </w:pPr>
      <w:r>
        <w:rPr>
          <w:noProof/>
        </w:rPr>
        <w:drawing>
          <wp:anchor distT="0" distB="0" distL="114300" distR="114300" simplePos="0" relativeHeight="251659264" behindDoc="0" locked="0" layoutInCell="1" allowOverlap="1" wp14:anchorId="0A0778B7" wp14:editId="5BAEB9E7">
            <wp:simplePos x="0" y="0"/>
            <wp:positionH relativeFrom="column">
              <wp:posOffset>4995327</wp:posOffset>
            </wp:positionH>
            <wp:positionV relativeFrom="paragraph">
              <wp:posOffset>11828</wp:posOffset>
            </wp:positionV>
            <wp:extent cx="1124585" cy="3599815"/>
            <wp:effectExtent l="0" t="0" r="0" b="635"/>
            <wp:wrapSquare wrapText="bothSides"/>
            <wp:docPr id="8" name="Picture 8" descr="A bottle of liqu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ottle of liquor&#10;&#10;Description automatically generated with medium confidenc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9814" t="10268" r="28855" b="10362"/>
                    <a:stretch/>
                  </pic:blipFill>
                  <pic:spPr bwMode="auto">
                    <a:xfrm>
                      <a:off x="0" y="0"/>
                      <a:ext cx="1124585" cy="3599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Web Pro" w:hAnsi="Myriad Web Pro"/>
          <w:b/>
          <w:bCs/>
          <w:caps/>
          <w:color w:val="6F2D82"/>
          <w:sz w:val="28"/>
          <w:szCs w:val="28"/>
          <w:lang w:val="nl-NL"/>
        </w:rPr>
        <w:t>omschrijving</w:t>
      </w:r>
    </w:p>
    <w:p w14:paraId="7B3BFDEA" w14:textId="77777777" w:rsidR="00DB679F" w:rsidRDefault="00DB679F" w:rsidP="00DB679F">
      <w:pPr>
        <w:shd w:val="clear" w:color="auto" w:fill="FFFFFF"/>
        <w:spacing w:line="16" w:lineRule="atLeast"/>
        <w:rPr>
          <w:rFonts w:ascii="Myriad Web Pro" w:hAnsi="Myriad Web Pro"/>
          <w:color w:val="000000"/>
          <w:sz w:val="28"/>
          <w:szCs w:val="28"/>
          <w:lang w:val="nl-NL"/>
        </w:rPr>
      </w:pPr>
      <w:r>
        <w:rPr>
          <w:rFonts w:ascii="Myriad Web Pro" w:hAnsi="Myriad Web Pro"/>
          <w:color w:val="000000"/>
          <w:sz w:val="28"/>
          <w:szCs w:val="28"/>
          <w:lang w:val="nl-NL"/>
        </w:rPr>
        <w:t>Deze top port is een blend uit een selectie van verschillende oudere en jongere Tawny’s, waarvan de gemiddelde leeftijd minimaal 30 jaar is. Juist doordat deze port een selectie is van verschillende jaren, met name jaren zoals 1955, kan de wijnmaakster een complexe port creëren met de juiste aroma's en smaken. De uiteindelijke rijping tot het moment van bottelen gebeurt in oude vaten van 200 jaar oud. Deze port is zeer kostbaar en wordt alleen in Nederland verkocht, omdat de productieaantallen van 40 jaar oude Tawny heel erg laag is.</w:t>
      </w:r>
    </w:p>
    <w:p w14:paraId="4788E980" w14:textId="77777777" w:rsidR="00DB679F" w:rsidRDefault="00DB679F" w:rsidP="00DB679F">
      <w:pPr>
        <w:shd w:val="clear" w:color="auto" w:fill="FFFFFF"/>
        <w:spacing w:line="16" w:lineRule="atLeast"/>
        <w:rPr>
          <w:rFonts w:ascii="Myriad Web Pro" w:hAnsi="Myriad Web Pro"/>
          <w:color w:val="000000"/>
          <w:sz w:val="28"/>
          <w:szCs w:val="28"/>
          <w:lang w:val="nl-NL"/>
        </w:rPr>
      </w:pPr>
    </w:p>
    <w:p w14:paraId="6A72B820" w14:textId="77777777" w:rsidR="00DB679F" w:rsidRPr="00ED1149" w:rsidRDefault="00DB679F" w:rsidP="00DB679F">
      <w:pPr>
        <w:pStyle w:val="winetitle"/>
        <w:shd w:val="clear" w:color="auto" w:fill="FFFFFF"/>
        <w:spacing w:before="0" w:beforeAutospacing="0" w:after="0" w:afterAutospacing="0"/>
        <w:jc w:val="left"/>
        <w:rPr>
          <w:rFonts w:ascii="Arial" w:hAnsi="Arial" w:cs="Arial"/>
          <w:color w:val="777777"/>
          <w:sz w:val="20"/>
          <w:szCs w:val="20"/>
          <w:lang w:val="es-ES"/>
        </w:rPr>
      </w:pPr>
      <w:r w:rsidRPr="00ED1149">
        <w:rPr>
          <w:sz w:val="28"/>
          <w:szCs w:val="28"/>
          <w:lang w:val="es-ES"/>
        </w:rPr>
        <w:t>informatie</w:t>
      </w:r>
    </w:p>
    <w:p w14:paraId="4E0EA1A7" w14:textId="77777777" w:rsidR="00DB679F" w:rsidRPr="00ED1149" w:rsidRDefault="00DB679F" w:rsidP="00DB679F">
      <w:pPr>
        <w:shd w:val="clear" w:color="auto" w:fill="FFFFFF"/>
        <w:spacing w:line="240" w:lineRule="atLeast"/>
        <w:rPr>
          <w:rFonts w:ascii="Myriad Web Pro" w:hAnsi="Myriad Web Pro"/>
          <w:color w:val="000000"/>
          <w:sz w:val="28"/>
          <w:szCs w:val="28"/>
          <w:lang w:val="es-ES"/>
        </w:rPr>
      </w:pPr>
      <w:proofErr w:type="spellStart"/>
      <w:r w:rsidRPr="00ED1149">
        <w:rPr>
          <w:rFonts w:ascii="Myriad Web Pro" w:hAnsi="Myriad Web Pro"/>
          <w:color w:val="000000"/>
          <w:sz w:val="28"/>
          <w:szCs w:val="28"/>
          <w:lang w:val="es-ES"/>
        </w:rPr>
        <w:t>Product</w:t>
      </w:r>
      <w:proofErr w:type="spellEnd"/>
      <w:r w:rsidRPr="00ED1149">
        <w:rPr>
          <w:rFonts w:ascii="Myriad Web Pro" w:hAnsi="Myriad Web Pro"/>
          <w:color w:val="000000"/>
          <w:sz w:val="28"/>
          <w:szCs w:val="28"/>
          <w:lang w:val="es-ES"/>
        </w:rPr>
        <w:t xml:space="preserve"> </w:t>
      </w:r>
      <w:proofErr w:type="spellStart"/>
      <w:r w:rsidRPr="00ED1149">
        <w:rPr>
          <w:rFonts w:ascii="Myriad Web Pro" w:hAnsi="Myriad Web Pro"/>
          <w:color w:val="000000"/>
          <w:sz w:val="28"/>
          <w:szCs w:val="28"/>
          <w:lang w:val="es-ES"/>
        </w:rPr>
        <w:t>Code</w:t>
      </w:r>
      <w:proofErr w:type="spellEnd"/>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t>1PPE41</w:t>
      </w:r>
    </w:p>
    <w:p w14:paraId="225C7171" w14:textId="77777777" w:rsidR="00DB679F" w:rsidRPr="00ED1149" w:rsidRDefault="00DB679F" w:rsidP="00DB679F">
      <w:pPr>
        <w:shd w:val="clear" w:color="auto" w:fill="FFFFFF"/>
        <w:spacing w:line="240" w:lineRule="atLeast"/>
        <w:rPr>
          <w:rFonts w:ascii="Myriad Web Pro" w:hAnsi="Myriad Web Pro"/>
          <w:color w:val="000000"/>
          <w:sz w:val="28"/>
          <w:szCs w:val="28"/>
          <w:lang w:val="es-ES"/>
        </w:rPr>
      </w:pPr>
      <w:proofErr w:type="spellStart"/>
      <w:r w:rsidRPr="00ED1149">
        <w:rPr>
          <w:rFonts w:ascii="Myriad Web Pro" w:hAnsi="Myriad Web Pro"/>
          <w:color w:val="000000"/>
          <w:sz w:val="28"/>
          <w:szCs w:val="28"/>
          <w:lang w:val="es-ES"/>
        </w:rPr>
        <w:t>Land</w:t>
      </w:r>
      <w:proofErr w:type="spellEnd"/>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t>Portugal</w:t>
      </w:r>
    </w:p>
    <w:p w14:paraId="4F78B37F" w14:textId="77777777" w:rsidR="00DB679F" w:rsidRPr="00ED1149" w:rsidRDefault="00DB679F" w:rsidP="00DB679F">
      <w:pPr>
        <w:shd w:val="clear" w:color="auto" w:fill="FFFFFF"/>
        <w:spacing w:line="240" w:lineRule="atLeast"/>
        <w:rPr>
          <w:rFonts w:ascii="Myriad Web Pro" w:hAnsi="Myriad Web Pro"/>
          <w:color w:val="000000"/>
          <w:sz w:val="28"/>
          <w:szCs w:val="28"/>
          <w:lang w:val="es-ES"/>
        </w:rPr>
      </w:pPr>
      <w:proofErr w:type="spellStart"/>
      <w:r w:rsidRPr="00ED1149">
        <w:rPr>
          <w:rFonts w:ascii="Myriad Web Pro" w:hAnsi="Myriad Web Pro"/>
          <w:color w:val="000000"/>
          <w:sz w:val="28"/>
          <w:szCs w:val="28"/>
          <w:lang w:val="es-ES"/>
        </w:rPr>
        <w:t>Producent</w:t>
      </w:r>
      <w:proofErr w:type="spellEnd"/>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t xml:space="preserve">Quinta de Santa Eufemia </w:t>
      </w:r>
    </w:p>
    <w:p w14:paraId="648AF8DC" w14:textId="77777777" w:rsidR="00DB679F" w:rsidRDefault="00DB679F" w:rsidP="00DB679F">
      <w:pPr>
        <w:shd w:val="clear" w:color="auto" w:fill="FFFFFF"/>
        <w:spacing w:line="240" w:lineRule="atLeast"/>
        <w:rPr>
          <w:rFonts w:ascii="Myriad Web Pro" w:hAnsi="Myriad Web Pro"/>
          <w:color w:val="000000"/>
          <w:sz w:val="28"/>
          <w:szCs w:val="28"/>
          <w:lang w:val="nl-NL"/>
        </w:rPr>
      </w:pPr>
      <w:r>
        <w:rPr>
          <w:rFonts w:ascii="Myriad Web Pro" w:hAnsi="Myriad Web Pro"/>
          <w:color w:val="000000"/>
          <w:sz w:val="28"/>
          <w:szCs w:val="28"/>
          <w:lang w:val="nl-NL"/>
        </w:rPr>
        <w:t>Regio</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Douro</w:t>
      </w:r>
    </w:p>
    <w:p w14:paraId="4279F513" w14:textId="77777777" w:rsidR="00DB679F" w:rsidRDefault="00DB679F" w:rsidP="00DB679F">
      <w:pPr>
        <w:shd w:val="clear" w:color="auto" w:fill="FFFFFF"/>
        <w:spacing w:line="240" w:lineRule="atLeast"/>
        <w:rPr>
          <w:rFonts w:ascii="Myriad Web Pro" w:hAnsi="Myriad Web Pro"/>
          <w:color w:val="000000"/>
          <w:sz w:val="28"/>
          <w:szCs w:val="28"/>
          <w:lang w:val="nl-NL"/>
        </w:rPr>
      </w:pPr>
      <w:r>
        <w:rPr>
          <w:rFonts w:ascii="Myriad Web Pro" w:hAnsi="Myriad Web Pro"/>
          <w:color w:val="000000"/>
          <w:sz w:val="28"/>
          <w:szCs w:val="28"/>
          <w:lang w:val="nl-NL"/>
        </w:rPr>
        <w:t>Kleur</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Kastanjebruin</w:t>
      </w:r>
    </w:p>
    <w:p w14:paraId="5BBBBBFB" w14:textId="77777777" w:rsidR="00DB679F" w:rsidRPr="000F11B8" w:rsidRDefault="00DB679F" w:rsidP="00DB679F">
      <w:pPr>
        <w:shd w:val="clear" w:color="auto" w:fill="FFFFFF"/>
        <w:spacing w:line="240" w:lineRule="atLeast"/>
        <w:ind w:left="3600" w:hanging="3600"/>
        <w:rPr>
          <w:rFonts w:ascii="Myriad Web Pro" w:hAnsi="Myriad Web Pro"/>
          <w:sz w:val="28"/>
          <w:szCs w:val="28"/>
          <w:lang w:val="nl-NL"/>
        </w:rPr>
      </w:pPr>
      <w:r>
        <w:rPr>
          <w:rFonts w:ascii="Myriad Web Pro" w:hAnsi="Myriad Web Pro"/>
          <w:color w:val="000000"/>
          <w:sz w:val="28"/>
          <w:szCs w:val="28"/>
          <w:lang w:val="nl-NL"/>
        </w:rPr>
        <w:t>Druivensoort</w:t>
      </w:r>
      <w:r>
        <w:rPr>
          <w:rFonts w:ascii="Myriad Web Pro" w:hAnsi="Myriad Web Pro"/>
          <w:color w:val="000000"/>
          <w:sz w:val="28"/>
          <w:szCs w:val="28"/>
          <w:lang w:val="nl-NL"/>
        </w:rPr>
        <w:tab/>
        <w:t>25</w:t>
      </w:r>
      <w:r w:rsidRPr="000F11B8">
        <w:rPr>
          <w:rFonts w:ascii="Myriad Web Pro" w:hAnsi="Myriad Web Pro"/>
          <w:color w:val="000000"/>
          <w:sz w:val="28"/>
          <w:szCs w:val="28"/>
          <w:lang w:val="nl-NL"/>
        </w:rPr>
        <w:t xml:space="preserve"> soorten druiven</w:t>
      </w:r>
    </w:p>
    <w:p w14:paraId="4C278378" w14:textId="77777777" w:rsidR="00DB679F" w:rsidRDefault="00DB679F" w:rsidP="00DB679F">
      <w:pPr>
        <w:shd w:val="clear" w:color="auto" w:fill="FFFFFF"/>
        <w:spacing w:line="240" w:lineRule="atLeast"/>
        <w:ind w:left="3600" w:hanging="3600"/>
        <w:rPr>
          <w:rFonts w:ascii="Myriad Web Pro" w:hAnsi="Myriad Web Pro"/>
          <w:sz w:val="28"/>
          <w:szCs w:val="28"/>
          <w:lang w:val="nl-NL"/>
        </w:rPr>
      </w:pPr>
      <w:r>
        <w:rPr>
          <w:rFonts w:ascii="Myriad Web Pro" w:hAnsi="Myriad Web Pro"/>
          <w:sz w:val="28"/>
          <w:szCs w:val="28"/>
          <w:lang w:val="nl-NL"/>
        </w:rPr>
        <w:t>Smaak</w:t>
      </w:r>
      <w:r>
        <w:rPr>
          <w:rFonts w:ascii="Myriad Web Pro" w:hAnsi="Myriad Web Pro"/>
          <w:sz w:val="28"/>
          <w:szCs w:val="28"/>
          <w:lang w:val="nl-NL"/>
        </w:rPr>
        <w:tab/>
        <w:t>Gedroogde vijgen, rozijnen, noten, abrikozen, intens, complex met een lange afdronk</w:t>
      </w:r>
    </w:p>
    <w:p w14:paraId="22EB7307" w14:textId="77777777" w:rsidR="00DB679F" w:rsidRDefault="00DB679F" w:rsidP="00DB679F">
      <w:pPr>
        <w:shd w:val="clear" w:color="auto" w:fill="FFFFFF"/>
        <w:spacing w:line="240" w:lineRule="atLeast"/>
        <w:ind w:left="3600" w:hanging="3596"/>
        <w:rPr>
          <w:rFonts w:ascii="Myriad Web Pro" w:hAnsi="Myriad Web Pro"/>
          <w:sz w:val="28"/>
          <w:szCs w:val="28"/>
          <w:lang w:val="nl-NL"/>
        </w:rPr>
      </w:pPr>
      <w:r>
        <w:rPr>
          <w:rFonts w:ascii="Myriad Web Pro" w:hAnsi="Myriad Web Pro"/>
          <w:sz w:val="28"/>
          <w:szCs w:val="28"/>
          <w:lang w:val="nl-NL"/>
        </w:rPr>
        <w:t>Serveertip</w:t>
      </w:r>
      <w:r>
        <w:rPr>
          <w:rFonts w:ascii="Myriad Web Pro" w:hAnsi="Myriad Web Pro"/>
          <w:sz w:val="28"/>
          <w:szCs w:val="28"/>
          <w:lang w:val="nl-NL"/>
        </w:rPr>
        <w:tab/>
        <w:t>Aperitief, chocolade, desserts, ganzenlever, noten en oude kaas</w:t>
      </w:r>
    </w:p>
    <w:p w14:paraId="3DA8A49E" w14:textId="77777777" w:rsidR="00DB679F" w:rsidRDefault="00DB679F" w:rsidP="00DB679F">
      <w:pPr>
        <w:shd w:val="clear" w:color="auto" w:fill="FFFFFF"/>
        <w:spacing w:line="240" w:lineRule="atLeast"/>
        <w:rPr>
          <w:rFonts w:ascii="Myriad Web Pro" w:hAnsi="Myriad Web Pro"/>
          <w:sz w:val="28"/>
          <w:szCs w:val="28"/>
          <w:lang w:val="nl-NL"/>
        </w:rPr>
      </w:pPr>
      <w:r>
        <w:rPr>
          <w:rFonts w:ascii="Myriad Web Pro" w:hAnsi="Myriad Web Pro"/>
          <w:sz w:val="28"/>
          <w:szCs w:val="28"/>
          <w:lang w:val="nl-NL"/>
        </w:rPr>
        <w:t>Serveertemperatuur</w:t>
      </w:r>
      <w:r>
        <w:rPr>
          <w:rFonts w:ascii="Myriad Web Pro" w:hAnsi="Myriad Web Pro"/>
          <w:sz w:val="28"/>
          <w:szCs w:val="28"/>
          <w:lang w:val="nl-NL"/>
        </w:rPr>
        <w:tab/>
      </w:r>
      <w:r>
        <w:rPr>
          <w:rFonts w:ascii="Myriad Web Pro" w:hAnsi="Myriad Web Pro"/>
          <w:sz w:val="28"/>
          <w:szCs w:val="28"/>
          <w:lang w:val="nl-NL"/>
        </w:rPr>
        <w:tab/>
        <w:t>16°C - 18°C</w:t>
      </w:r>
    </w:p>
    <w:p w14:paraId="09C00968" w14:textId="77777777" w:rsidR="00DB679F" w:rsidRDefault="00DB679F" w:rsidP="00DB679F">
      <w:pPr>
        <w:shd w:val="clear" w:color="auto" w:fill="FFFFFF"/>
        <w:spacing w:line="240" w:lineRule="atLeast"/>
        <w:rPr>
          <w:rFonts w:ascii="Myriad Web Pro" w:hAnsi="Myriad Web Pro"/>
          <w:sz w:val="28"/>
          <w:szCs w:val="28"/>
          <w:lang w:val="nl-NL"/>
        </w:rPr>
      </w:pPr>
      <w:r>
        <w:rPr>
          <w:rFonts w:ascii="Myriad Web Pro" w:hAnsi="Myriad Web Pro"/>
          <w:sz w:val="28"/>
          <w:szCs w:val="28"/>
          <w:lang w:val="nl-NL"/>
        </w:rPr>
        <w:t>Alcoholpercentage</w:t>
      </w:r>
      <w:r>
        <w:rPr>
          <w:rFonts w:ascii="Myriad Web Pro" w:hAnsi="Myriad Web Pro"/>
          <w:sz w:val="28"/>
          <w:szCs w:val="28"/>
          <w:lang w:val="nl-NL"/>
        </w:rPr>
        <w:tab/>
      </w:r>
      <w:r>
        <w:rPr>
          <w:rFonts w:ascii="Myriad Web Pro" w:hAnsi="Myriad Web Pro"/>
          <w:sz w:val="28"/>
          <w:szCs w:val="28"/>
          <w:lang w:val="nl-NL"/>
        </w:rPr>
        <w:tab/>
      </w:r>
      <w:r>
        <w:rPr>
          <w:rFonts w:ascii="Myriad Web Pro" w:hAnsi="Myriad Web Pro"/>
          <w:sz w:val="28"/>
          <w:szCs w:val="28"/>
          <w:lang w:val="nl-NL"/>
        </w:rPr>
        <w:tab/>
        <w:t>19%</w:t>
      </w:r>
    </w:p>
    <w:p w14:paraId="2735A39D" w14:textId="77777777" w:rsidR="00DB679F" w:rsidRDefault="00DB679F" w:rsidP="00DB679F">
      <w:pPr>
        <w:shd w:val="clear" w:color="auto" w:fill="FFFFFF"/>
        <w:spacing w:line="240" w:lineRule="atLeast"/>
        <w:rPr>
          <w:rFonts w:ascii="Myriad Web Pro" w:hAnsi="Myriad Web Pro"/>
          <w:sz w:val="28"/>
          <w:szCs w:val="28"/>
          <w:lang w:val="nl-NL"/>
        </w:rPr>
      </w:pPr>
      <w:r>
        <w:rPr>
          <w:rFonts w:ascii="Myriad Web Pro" w:hAnsi="Myriad Web Pro"/>
          <w:sz w:val="28"/>
          <w:szCs w:val="28"/>
          <w:lang w:val="nl-NL"/>
        </w:rPr>
        <w:t>Bewaren</w:t>
      </w:r>
      <w:r>
        <w:rPr>
          <w:rFonts w:ascii="Myriad Web Pro" w:hAnsi="Myriad Web Pro"/>
          <w:sz w:val="28"/>
          <w:szCs w:val="28"/>
          <w:lang w:val="nl-NL"/>
        </w:rPr>
        <w:tab/>
      </w:r>
      <w:r>
        <w:rPr>
          <w:rFonts w:ascii="Myriad Web Pro" w:hAnsi="Myriad Web Pro"/>
          <w:sz w:val="28"/>
          <w:szCs w:val="28"/>
          <w:lang w:val="nl-NL"/>
        </w:rPr>
        <w:tab/>
      </w:r>
      <w:r>
        <w:rPr>
          <w:rFonts w:ascii="Myriad Web Pro" w:hAnsi="Myriad Web Pro"/>
          <w:sz w:val="28"/>
          <w:szCs w:val="28"/>
          <w:lang w:val="nl-NL"/>
        </w:rPr>
        <w:tab/>
      </w:r>
      <w:r>
        <w:rPr>
          <w:rFonts w:ascii="Myriad Web Pro" w:hAnsi="Myriad Web Pro"/>
          <w:sz w:val="28"/>
          <w:szCs w:val="28"/>
          <w:lang w:val="nl-NL"/>
        </w:rPr>
        <w:tab/>
        <w:t>12°C - 18°C (kamertemperatuur)</w:t>
      </w:r>
    </w:p>
    <w:p w14:paraId="4FD286CA" w14:textId="77777777" w:rsidR="00DB679F" w:rsidRDefault="00DB679F" w:rsidP="00DB679F">
      <w:pPr>
        <w:shd w:val="clear" w:color="auto" w:fill="FFFFFF"/>
        <w:spacing w:line="240" w:lineRule="atLeast"/>
        <w:rPr>
          <w:rFonts w:ascii="Myriad Web Pro" w:hAnsi="Myriad Web Pro"/>
          <w:color w:val="000000"/>
          <w:sz w:val="28"/>
          <w:szCs w:val="28"/>
          <w:lang w:val="nl-NL"/>
        </w:rPr>
      </w:pPr>
      <w:r>
        <w:rPr>
          <w:rFonts w:ascii="Myriad Web Pro" w:hAnsi="Myriad Web Pro"/>
          <w:color w:val="000000"/>
          <w:sz w:val="28"/>
          <w:szCs w:val="28"/>
          <w:lang w:val="nl-NL"/>
        </w:rPr>
        <w:t>Afsluiting</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Kurk</w:t>
      </w:r>
    </w:p>
    <w:p w14:paraId="5A89DB88" w14:textId="77777777" w:rsidR="00DB679F" w:rsidRDefault="00DB679F" w:rsidP="00DB679F">
      <w:pPr>
        <w:shd w:val="clear" w:color="auto" w:fill="FFFFFF"/>
        <w:spacing w:line="240" w:lineRule="atLeast"/>
        <w:rPr>
          <w:rFonts w:ascii="Myriad Web Pro" w:hAnsi="Myriad Web Pro"/>
          <w:color w:val="000000"/>
          <w:sz w:val="28"/>
          <w:szCs w:val="28"/>
          <w:lang w:val="nl-NL"/>
        </w:rPr>
      </w:pPr>
      <w:r>
        <w:rPr>
          <w:rFonts w:ascii="Myriad Web Pro" w:hAnsi="Myriad Web Pro"/>
          <w:color w:val="000000"/>
          <w:sz w:val="28"/>
          <w:szCs w:val="28"/>
          <w:lang w:val="nl-NL"/>
        </w:rPr>
        <w:t>Houdbaar tot</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 xml:space="preserve">10-20 jaar, na openen 3 maanden  </w:t>
      </w:r>
    </w:p>
    <w:p w14:paraId="75B7DCAD" w14:textId="77777777" w:rsidR="00DB679F" w:rsidRDefault="00DB679F" w:rsidP="00DB679F">
      <w:pPr>
        <w:shd w:val="clear" w:color="auto" w:fill="FFFFFF"/>
        <w:spacing w:line="240" w:lineRule="atLeast"/>
        <w:rPr>
          <w:rFonts w:ascii="Myriad Web Pro" w:hAnsi="Myriad Web Pro"/>
          <w:color w:val="000000"/>
          <w:sz w:val="28"/>
          <w:szCs w:val="28"/>
          <w:lang w:val="nl-NL"/>
        </w:rPr>
      </w:pPr>
      <w:r w:rsidRPr="00B31230">
        <w:rPr>
          <w:rFonts w:ascii="Myriad Web Pro" w:hAnsi="Myriad Web Pro"/>
          <w:sz w:val="28"/>
          <w:szCs w:val="28"/>
          <w:lang w:val="nl-NL"/>
        </w:rPr>
        <w:t>Inhoud</w:t>
      </w:r>
      <w:r w:rsidRPr="00B31230">
        <w:rPr>
          <w:rFonts w:ascii="Myriad Web Pro" w:hAnsi="Myriad Web Pro"/>
          <w:sz w:val="28"/>
          <w:szCs w:val="28"/>
          <w:lang w:val="nl-NL"/>
        </w:rPr>
        <w:tab/>
      </w:r>
      <w:r w:rsidRPr="00B31230">
        <w:rPr>
          <w:rFonts w:ascii="Myriad Web Pro" w:hAnsi="Myriad Web Pro"/>
          <w:sz w:val="28"/>
          <w:szCs w:val="28"/>
          <w:lang w:val="nl-NL"/>
        </w:rPr>
        <w:tab/>
      </w:r>
      <w:r w:rsidRPr="00B31230">
        <w:rPr>
          <w:rFonts w:ascii="Myriad Web Pro" w:hAnsi="Myriad Web Pro"/>
          <w:sz w:val="28"/>
          <w:szCs w:val="28"/>
          <w:lang w:val="nl-NL"/>
        </w:rPr>
        <w:tab/>
      </w:r>
      <w:r>
        <w:rPr>
          <w:rFonts w:ascii="Myriad Web Pro" w:hAnsi="Myriad Web Pro"/>
          <w:sz w:val="28"/>
          <w:szCs w:val="28"/>
          <w:lang w:val="nl-NL"/>
        </w:rPr>
        <w:tab/>
        <w:t>750 ml</w:t>
      </w:r>
    </w:p>
    <w:p w14:paraId="2999C4BF" w14:textId="77777777" w:rsidR="00DB679F" w:rsidRDefault="00DB679F" w:rsidP="00DB679F">
      <w:pPr>
        <w:shd w:val="clear" w:color="auto" w:fill="FFFFFF"/>
        <w:spacing w:line="240" w:lineRule="atLeast"/>
        <w:rPr>
          <w:rFonts w:ascii="Myriad Web Pro" w:hAnsi="Myriad Web Pro"/>
          <w:color w:val="000000"/>
          <w:sz w:val="28"/>
          <w:szCs w:val="28"/>
          <w:lang w:val="nl-NL"/>
        </w:rPr>
      </w:pPr>
    </w:p>
    <w:p w14:paraId="0B1D9C72" w14:textId="77777777" w:rsidR="00DB679F" w:rsidRDefault="00DB679F" w:rsidP="00DB679F">
      <w:pPr>
        <w:shd w:val="clear" w:color="auto" w:fill="FFFFFF"/>
        <w:spacing w:line="240" w:lineRule="atLeast"/>
        <w:rPr>
          <w:rFonts w:ascii="Myriad Web Pro" w:hAnsi="Myriad Web Pro"/>
          <w:color w:val="000000"/>
          <w:sz w:val="28"/>
          <w:szCs w:val="28"/>
          <w:lang w:val="nl-NL"/>
        </w:rPr>
      </w:pPr>
    </w:p>
    <w:p w14:paraId="36F345A7" w14:textId="77777777" w:rsidR="00F80D5C" w:rsidRDefault="00F80D5C"/>
    <w:sectPr w:rsidR="00F80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Web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9F"/>
    <w:rsid w:val="00DB679F"/>
    <w:rsid w:val="00F80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6181"/>
  <w15:chartTrackingRefBased/>
  <w15:docId w15:val="{8C41A6E1-39E8-47BF-9C8B-94FED02D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79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netitle">
    <w:name w:val="winetitle"/>
    <w:basedOn w:val="Normal"/>
    <w:rsid w:val="00DB679F"/>
    <w:pPr>
      <w:spacing w:before="100" w:beforeAutospacing="1" w:after="100" w:afterAutospacing="1"/>
      <w:jc w:val="center"/>
    </w:pPr>
    <w:rPr>
      <w:rFonts w:ascii="Myriad Web Pro" w:hAnsi="Myriad Web Pro"/>
      <w:b/>
      <w:bCs/>
      <w:caps/>
      <w:color w:val="6F2D8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Rodríguez - Lexcom</dc:creator>
  <cp:keywords/>
  <dc:description/>
  <cp:lastModifiedBy>Nicolás Rodríguez - Lexcom</cp:lastModifiedBy>
  <cp:revision>1</cp:revision>
  <dcterms:created xsi:type="dcterms:W3CDTF">2022-03-10T17:00:00Z</dcterms:created>
  <dcterms:modified xsi:type="dcterms:W3CDTF">2022-03-10T17:01:00Z</dcterms:modified>
</cp:coreProperties>
</file>