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468" w:type="dxa"/>
        <w:tblLook w:val="04A0" w:firstRow="1" w:lastRow="0" w:firstColumn="1" w:lastColumn="0" w:noHBand="0" w:noVBand="1"/>
      </w:tblPr>
      <w:tblGrid>
        <w:gridCol w:w="1368"/>
        <w:gridCol w:w="8100"/>
      </w:tblGrid>
      <w:tr w:rsidR="007D01E5" w:rsidRPr="000912D3" w14:paraId="6814EAD6" w14:textId="77777777" w:rsidTr="000912D3">
        <w:tc>
          <w:tcPr>
            <w:tcW w:w="9468" w:type="dxa"/>
            <w:gridSpan w:val="2"/>
            <w:shd w:val="clear" w:color="auto" w:fill="CCFFFF"/>
          </w:tcPr>
          <w:p w14:paraId="7E409C94" w14:textId="77777777" w:rsidR="007D01E5" w:rsidRDefault="007D01E5" w:rsidP="007D01E5">
            <w:pPr>
              <w:jc w:val="center"/>
              <w:rPr>
                <w:b/>
              </w:rPr>
            </w:pPr>
            <w:r w:rsidRPr="000912D3">
              <w:rPr>
                <w:b/>
              </w:rPr>
              <w:t>Bird-Butterfly: Foraging for Nectar and Generating Energy Graphs</w:t>
            </w:r>
          </w:p>
          <w:p w14:paraId="14720FB6" w14:textId="31906A39" w:rsidR="00982B1D" w:rsidRPr="00982B1D" w:rsidRDefault="008758C5" w:rsidP="007D01E5">
            <w:pPr>
              <w:jc w:val="center"/>
              <w:rPr>
                <w:sz w:val="18"/>
                <w:szCs w:val="18"/>
              </w:rPr>
            </w:pPr>
            <w:r>
              <w:rPr>
                <w:sz w:val="18"/>
                <w:szCs w:val="18"/>
              </w:rPr>
              <w:t xml:space="preserve">(Complete all activities twice – across 2 days - </w:t>
            </w:r>
            <w:r w:rsidR="00982B1D" w:rsidRPr="00982B1D">
              <w:rPr>
                <w:sz w:val="18"/>
                <w:szCs w:val="18"/>
              </w:rPr>
              <w:t>as students will attend to different aspects of the environment based on their previous experiences)</w:t>
            </w:r>
          </w:p>
          <w:p w14:paraId="0FC3DD7E" w14:textId="77777777" w:rsidR="007D01E5" w:rsidRPr="000912D3" w:rsidRDefault="007D01E5"/>
        </w:tc>
      </w:tr>
      <w:tr w:rsidR="000912D3" w:rsidRPr="000912D3" w14:paraId="6F1EC3C7" w14:textId="77777777" w:rsidTr="000912D3">
        <w:tc>
          <w:tcPr>
            <w:tcW w:w="1368" w:type="dxa"/>
          </w:tcPr>
          <w:p w14:paraId="0581F933" w14:textId="77777777" w:rsidR="007D01E5" w:rsidRPr="000912D3" w:rsidRDefault="007D01E5">
            <w:pPr>
              <w:rPr>
                <w:i/>
              </w:rPr>
            </w:pPr>
            <w:r w:rsidRPr="000912D3">
              <w:rPr>
                <w:i/>
              </w:rPr>
              <w:t>Materials Needed:</w:t>
            </w:r>
          </w:p>
        </w:tc>
        <w:tc>
          <w:tcPr>
            <w:tcW w:w="8100" w:type="dxa"/>
          </w:tcPr>
          <w:p w14:paraId="6641CAC1" w14:textId="77777777" w:rsidR="007D01E5" w:rsidRPr="000912D3" w:rsidRDefault="007D01E5" w:rsidP="007D01E5">
            <w:pPr>
              <w:pStyle w:val="ListParagraph"/>
              <w:numPr>
                <w:ilvl w:val="0"/>
                <w:numId w:val="1"/>
              </w:numPr>
            </w:pPr>
            <w:r w:rsidRPr="000912D3">
              <w:t xml:space="preserve">20-40 plastic vases. 50% ‘short’ and 50% ‘tall’. </w:t>
            </w:r>
          </w:p>
          <w:p w14:paraId="050C34EB" w14:textId="77777777" w:rsidR="007D01E5" w:rsidRPr="000912D3" w:rsidRDefault="007D01E5" w:rsidP="007D01E5">
            <w:pPr>
              <w:pStyle w:val="ListParagraph"/>
              <w:numPr>
                <w:ilvl w:val="0"/>
                <w:numId w:val="1"/>
              </w:numPr>
            </w:pPr>
            <w:r w:rsidRPr="000912D3">
              <w:t>20-40 Silk Flowers (either varied or all the same type)</w:t>
            </w:r>
          </w:p>
          <w:p w14:paraId="4056D6F0" w14:textId="77777777" w:rsidR="007D01E5" w:rsidRPr="000912D3" w:rsidRDefault="007D01E5" w:rsidP="007D01E5">
            <w:pPr>
              <w:pStyle w:val="ListParagraph"/>
              <w:numPr>
                <w:ilvl w:val="0"/>
                <w:numId w:val="1"/>
              </w:numPr>
            </w:pPr>
            <w:r w:rsidRPr="000912D3">
              <w:t>Mailing Labels</w:t>
            </w:r>
          </w:p>
          <w:p w14:paraId="5E809E89" w14:textId="77777777" w:rsidR="007D01E5" w:rsidRPr="000912D3" w:rsidRDefault="007D01E5" w:rsidP="007D01E5">
            <w:pPr>
              <w:pStyle w:val="ListParagraph"/>
              <w:numPr>
                <w:ilvl w:val="0"/>
                <w:numId w:val="1"/>
              </w:numPr>
            </w:pPr>
            <w:r w:rsidRPr="000912D3">
              <w:t>Plastic Baggies, enough for all students in the class.</w:t>
            </w:r>
          </w:p>
          <w:p w14:paraId="074ED673" w14:textId="77777777" w:rsidR="007D01E5" w:rsidRPr="000912D3" w:rsidRDefault="007D01E5" w:rsidP="007D01E5">
            <w:pPr>
              <w:pStyle w:val="ListParagraph"/>
              <w:numPr>
                <w:ilvl w:val="0"/>
                <w:numId w:val="1"/>
              </w:numPr>
            </w:pPr>
            <w:r w:rsidRPr="000912D3">
              <w:t>Drinking Straws</w:t>
            </w:r>
          </w:p>
          <w:p w14:paraId="7685A3BC" w14:textId="77777777" w:rsidR="007D01E5" w:rsidRPr="000912D3" w:rsidRDefault="007D01E5" w:rsidP="007D01E5">
            <w:pPr>
              <w:pStyle w:val="ListParagraph"/>
              <w:numPr>
                <w:ilvl w:val="0"/>
                <w:numId w:val="1"/>
              </w:numPr>
            </w:pPr>
            <w:r w:rsidRPr="000912D3">
              <w:t>Plastic Cups</w:t>
            </w:r>
          </w:p>
          <w:p w14:paraId="7FE758B5" w14:textId="77777777" w:rsidR="007D01E5" w:rsidRPr="000912D3" w:rsidRDefault="007D01E5" w:rsidP="007D01E5">
            <w:pPr>
              <w:pStyle w:val="ListParagraph"/>
              <w:numPr>
                <w:ilvl w:val="0"/>
                <w:numId w:val="1"/>
              </w:numPr>
            </w:pPr>
            <w:r w:rsidRPr="000912D3">
              <w:t>200-300 Glass ‘Energy’ Beads</w:t>
            </w:r>
          </w:p>
          <w:p w14:paraId="694309DE" w14:textId="77777777" w:rsidR="007D01E5" w:rsidRPr="000912D3" w:rsidRDefault="007D01E5" w:rsidP="007D01E5">
            <w:pPr>
              <w:pStyle w:val="ListParagraph"/>
              <w:numPr>
                <w:ilvl w:val="0"/>
                <w:numId w:val="1"/>
              </w:numPr>
            </w:pPr>
            <w:r w:rsidRPr="000912D3">
              <w:t>12x18 Construction Paper</w:t>
            </w:r>
          </w:p>
          <w:p w14:paraId="4BDE7C10" w14:textId="77777777" w:rsidR="007D01E5" w:rsidRPr="000912D3" w:rsidRDefault="007D01E5" w:rsidP="007D01E5">
            <w:pPr>
              <w:pStyle w:val="ListParagraph"/>
              <w:numPr>
                <w:ilvl w:val="0"/>
                <w:numId w:val="1"/>
              </w:numPr>
            </w:pPr>
            <w:r w:rsidRPr="000912D3">
              <w:t>Construction Paper cut into 1.5” strips</w:t>
            </w:r>
          </w:p>
          <w:p w14:paraId="314A59AA" w14:textId="77777777" w:rsidR="007D01E5" w:rsidRPr="000912D3" w:rsidRDefault="007D01E5" w:rsidP="007D01E5">
            <w:pPr>
              <w:pStyle w:val="ListParagraph"/>
              <w:numPr>
                <w:ilvl w:val="0"/>
                <w:numId w:val="1"/>
              </w:numPr>
            </w:pPr>
            <w:r w:rsidRPr="000912D3">
              <w:t>Glue</w:t>
            </w:r>
          </w:p>
          <w:p w14:paraId="0C5E9F29" w14:textId="77777777" w:rsidR="007D01E5" w:rsidRDefault="007D01E5" w:rsidP="007D01E5">
            <w:pPr>
              <w:pStyle w:val="ListParagraph"/>
              <w:numPr>
                <w:ilvl w:val="0"/>
                <w:numId w:val="1"/>
              </w:numPr>
            </w:pPr>
            <w:r w:rsidRPr="000912D3">
              <w:t>Pen/Pencils/Markers</w:t>
            </w:r>
          </w:p>
          <w:p w14:paraId="53280275" w14:textId="40F3276F" w:rsidR="00654BB0" w:rsidRPr="000912D3" w:rsidRDefault="00654BB0" w:rsidP="007D01E5">
            <w:pPr>
              <w:pStyle w:val="ListParagraph"/>
              <w:numPr>
                <w:ilvl w:val="0"/>
                <w:numId w:val="1"/>
              </w:numPr>
            </w:pPr>
            <w:r>
              <w:t>Scissors</w:t>
            </w:r>
          </w:p>
          <w:p w14:paraId="250C978D" w14:textId="77777777" w:rsidR="007D01E5" w:rsidRPr="000912D3" w:rsidRDefault="007D01E5" w:rsidP="007D01E5">
            <w:pPr>
              <w:pStyle w:val="ListParagraph"/>
              <w:numPr>
                <w:ilvl w:val="0"/>
                <w:numId w:val="1"/>
              </w:numPr>
            </w:pPr>
            <w:r w:rsidRPr="000912D3">
              <w:t>Energy Data Sheets</w:t>
            </w:r>
          </w:p>
        </w:tc>
      </w:tr>
      <w:tr w:rsidR="000912D3" w:rsidRPr="000912D3" w14:paraId="64DD3A39" w14:textId="77777777" w:rsidTr="000912D3">
        <w:tc>
          <w:tcPr>
            <w:tcW w:w="1368" w:type="dxa"/>
          </w:tcPr>
          <w:p w14:paraId="0A49950B" w14:textId="77777777" w:rsidR="007D01E5" w:rsidRPr="000912D3" w:rsidRDefault="007D01E5">
            <w:pPr>
              <w:rPr>
                <w:i/>
              </w:rPr>
            </w:pPr>
            <w:r w:rsidRPr="000912D3">
              <w:rPr>
                <w:i/>
              </w:rPr>
              <w:t>Set Up:</w:t>
            </w:r>
          </w:p>
        </w:tc>
        <w:tc>
          <w:tcPr>
            <w:tcW w:w="8100" w:type="dxa"/>
          </w:tcPr>
          <w:p w14:paraId="43E78244" w14:textId="77777777" w:rsidR="007D01E5" w:rsidRPr="000912D3" w:rsidRDefault="007D01E5" w:rsidP="007D01E5">
            <w:pPr>
              <w:pStyle w:val="ListParagraph"/>
              <w:numPr>
                <w:ilvl w:val="0"/>
                <w:numId w:val="2"/>
              </w:numPr>
            </w:pPr>
            <w:r w:rsidRPr="000912D3">
              <w:t>Number flower vases using mailing labels</w:t>
            </w:r>
          </w:p>
          <w:p w14:paraId="237D382E" w14:textId="77777777" w:rsidR="007D01E5" w:rsidRPr="000912D3" w:rsidRDefault="007D01E5" w:rsidP="007D01E5">
            <w:pPr>
              <w:pStyle w:val="ListParagraph"/>
              <w:numPr>
                <w:ilvl w:val="0"/>
                <w:numId w:val="2"/>
              </w:numPr>
            </w:pPr>
            <w:r w:rsidRPr="000912D3">
              <w:t>Place silk flowers in vases and drop some glass beads into the bottom of the vase</w:t>
            </w:r>
          </w:p>
          <w:p w14:paraId="15E10F82" w14:textId="77777777" w:rsidR="007D01E5" w:rsidRPr="000912D3" w:rsidRDefault="007D01E5" w:rsidP="007D01E5">
            <w:pPr>
              <w:pStyle w:val="ListParagraph"/>
              <w:numPr>
                <w:ilvl w:val="0"/>
                <w:numId w:val="2"/>
              </w:numPr>
            </w:pPr>
            <w:r w:rsidRPr="000912D3">
              <w:t>Place vases around the classroom. Try to create ‘habitats’</w:t>
            </w:r>
            <w:r w:rsidR="000912D3" w:rsidRPr="000912D3">
              <w:t xml:space="preserve"> of</w:t>
            </w:r>
            <w:r w:rsidRPr="000912D3">
              <w:t xml:space="preserve"> flowers. For instance, cluster most of the short flowers in one section of the classroom. You may also choose to create a ‘mixed’ habitat of tall and short flowers.</w:t>
            </w:r>
          </w:p>
          <w:p w14:paraId="761CBD0C" w14:textId="77777777" w:rsidR="007D01E5" w:rsidRPr="000912D3" w:rsidRDefault="007D01E5" w:rsidP="007D01E5">
            <w:pPr>
              <w:pStyle w:val="ListParagraph"/>
              <w:numPr>
                <w:ilvl w:val="0"/>
                <w:numId w:val="2"/>
              </w:numPr>
            </w:pPr>
            <w:r w:rsidRPr="000912D3">
              <w:t>Record location of each flower (using the number on the vase) on the map of the classroom. This map will be used for the following activity.</w:t>
            </w:r>
          </w:p>
          <w:p w14:paraId="478D78DC" w14:textId="77777777" w:rsidR="000912D3" w:rsidRPr="000912D3" w:rsidRDefault="000912D3" w:rsidP="007D01E5">
            <w:pPr>
              <w:pStyle w:val="ListParagraph"/>
              <w:numPr>
                <w:ilvl w:val="0"/>
                <w:numId w:val="2"/>
              </w:numPr>
            </w:pPr>
            <w:r w:rsidRPr="000912D3">
              <w:t>Fill plastic cups with glass beads and place one plastic cup next to each flower. Students will take ‘nectar’ from the flowers by removing beads from the plastic cup.</w:t>
            </w:r>
          </w:p>
          <w:p w14:paraId="1962615F" w14:textId="77777777" w:rsidR="000912D3" w:rsidRPr="000912D3" w:rsidRDefault="000912D3" w:rsidP="000912D3">
            <w:pPr>
              <w:pStyle w:val="ListParagraph"/>
              <w:numPr>
                <w:ilvl w:val="0"/>
                <w:numId w:val="2"/>
              </w:numPr>
            </w:pPr>
            <w:r w:rsidRPr="000912D3">
              <w:t>Cut drinking straws into two lengths, half that can reach the bottom of both vases and half that can only reach the bottom of the short vases.</w:t>
            </w:r>
          </w:p>
          <w:p w14:paraId="6E3E3DFE" w14:textId="325AE81A" w:rsidR="000912D3" w:rsidRPr="000912D3" w:rsidRDefault="000912D3" w:rsidP="000912D3">
            <w:pPr>
              <w:pStyle w:val="ListParagraph"/>
              <w:numPr>
                <w:ilvl w:val="0"/>
                <w:numId w:val="2"/>
              </w:numPr>
            </w:pPr>
            <w:r w:rsidRPr="000912D3">
              <w:t>Place 15</w:t>
            </w:r>
            <w:r w:rsidR="00420C69">
              <w:t xml:space="preserve"> beads each in plastic </w:t>
            </w:r>
            <w:proofErr w:type="gramStart"/>
            <w:r w:rsidR="00420C69">
              <w:t>baggies</w:t>
            </w:r>
            <w:proofErr w:type="gramEnd"/>
            <w:r w:rsidR="00420C69">
              <w:t xml:space="preserve">, </w:t>
            </w:r>
            <w:r w:rsidRPr="000912D3">
              <w:t>one for each student.</w:t>
            </w:r>
          </w:p>
        </w:tc>
      </w:tr>
      <w:tr w:rsidR="00DD6350" w:rsidRPr="000912D3" w14:paraId="21960A00" w14:textId="77777777" w:rsidTr="00DD6350">
        <w:tc>
          <w:tcPr>
            <w:tcW w:w="9468" w:type="dxa"/>
            <w:gridSpan w:val="2"/>
            <w:shd w:val="clear" w:color="auto" w:fill="CCFFFF"/>
            <w:vAlign w:val="bottom"/>
          </w:tcPr>
          <w:p w14:paraId="58E1503E" w14:textId="77777777" w:rsidR="00DD6350" w:rsidRDefault="00DD6350" w:rsidP="00DD6350">
            <w:pPr>
              <w:jc w:val="center"/>
              <w:rPr>
                <w:b/>
              </w:rPr>
            </w:pPr>
            <w:r w:rsidRPr="00DD6350">
              <w:rPr>
                <w:b/>
              </w:rPr>
              <w:t>Sequencing and Guiding Questions</w:t>
            </w:r>
          </w:p>
          <w:p w14:paraId="2D474104" w14:textId="05AC2A4D" w:rsidR="00DD6350" w:rsidRPr="00DD6350" w:rsidRDefault="00DD6350" w:rsidP="00DD6350">
            <w:pPr>
              <w:jc w:val="center"/>
              <w:rPr>
                <w:b/>
              </w:rPr>
            </w:pPr>
          </w:p>
        </w:tc>
      </w:tr>
      <w:tr w:rsidR="000912D3" w:rsidRPr="000912D3" w14:paraId="0C66586D" w14:textId="77777777" w:rsidTr="000912D3">
        <w:tc>
          <w:tcPr>
            <w:tcW w:w="1368" w:type="dxa"/>
          </w:tcPr>
          <w:p w14:paraId="160F8DC7" w14:textId="6C9D0832" w:rsidR="007D01E5" w:rsidRPr="000912D3" w:rsidRDefault="00B033BF">
            <w:pPr>
              <w:rPr>
                <w:i/>
              </w:rPr>
            </w:pPr>
            <w:r>
              <w:rPr>
                <w:i/>
              </w:rPr>
              <w:t>Introduction</w:t>
            </w:r>
          </w:p>
        </w:tc>
        <w:tc>
          <w:tcPr>
            <w:tcW w:w="8100" w:type="dxa"/>
          </w:tcPr>
          <w:p w14:paraId="4A3636E7" w14:textId="77777777" w:rsidR="000912D3" w:rsidRDefault="000912D3" w:rsidP="00DD6350">
            <w:pPr>
              <w:pStyle w:val="ListParagraph"/>
              <w:numPr>
                <w:ilvl w:val="0"/>
                <w:numId w:val="4"/>
              </w:numPr>
            </w:pPr>
            <w:r>
              <w:t>Provide half of the class with a short straw and half of the class with a long straw</w:t>
            </w:r>
          </w:p>
          <w:p w14:paraId="1CE50B45" w14:textId="77777777" w:rsidR="000912D3" w:rsidRDefault="000912D3" w:rsidP="000912D3">
            <w:pPr>
              <w:pStyle w:val="ListParagraph"/>
              <w:numPr>
                <w:ilvl w:val="0"/>
                <w:numId w:val="4"/>
              </w:numPr>
            </w:pPr>
            <w:r>
              <w:t>Provide each student a plastic baggie with 15 ‘energy’ beads</w:t>
            </w:r>
          </w:p>
          <w:p w14:paraId="19EE1742" w14:textId="77777777" w:rsidR="00F21925" w:rsidRDefault="00F21925" w:rsidP="000912D3">
            <w:pPr>
              <w:pStyle w:val="ListParagraph"/>
              <w:numPr>
                <w:ilvl w:val="0"/>
                <w:numId w:val="4"/>
              </w:numPr>
            </w:pPr>
            <w:r>
              <w:t>Briefly describe what a proboscis is on a butterfly. What do butterflies drink? With what? Connect proboscis to straws.</w:t>
            </w:r>
          </w:p>
          <w:p w14:paraId="18D05C01" w14:textId="793B357D" w:rsidR="00F21925" w:rsidRPr="000912D3" w:rsidRDefault="00F21925" w:rsidP="00B033BF">
            <w:pPr>
              <w:pStyle w:val="ListParagraph"/>
              <w:numPr>
                <w:ilvl w:val="0"/>
                <w:numId w:val="4"/>
              </w:numPr>
            </w:pPr>
            <w:r>
              <w:t>Explain to the class that they have each been given 15 ‘energy beads’ and they will be playing the part of bu</w:t>
            </w:r>
            <w:r w:rsidR="00B033BF">
              <w:t>tterflies foraging for nectar. You m</w:t>
            </w:r>
            <w:r>
              <w:t>ight have to ask what energy is: how do we get our energy?</w:t>
            </w:r>
            <w:r w:rsidR="00B033BF">
              <w:t xml:space="preserve"> What does energy do for us? Do all animals need energy?</w:t>
            </w:r>
          </w:p>
        </w:tc>
      </w:tr>
      <w:tr w:rsidR="000912D3" w:rsidRPr="000912D3" w14:paraId="50DF4316" w14:textId="77777777" w:rsidTr="000912D3">
        <w:tc>
          <w:tcPr>
            <w:tcW w:w="1368" w:type="dxa"/>
          </w:tcPr>
          <w:p w14:paraId="4D5AFAB4" w14:textId="1C138479" w:rsidR="007D01E5" w:rsidRPr="00B033BF" w:rsidRDefault="00B033BF">
            <w:pPr>
              <w:rPr>
                <w:i/>
              </w:rPr>
            </w:pPr>
            <w:r w:rsidRPr="00B033BF">
              <w:rPr>
                <w:i/>
              </w:rPr>
              <w:t>Rules for Embodied Activ</w:t>
            </w:r>
            <w:r>
              <w:rPr>
                <w:i/>
              </w:rPr>
              <w:t>it</w:t>
            </w:r>
            <w:r w:rsidRPr="00B033BF">
              <w:rPr>
                <w:i/>
              </w:rPr>
              <w:t>y</w:t>
            </w:r>
          </w:p>
        </w:tc>
        <w:tc>
          <w:tcPr>
            <w:tcW w:w="8100" w:type="dxa"/>
          </w:tcPr>
          <w:p w14:paraId="33CDCAA2" w14:textId="48F29DC6" w:rsidR="007D01E5" w:rsidRDefault="00B033BF">
            <w:r>
              <w:t>Walk the class through the following rules. It is helpful to enact these rules</w:t>
            </w:r>
            <w:r w:rsidR="00654BB0">
              <w:t xml:space="preserve"> yourself in front of the class and to show the class how they can calculate how their energy is changing using the data sheet.</w:t>
            </w:r>
          </w:p>
          <w:p w14:paraId="05E9C4CE" w14:textId="77777777" w:rsidR="00B033BF" w:rsidRDefault="00B033BF" w:rsidP="00B033BF">
            <w:pPr>
              <w:pStyle w:val="ListParagraph"/>
              <w:numPr>
                <w:ilvl w:val="0"/>
                <w:numId w:val="5"/>
              </w:numPr>
            </w:pPr>
            <w:r>
              <w:t>Each ‘butterfly’ has 15 energy beads. Flowers have been placed around the classroom. Some are tall and some are short. Some of have short straws and some of you have long straws.</w:t>
            </w:r>
          </w:p>
          <w:p w14:paraId="68677644" w14:textId="77777777" w:rsidR="00B033BF" w:rsidRDefault="00B033BF" w:rsidP="00B033BF">
            <w:pPr>
              <w:pStyle w:val="ListParagraph"/>
              <w:numPr>
                <w:ilvl w:val="0"/>
                <w:numId w:val="5"/>
              </w:numPr>
            </w:pPr>
            <w:r>
              <w:t xml:space="preserve">Your goal is to drink nectar from the flowers in the classroom. As you walk to a flower, </w:t>
            </w:r>
            <w:r w:rsidRPr="00654BB0">
              <w:rPr>
                <w:b/>
              </w:rPr>
              <w:t>each step costs 1 energy bead</w:t>
            </w:r>
            <w:r>
              <w:t xml:space="preserve">. </w:t>
            </w:r>
          </w:p>
          <w:p w14:paraId="46E2454D" w14:textId="598F9982" w:rsidR="00B033BF" w:rsidRDefault="00B033BF" w:rsidP="00B033BF">
            <w:pPr>
              <w:pStyle w:val="ListParagraph"/>
              <w:numPr>
                <w:ilvl w:val="0"/>
                <w:numId w:val="5"/>
              </w:numPr>
            </w:pPr>
            <w:r>
              <w:t xml:space="preserve">If you are able to drink from the flower (straw touches the bottom of the vase), </w:t>
            </w:r>
            <w:r w:rsidRPr="00654BB0">
              <w:rPr>
                <w:b/>
              </w:rPr>
              <w:t>you may take 5 energy beads from the cup beside the flower</w:t>
            </w:r>
            <w:r>
              <w:t>.</w:t>
            </w:r>
          </w:p>
          <w:p w14:paraId="7500F3F4" w14:textId="77777777" w:rsidR="00B033BF" w:rsidRDefault="00B033BF" w:rsidP="00B033BF">
            <w:pPr>
              <w:pStyle w:val="ListParagraph"/>
              <w:numPr>
                <w:ilvl w:val="0"/>
                <w:numId w:val="5"/>
              </w:numPr>
            </w:pPr>
            <w:r>
              <w:lastRenderedPageBreak/>
              <w:t xml:space="preserve">If you are not able to drink from the flower (straw does not touch bottom of the vase), </w:t>
            </w:r>
            <w:r w:rsidRPr="00654BB0">
              <w:rPr>
                <w:b/>
              </w:rPr>
              <w:t>you cannot take any beads from the cup</w:t>
            </w:r>
            <w:r>
              <w:t>. You may continue foraging.</w:t>
            </w:r>
          </w:p>
          <w:p w14:paraId="2E5C1E11" w14:textId="77777777" w:rsidR="00B033BF" w:rsidRDefault="00B033BF" w:rsidP="00B033BF">
            <w:pPr>
              <w:pStyle w:val="ListParagraph"/>
              <w:numPr>
                <w:ilvl w:val="0"/>
                <w:numId w:val="5"/>
              </w:numPr>
            </w:pPr>
            <w:r>
              <w:t>Record the number of steps taken, the number of the flower you visited and whether you could drink from the flower on your energy data sheet.</w:t>
            </w:r>
          </w:p>
          <w:p w14:paraId="45BD4AF1" w14:textId="77777777" w:rsidR="00B033BF" w:rsidRDefault="00B033BF" w:rsidP="00B033BF">
            <w:pPr>
              <w:pStyle w:val="ListParagraph"/>
              <w:numPr>
                <w:ilvl w:val="0"/>
                <w:numId w:val="5"/>
              </w:numPr>
            </w:pPr>
            <w:r>
              <w:t>Calculate your remaining energy and transfer that number to the next row.</w:t>
            </w:r>
          </w:p>
          <w:p w14:paraId="64D4D777" w14:textId="79FF44BC" w:rsidR="00D5036E" w:rsidRDefault="00D5036E" w:rsidP="00D5036E">
            <w:r>
              <w:rPr>
                <w:noProof/>
                <w:lang w:eastAsia="en-US"/>
              </w:rPr>
              <w:drawing>
                <wp:inline distT="0" distB="0" distL="0" distR="0" wp14:anchorId="50FCE4EB" wp14:editId="6028E5B9">
                  <wp:extent cx="4741682" cy="213325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aging.png"/>
                          <pic:cNvPicPr/>
                        </pic:nvPicPr>
                        <pic:blipFill>
                          <a:blip r:embed="rId8">
                            <a:extLst>
                              <a:ext uri="{28A0092B-C50C-407E-A947-70E740481C1C}">
                                <a14:useLocalDpi xmlns:a14="http://schemas.microsoft.com/office/drawing/2010/main" val="0"/>
                              </a:ext>
                            </a:extLst>
                          </a:blip>
                          <a:stretch>
                            <a:fillRect/>
                          </a:stretch>
                        </pic:blipFill>
                        <pic:spPr>
                          <a:xfrm>
                            <a:off x="0" y="0"/>
                            <a:ext cx="4741682" cy="2133250"/>
                          </a:xfrm>
                          <a:prstGeom prst="rect">
                            <a:avLst/>
                          </a:prstGeom>
                        </pic:spPr>
                      </pic:pic>
                    </a:graphicData>
                  </a:graphic>
                </wp:inline>
              </w:drawing>
            </w:r>
          </w:p>
          <w:p w14:paraId="3650B291" w14:textId="01E17709" w:rsidR="00D5036E" w:rsidRPr="000912D3" w:rsidRDefault="00D5036E" w:rsidP="00D5036E"/>
        </w:tc>
      </w:tr>
      <w:tr w:rsidR="000912D3" w:rsidRPr="000912D3" w14:paraId="535BB08C" w14:textId="77777777" w:rsidTr="000912D3">
        <w:tc>
          <w:tcPr>
            <w:tcW w:w="1368" w:type="dxa"/>
          </w:tcPr>
          <w:p w14:paraId="201D77BD" w14:textId="1E9B8E52" w:rsidR="007D01E5" w:rsidRPr="00654BB0" w:rsidRDefault="00654BB0">
            <w:pPr>
              <w:rPr>
                <w:i/>
              </w:rPr>
            </w:pPr>
            <w:r w:rsidRPr="00654BB0">
              <w:rPr>
                <w:i/>
              </w:rPr>
              <w:lastRenderedPageBreak/>
              <w:t>Embodied Modeling Activity</w:t>
            </w:r>
          </w:p>
        </w:tc>
        <w:tc>
          <w:tcPr>
            <w:tcW w:w="8100" w:type="dxa"/>
          </w:tcPr>
          <w:p w14:paraId="71070EEC" w14:textId="614A8335" w:rsidR="00654BB0" w:rsidRDefault="00654BB0">
            <w:r>
              <w:t>Allow the class to run through the embodied modeling activity (15-20</w:t>
            </w:r>
            <w:r w:rsidR="00E74D17">
              <w:t xml:space="preserve"> </w:t>
            </w:r>
            <w:r>
              <w:t>minutes)</w:t>
            </w:r>
          </w:p>
          <w:p w14:paraId="4B560C3B" w14:textId="77777777" w:rsidR="00654BB0" w:rsidRDefault="00654BB0"/>
          <w:p w14:paraId="258751D9" w14:textId="4ECE5E5E" w:rsidR="00654BB0" w:rsidRPr="000912D3" w:rsidRDefault="00654BB0" w:rsidP="00654BB0">
            <w:r>
              <w:t xml:space="preserve">If a student loses all of their energy beads, they have ‘died’ and have to sit out the rest of the activity. </w:t>
            </w:r>
          </w:p>
        </w:tc>
      </w:tr>
      <w:tr w:rsidR="007D01E5" w:rsidRPr="000912D3" w14:paraId="72F12CA1" w14:textId="77777777" w:rsidTr="000912D3">
        <w:tc>
          <w:tcPr>
            <w:tcW w:w="1368" w:type="dxa"/>
          </w:tcPr>
          <w:p w14:paraId="7F90C5F8" w14:textId="17950D7F" w:rsidR="007D01E5" w:rsidRPr="00654BB0" w:rsidRDefault="00654BB0">
            <w:pPr>
              <w:rPr>
                <w:i/>
              </w:rPr>
            </w:pPr>
            <w:r w:rsidRPr="00654BB0">
              <w:rPr>
                <w:i/>
              </w:rPr>
              <w:t>Creating Graphs of Change in Energy</w:t>
            </w:r>
          </w:p>
        </w:tc>
        <w:tc>
          <w:tcPr>
            <w:tcW w:w="8100" w:type="dxa"/>
          </w:tcPr>
          <w:p w14:paraId="4B3C9A80" w14:textId="0BD40EDA" w:rsidR="007D01E5" w:rsidRDefault="00654BB0">
            <w:r>
              <w:t>After the class has run through the embodied modeling activity, distribute 12x18inch construction paper, glue, scissors, markers and pens and st</w:t>
            </w:r>
            <w:r w:rsidR="00E74D17">
              <w:t>rips of construction paper (20 minutes)</w:t>
            </w:r>
          </w:p>
          <w:p w14:paraId="6DB7E753" w14:textId="77777777" w:rsidR="00654BB0" w:rsidRDefault="00654BB0"/>
          <w:p w14:paraId="2FF7CFD2" w14:textId="0FE5B442" w:rsidR="00654BB0" w:rsidRDefault="00654BB0" w:rsidP="00654BB0">
            <w:pPr>
              <w:pStyle w:val="ListParagraph"/>
              <w:numPr>
                <w:ilvl w:val="0"/>
                <w:numId w:val="6"/>
              </w:numPr>
            </w:pPr>
            <w:r>
              <w:t>Tell the class that they need to create a picture or graph of how their energy changed over time using their data sheets</w:t>
            </w:r>
          </w:p>
          <w:p w14:paraId="21BD5DF8" w14:textId="77777777" w:rsidR="00E74D17" w:rsidRDefault="00654BB0" w:rsidP="00654BB0">
            <w:pPr>
              <w:pStyle w:val="ListParagraph"/>
              <w:numPr>
                <w:ilvl w:val="0"/>
                <w:numId w:val="6"/>
              </w:numPr>
            </w:pPr>
            <w:r>
              <w:t xml:space="preserve">Do not tell the class how to make the graph. Their data sheets contain information such as flower number, number of steps taken, energy gained and total energy. Which information students choose to represent is part of the learning process. </w:t>
            </w:r>
            <w:r w:rsidR="00E74D17">
              <w:t xml:space="preserve"> Consider the two graphs below:</w:t>
            </w:r>
          </w:p>
          <w:p w14:paraId="758116EE" w14:textId="77777777" w:rsidR="00E74D17" w:rsidRDefault="00E74D17" w:rsidP="00E74D17"/>
          <w:p w14:paraId="1209821D" w14:textId="2460B3CC" w:rsidR="00E74D17" w:rsidRDefault="00E74D17" w:rsidP="00E74D17">
            <w:r>
              <w:rPr>
                <w:noProof/>
                <w:lang w:eastAsia="en-US"/>
              </w:rPr>
              <w:drawing>
                <wp:inline distT="0" distB="0" distL="0" distR="0" wp14:anchorId="2CDE6D1B" wp14:editId="22CAE886">
                  <wp:extent cx="3247534" cy="2154266"/>
                  <wp:effectExtent l="0" t="0" r="381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869.JPG"/>
                          <pic:cNvPicPr/>
                        </pic:nvPicPr>
                        <pic:blipFill>
                          <a:blip r:embed="rId9">
                            <a:extLst>
                              <a:ext uri="{28A0092B-C50C-407E-A947-70E740481C1C}">
                                <a14:useLocalDpi xmlns:a14="http://schemas.microsoft.com/office/drawing/2010/main" val="0"/>
                              </a:ext>
                            </a:extLst>
                          </a:blip>
                          <a:stretch>
                            <a:fillRect/>
                          </a:stretch>
                        </pic:blipFill>
                        <pic:spPr>
                          <a:xfrm>
                            <a:off x="0" y="0"/>
                            <a:ext cx="3248530" cy="2154927"/>
                          </a:xfrm>
                          <a:prstGeom prst="rect">
                            <a:avLst/>
                          </a:prstGeom>
                        </pic:spPr>
                      </pic:pic>
                    </a:graphicData>
                  </a:graphic>
                </wp:inline>
              </w:drawing>
            </w:r>
          </w:p>
          <w:p w14:paraId="3C98C53C" w14:textId="77777777" w:rsidR="00E74D17" w:rsidRDefault="00E74D17" w:rsidP="00E74D17"/>
          <w:p w14:paraId="4BD3712D" w14:textId="686941C5" w:rsidR="00E74D17" w:rsidRDefault="00E74D17" w:rsidP="00E74D17">
            <w:r>
              <w:rPr>
                <w:noProof/>
                <w:lang w:eastAsia="en-US"/>
              </w:rPr>
              <w:drawing>
                <wp:inline distT="0" distB="0" distL="0" distR="0" wp14:anchorId="290D1103" wp14:editId="6A71C557">
                  <wp:extent cx="3315038" cy="2162921"/>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868.JPG"/>
                          <pic:cNvPicPr/>
                        </pic:nvPicPr>
                        <pic:blipFill>
                          <a:blip r:embed="rId10">
                            <a:extLst>
                              <a:ext uri="{28A0092B-C50C-407E-A947-70E740481C1C}">
                                <a14:useLocalDpi xmlns:a14="http://schemas.microsoft.com/office/drawing/2010/main" val="0"/>
                              </a:ext>
                            </a:extLst>
                          </a:blip>
                          <a:stretch>
                            <a:fillRect/>
                          </a:stretch>
                        </pic:blipFill>
                        <pic:spPr>
                          <a:xfrm>
                            <a:off x="0" y="0"/>
                            <a:ext cx="3315345" cy="2163121"/>
                          </a:xfrm>
                          <a:prstGeom prst="rect">
                            <a:avLst/>
                          </a:prstGeom>
                          <a:extLst>
                            <a:ext uri="{FAA26D3D-D897-4be2-8F04-BA451C77F1D7}">
                              <ma14:placeholderFlag xmlns:ma14="http://schemas.microsoft.com/office/mac/drawingml/2011/main"/>
                            </a:ext>
                          </a:extLst>
                        </pic:spPr>
                      </pic:pic>
                    </a:graphicData>
                  </a:graphic>
                </wp:inline>
              </w:drawing>
            </w:r>
          </w:p>
          <w:p w14:paraId="09A9B826" w14:textId="77777777" w:rsidR="00E74D17" w:rsidRDefault="00E74D17" w:rsidP="00E74D17"/>
          <w:p w14:paraId="4F0A3364" w14:textId="178A376C" w:rsidR="00E74D17" w:rsidRDefault="00E74D17" w:rsidP="00E74D17">
            <w:r>
              <w:t>In the top graph, the student has tried to represent all of the data on their data sheet. While this ‘graph’ is meaningful to the student, it doesn’t communicate how their energy changed to a casual observer. The bottom graph is more canonical – this student chose to represent only total energy, arranged the bars in terms of order of forage, and included a scale. The bottom communicates more than the top graph.</w:t>
            </w:r>
          </w:p>
          <w:p w14:paraId="4CC2A741" w14:textId="77777777" w:rsidR="00654BB0" w:rsidRDefault="00654BB0" w:rsidP="00E74D17"/>
          <w:p w14:paraId="0706FABD" w14:textId="77777777" w:rsidR="00E74D17" w:rsidRDefault="00E74D17" w:rsidP="00E74D17">
            <w:pPr>
              <w:pStyle w:val="ListParagraph"/>
              <w:numPr>
                <w:ilvl w:val="0"/>
                <w:numId w:val="6"/>
              </w:numPr>
            </w:pPr>
            <w:r>
              <w:t>Select student graphs for sharing. Ask the student to explain why they chose to represent the data they did. Allow the students in the class to ask the student questions. Students often notice things like: “Why are bars of the same value not the same height?” “Why did you choose to show flower number?”</w:t>
            </w:r>
          </w:p>
          <w:p w14:paraId="7007B67F" w14:textId="61AC1B90" w:rsidR="00E74D17" w:rsidRPr="000912D3" w:rsidRDefault="00E74D17" w:rsidP="00E74D17">
            <w:pPr>
              <w:pStyle w:val="ListParagraph"/>
              <w:numPr>
                <w:ilvl w:val="0"/>
                <w:numId w:val="6"/>
              </w:numPr>
            </w:pPr>
            <w:r>
              <w:t xml:space="preserve">In your discussion, privilege </w:t>
            </w:r>
            <w:r w:rsidRPr="00E74D17">
              <w:rPr>
                <w:b/>
              </w:rPr>
              <w:t>communicativity</w:t>
            </w:r>
            <w:r>
              <w:t>. Communicative graphs accurately represent the data they are trying to show. Scales, titles, sequencing of data and choosing what data to graph are attributes of communicative graphs.</w:t>
            </w:r>
          </w:p>
        </w:tc>
      </w:tr>
      <w:tr w:rsidR="007D01E5" w:rsidRPr="000912D3" w14:paraId="2BDF8E18" w14:textId="77777777" w:rsidTr="000912D3">
        <w:tc>
          <w:tcPr>
            <w:tcW w:w="1368" w:type="dxa"/>
          </w:tcPr>
          <w:p w14:paraId="294A1E7E" w14:textId="22AA43BF" w:rsidR="007D01E5" w:rsidRPr="00E74D17" w:rsidRDefault="00E74D17">
            <w:pPr>
              <w:rPr>
                <w:i/>
              </w:rPr>
            </w:pPr>
            <w:r w:rsidRPr="00E74D17">
              <w:rPr>
                <w:i/>
              </w:rPr>
              <w:t>Bird-Butterfly worksheet</w:t>
            </w:r>
          </w:p>
        </w:tc>
        <w:tc>
          <w:tcPr>
            <w:tcW w:w="8100" w:type="dxa"/>
          </w:tcPr>
          <w:p w14:paraId="1B8080F2" w14:textId="68F6823D" w:rsidR="007D01E5" w:rsidRPr="000912D3" w:rsidRDefault="00DE5C65" w:rsidP="00D5036E">
            <w:r>
              <w:t>Complete the B</w:t>
            </w:r>
            <w:r w:rsidR="00E74D17">
              <w:t>utterfly A</w:t>
            </w:r>
            <w:r w:rsidR="000E7B22">
              <w:t>ctivity Sheet I</w:t>
            </w:r>
            <w:r w:rsidR="00E74D17">
              <w:t xml:space="preserve"> (20 minutes)</w:t>
            </w:r>
          </w:p>
        </w:tc>
      </w:tr>
      <w:tr w:rsidR="000E7B22" w:rsidRPr="000912D3" w14:paraId="664594D6" w14:textId="77777777" w:rsidTr="000912D3">
        <w:tc>
          <w:tcPr>
            <w:tcW w:w="1368" w:type="dxa"/>
          </w:tcPr>
          <w:p w14:paraId="39E9B87B" w14:textId="166BB055" w:rsidR="000E7B22" w:rsidRPr="00E74D17" w:rsidRDefault="000E7B22">
            <w:pPr>
              <w:rPr>
                <w:i/>
              </w:rPr>
            </w:pPr>
            <w:r>
              <w:rPr>
                <w:i/>
              </w:rPr>
              <w:t>Model Change in Energy in ViMAP</w:t>
            </w:r>
          </w:p>
        </w:tc>
        <w:tc>
          <w:tcPr>
            <w:tcW w:w="8100" w:type="dxa"/>
          </w:tcPr>
          <w:p w14:paraId="56571821" w14:textId="53EF4F3A" w:rsidR="000E7B22" w:rsidRDefault="000E7B22" w:rsidP="000E7B22">
            <w:r>
              <w:t>Students model their change in energy in one-turtle ViMAP using the Butterfly Activity Sheet II (20 minutes)</w:t>
            </w:r>
          </w:p>
        </w:tc>
      </w:tr>
      <w:tr w:rsidR="007D01E5" w:rsidRPr="000912D3" w14:paraId="458F9DFE" w14:textId="77777777" w:rsidTr="000912D3">
        <w:tc>
          <w:tcPr>
            <w:tcW w:w="1368" w:type="dxa"/>
          </w:tcPr>
          <w:p w14:paraId="3A5B01D1" w14:textId="2160AA4D" w:rsidR="007D01E5" w:rsidRPr="00982B1D" w:rsidRDefault="00982B1D">
            <w:pPr>
              <w:rPr>
                <w:i/>
              </w:rPr>
            </w:pPr>
            <w:r w:rsidRPr="00982B1D">
              <w:rPr>
                <w:i/>
              </w:rPr>
              <w:t>Suggested Extensions</w:t>
            </w:r>
          </w:p>
        </w:tc>
        <w:tc>
          <w:tcPr>
            <w:tcW w:w="8100" w:type="dxa"/>
          </w:tcPr>
          <w:p w14:paraId="78E4CFB1" w14:textId="77777777" w:rsidR="006810E3" w:rsidRDefault="006810E3" w:rsidP="006810E3">
            <w:pPr>
              <w:pStyle w:val="ListParagraph"/>
              <w:numPr>
                <w:ilvl w:val="0"/>
                <w:numId w:val="9"/>
              </w:numPr>
            </w:pPr>
            <w:r>
              <w:t xml:space="preserve">Limit resources. Allow the embodied modeling activity to run long enough such that the flowers run out energy. That flower is not ‘dead’ and cannot be drunk from. </w:t>
            </w:r>
          </w:p>
          <w:p w14:paraId="58E898CA" w14:textId="4790B4EE" w:rsidR="007D01E5" w:rsidRDefault="006810E3" w:rsidP="006810E3">
            <w:pPr>
              <w:pStyle w:val="ListParagraph"/>
              <w:numPr>
                <w:ilvl w:val="0"/>
                <w:numId w:val="9"/>
              </w:numPr>
            </w:pPr>
            <w:r>
              <w:t>Replenish flowers at certain time intervals. Empty flowers can be refilled after 5 minutes</w:t>
            </w:r>
          </w:p>
          <w:p w14:paraId="50617342" w14:textId="759CB217" w:rsidR="006810E3" w:rsidRPr="000912D3" w:rsidRDefault="006810E3" w:rsidP="006810E3">
            <w:pPr>
              <w:pStyle w:val="ListParagraph"/>
              <w:numPr>
                <w:ilvl w:val="0"/>
                <w:numId w:val="9"/>
              </w:numPr>
            </w:pPr>
            <w:r>
              <w:t xml:space="preserve">Students are often ‘greedy’ during the modeling activity and forage more than they need. This leads to flowers running out of energy as students amass more and more energy beads. Animals do not deplete their </w:t>
            </w:r>
            <w:r w:rsidR="000E7B22">
              <w:t>resources;</w:t>
            </w:r>
            <w:r>
              <w:t xml:space="preserve"> com</w:t>
            </w:r>
            <w:r w:rsidR="000E7B22">
              <w:t>pare the students’ actions to an</w:t>
            </w:r>
            <w:r>
              <w:t xml:space="preserve"> animal</w:t>
            </w:r>
            <w:r w:rsidR="000E7B22">
              <w:t>’s actions.</w:t>
            </w:r>
            <w:bookmarkStart w:id="0" w:name="_GoBack"/>
            <w:bookmarkEnd w:id="0"/>
            <w:r>
              <w:t xml:space="preserve"> </w:t>
            </w:r>
          </w:p>
        </w:tc>
      </w:tr>
    </w:tbl>
    <w:p w14:paraId="76AA804E" w14:textId="6E3A64EE" w:rsidR="0024035E" w:rsidRDefault="0024035E"/>
    <w:sectPr w:rsidR="0024035E" w:rsidSect="007D01E5">
      <w:headerReference w:type="default" r:id="rId11"/>
      <w:footerReference w:type="default" r:id="rId1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DD22A0" w14:textId="77777777" w:rsidR="00E74D17" w:rsidRDefault="00E74D17" w:rsidP="00420C69">
      <w:r>
        <w:separator/>
      </w:r>
    </w:p>
  </w:endnote>
  <w:endnote w:type="continuationSeparator" w:id="0">
    <w:p w14:paraId="0E12DBF8" w14:textId="77777777" w:rsidR="00E74D17" w:rsidRDefault="00E74D17" w:rsidP="00420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FFA3B" w14:textId="77777777" w:rsidR="00E74D17" w:rsidRPr="00D95E4F" w:rsidRDefault="00E74D17" w:rsidP="00420C69">
    <w:pPr>
      <w:widowControl w:val="0"/>
      <w:autoSpaceDE w:val="0"/>
      <w:autoSpaceDN w:val="0"/>
      <w:adjustRightInd w:val="0"/>
      <w:rPr>
        <w:rFonts w:ascii="Calibri" w:hAnsi="Calibri" w:cs="Verdana"/>
        <w:bCs/>
        <w:sz w:val="20"/>
        <w:szCs w:val="20"/>
      </w:rPr>
    </w:pPr>
    <w:r w:rsidRPr="00D95E4F">
      <w:rPr>
        <w:rFonts w:ascii="Calibri" w:hAnsi="Calibri" w:cs="Verdana"/>
        <w:bCs/>
        <w:sz w:val="20"/>
        <w:szCs w:val="20"/>
      </w:rPr>
      <w:t xml:space="preserve">These materials are copyright of Vanderbilt University, Peabody College - Mind, Matter </w:t>
    </w:r>
    <w:r>
      <w:rPr>
        <w:rFonts w:ascii="Calibri" w:hAnsi="Calibri" w:cs="Verdana"/>
        <w:bCs/>
        <w:sz w:val="20"/>
        <w:szCs w:val="20"/>
      </w:rPr>
      <w:t xml:space="preserve">&amp; </w:t>
    </w:r>
    <w:r w:rsidRPr="00D95E4F">
      <w:rPr>
        <w:rFonts w:ascii="Calibri" w:hAnsi="Calibri" w:cs="Verdana"/>
        <w:bCs/>
        <w:sz w:val="20"/>
        <w:szCs w:val="20"/>
      </w:rPr>
      <w:t xml:space="preserve">Media Lab </w:t>
    </w:r>
  </w:p>
  <w:p w14:paraId="293F72DD" w14:textId="77777777" w:rsidR="00E74D17" w:rsidRPr="00D95E4F" w:rsidRDefault="00E74D17" w:rsidP="00420C69">
    <w:pPr>
      <w:widowControl w:val="0"/>
      <w:autoSpaceDE w:val="0"/>
      <w:autoSpaceDN w:val="0"/>
      <w:adjustRightInd w:val="0"/>
      <w:rPr>
        <w:rFonts w:ascii="Calibri" w:hAnsi="Calibri" w:cs="Verdana"/>
        <w:bCs/>
        <w:sz w:val="20"/>
        <w:szCs w:val="20"/>
      </w:rPr>
    </w:pPr>
    <w:r w:rsidRPr="00D95E4F">
      <w:rPr>
        <w:rFonts w:ascii="Calibri" w:hAnsi="Calibri" w:cs="Verdana"/>
        <w:bCs/>
        <w:sz w:val="20"/>
        <w:szCs w:val="20"/>
      </w:rPr>
      <w:t xml:space="preserve">The associated technologies were funded by NSF Award # 1150230 </w:t>
    </w:r>
  </w:p>
  <w:p w14:paraId="0226626E" w14:textId="77777777" w:rsidR="00E74D17" w:rsidRPr="00214720" w:rsidRDefault="00E74D17" w:rsidP="00420C69">
    <w:pPr>
      <w:pStyle w:val="Footer"/>
      <w:rPr>
        <w:rFonts w:ascii="Calibri" w:hAnsi="Calibri"/>
        <w:sz w:val="20"/>
        <w:szCs w:val="20"/>
      </w:rPr>
    </w:pPr>
    <w:r w:rsidRPr="00D95E4F">
      <w:rPr>
        <w:rFonts w:ascii="Calibri" w:hAnsi="Calibri" w:cs="Verdana"/>
        <w:bCs/>
        <w:sz w:val="20"/>
        <w:szCs w:val="20"/>
      </w:rPr>
      <w:t xml:space="preserve">Amanda C. Dickes, Emily K. </w:t>
    </w:r>
    <w:proofErr w:type="spellStart"/>
    <w:r w:rsidRPr="00D95E4F">
      <w:rPr>
        <w:rFonts w:ascii="Calibri" w:hAnsi="Calibri" w:cs="Verdana"/>
        <w:bCs/>
        <w:sz w:val="20"/>
        <w:szCs w:val="20"/>
      </w:rPr>
      <w:t>Brutcher</w:t>
    </w:r>
    <w:proofErr w:type="spellEnd"/>
    <w:r w:rsidRPr="00D95E4F">
      <w:rPr>
        <w:rFonts w:ascii="Calibri" w:hAnsi="Calibri" w:cs="Verdana"/>
        <w:bCs/>
        <w:sz w:val="20"/>
        <w:szCs w:val="20"/>
      </w:rPr>
      <w:t xml:space="preserve">, Cherifa </w:t>
    </w:r>
    <w:proofErr w:type="spellStart"/>
    <w:r w:rsidRPr="00D95E4F">
      <w:rPr>
        <w:rFonts w:ascii="Calibri" w:hAnsi="Calibri" w:cs="Verdana"/>
        <w:bCs/>
        <w:sz w:val="20"/>
        <w:szCs w:val="20"/>
      </w:rPr>
      <w:t>Ghassoul</w:t>
    </w:r>
    <w:proofErr w:type="spellEnd"/>
    <w:r w:rsidRPr="00D95E4F">
      <w:rPr>
        <w:rFonts w:ascii="Calibri" w:hAnsi="Calibri" w:cs="Verdana"/>
        <w:bCs/>
        <w:sz w:val="20"/>
        <w:szCs w:val="20"/>
      </w:rPr>
      <w:t>, Amy Voss Farris &amp; Pratim Sengupta</w:t>
    </w:r>
  </w:p>
  <w:p w14:paraId="0256E89E" w14:textId="77777777" w:rsidR="00E74D17" w:rsidRPr="00420C69" w:rsidRDefault="00E74D17" w:rsidP="00420C6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030000" w14:textId="77777777" w:rsidR="00E74D17" w:rsidRDefault="00E74D17" w:rsidP="00420C69">
      <w:r>
        <w:separator/>
      </w:r>
    </w:p>
  </w:footnote>
  <w:footnote w:type="continuationSeparator" w:id="0">
    <w:p w14:paraId="501963B4" w14:textId="77777777" w:rsidR="00E74D17" w:rsidRDefault="00E74D17" w:rsidP="00420C6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3DC61" w14:textId="159AB6C8" w:rsidR="00E74D17" w:rsidRPr="00420C69" w:rsidRDefault="00E74D17">
    <w:pPr>
      <w:pStyle w:val="Header"/>
      <w:rPr>
        <w:rFonts w:ascii="Garamond" w:hAnsi="Garamond"/>
        <w:b/>
        <w:sz w:val="24"/>
        <w:szCs w:val="24"/>
      </w:rPr>
    </w:pPr>
    <w:r w:rsidRPr="00420C69">
      <w:rPr>
        <w:rFonts w:ascii="Garamond" w:hAnsi="Garamond"/>
        <w:b/>
        <w:sz w:val="24"/>
        <w:szCs w:val="24"/>
      </w:rPr>
      <w:t>ViMAP Curriculum: Bird-Butterfly Ecology Unit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00729"/>
    <w:multiLevelType w:val="hybridMultilevel"/>
    <w:tmpl w:val="D994C0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1C5B5B"/>
    <w:multiLevelType w:val="hybridMultilevel"/>
    <w:tmpl w:val="05584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724843"/>
    <w:multiLevelType w:val="hybridMultilevel"/>
    <w:tmpl w:val="0D7A7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F217D0"/>
    <w:multiLevelType w:val="hybridMultilevel"/>
    <w:tmpl w:val="8D9E4C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BA7080"/>
    <w:multiLevelType w:val="hybridMultilevel"/>
    <w:tmpl w:val="66B6C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C5728ED"/>
    <w:multiLevelType w:val="hybridMultilevel"/>
    <w:tmpl w:val="787A72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3317E2B"/>
    <w:multiLevelType w:val="hybridMultilevel"/>
    <w:tmpl w:val="DAC8DD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9550DD2"/>
    <w:multiLevelType w:val="hybridMultilevel"/>
    <w:tmpl w:val="DDA0FF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9D511A8"/>
    <w:multiLevelType w:val="hybridMultilevel"/>
    <w:tmpl w:val="3FF03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29661ED"/>
    <w:multiLevelType w:val="hybridMultilevel"/>
    <w:tmpl w:val="0B9E07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DB03A6A"/>
    <w:multiLevelType w:val="hybridMultilevel"/>
    <w:tmpl w:val="B7D87B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8"/>
  </w:num>
  <w:num w:numId="4">
    <w:abstractNumId w:val="10"/>
  </w:num>
  <w:num w:numId="5">
    <w:abstractNumId w:val="7"/>
  </w:num>
  <w:num w:numId="6">
    <w:abstractNumId w:val="6"/>
  </w:num>
  <w:num w:numId="7">
    <w:abstractNumId w:val="9"/>
  </w:num>
  <w:num w:numId="8">
    <w:abstractNumId w:val="0"/>
  </w:num>
  <w:num w:numId="9">
    <w:abstractNumId w:val="1"/>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1E5"/>
    <w:rsid w:val="000912D3"/>
    <w:rsid w:val="000E7B22"/>
    <w:rsid w:val="0024035E"/>
    <w:rsid w:val="002F4B28"/>
    <w:rsid w:val="00363B08"/>
    <w:rsid w:val="00420C69"/>
    <w:rsid w:val="00654BB0"/>
    <w:rsid w:val="006810E3"/>
    <w:rsid w:val="007D01E5"/>
    <w:rsid w:val="008758C5"/>
    <w:rsid w:val="00982B1D"/>
    <w:rsid w:val="00B033BF"/>
    <w:rsid w:val="00D5036E"/>
    <w:rsid w:val="00DD6350"/>
    <w:rsid w:val="00DE5C65"/>
    <w:rsid w:val="00E74D17"/>
    <w:rsid w:val="00F2192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A920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color w:val="000000"/>
        <w:sz w:val="22"/>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3B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3B08"/>
    <w:rPr>
      <w:rFonts w:ascii="Lucida Grande" w:eastAsiaTheme="minorHAnsi" w:hAnsi="Lucida Grande" w:cs="Lucida Grande"/>
      <w:sz w:val="18"/>
      <w:szCs w:val="18"/>
    </w:rPr>
  </w:style>
  <w:style w:type="table" w:styleId="TableGrid">
    <w:name w:val="Table Grid"/>
    <w:basedOn w:val="TableNormal"/>
    <w:uiPriority w:val="59"/>
    <w:rsid w:val="007D01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D01E5"/>
    <w:pPr>
      <w:ind w:left="720"/>
      <w:contextualSpacing/>
    </w:pPr>
  </w:style>
  <w:style w:type="paragraph" w:styleId="Header">
    <w:name w:val="header"/>
    <w:basedOn w:val="Normal"/>
    <w:link w:val="HeaderChar"/>
    <w:uiPriority w:val="99"/>
    <w:unhideWhenUsed/>
    <w:rsid w:val="00420C69"/>
    <w:pPr>
      <w:tabs>
        <w:tab w:val="center" w:pos="4320"/>
        <w:tab w:val="right" w:pos="8640"/>
      </w:tabs>
    </w:pPr>
  </w:style>
  <w:style w:type="character" w:customStyle="1" w:styleId="HeaderChar">
    <w:name w:val="Header Char"/>
    <w:basedOn w:val="DefaultParagraphFont"/>
    <w:link w:val="Header"/>
    <w:uiPriority w:val="99"/>
    <w:rsid w:val="00420C69"/>
    <w:rPr>
      <w:rFonts w:eastAsiaTheme="minorHAnsi"/>
    </w:rPr>
  </w:style>
  <w:style w:type="paragraph" w:styleId="Footer">
    <w:name w:val="footer"/>
    <w:basedOn w:val="Normal"/>
    <w:link w:val="FooterChar"/>
    <w:uiPriority w:val="99"/>
    <w:unhideWhenUsed/>
    <w:rsid w:val="00420C69"/>
    <w:pPr>
      <w:tabs>
        <w:tab w:val="center" w:pos="4320"/>
        <w:tab w:val="right" w:pos="8640"/>
      </w:tabs>
    </w:pPr>
  </w:style>
  <w:style w:type="character" w:customStyle="1" w:styleId="FooterChar">
    <w:name w:val="Footer Char"/>
    <w:basedOn w:val="DefaultParagraphFont"/>
    <w:link w:val="Footer"/>
    <w:uiPriority w:val="99"/>
    <w:rsid w:val="00420C69"/>
    <w:rPr>
      <w:rFonts w:eastAsiaTheme="minorHAns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color w:val="000000"/>
        <w:sz w:val="22"/>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3B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3B08"/>
    <w:rPr>
      <w:rFonts w:ascii="Lucida Grande" w:eastAsiaTheme="minorHAnsi" w:hAnsi="Lucida Grande" w:cs="Lucida Grande"/>
      <w:sz w:val="18"/>
      <w:szCs w:val="18"/>
    </w:rPr>
  </w:style>
  <w:style w:type="table" w:styleId="TableGrid">
    <w:name w:val="Table Grid"/>
    <w:basedOn w:val="TableNormal"/>
    <w:uiPriority w:val="59"/>
    <w:rsid w:val="007D01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D01E5"/>
    <w:pPr>
      <w:ind w:left="720"/>
      <w:contextualSpacing/>
    </w:pPr>
  </w:style>
  <w:style w:type="paragraph" w:styleId="Header">
    <w:name w:val="header"/>
    <w:basedOn w:val="Normal"/>
    <w:link w:val="HeaderChar"/>
    <w:uiPriority w:val="99"/>
    <w:unhideWhenUsed/>
    <w:rsid w:val="00420C69"/>
    <w:pPr>
      <w:tabs>
        <w:tab w:val="center" w:pos="4320"/>
        <w:tab w:val="right" w:pos="8640"/>
      </w:tabs>
    </w:pPr>
  </w:style>
  <w:style w:type="character" w:customStyle="1" w:styleId="HeaderChar">
    <w:name w:val="Header Char"/>
    <w:basedOn w:val="DefaultParagraphFont"/>
    <w:link w:val="Header"/>
    <w:uiPriority w:val="99"/>
    <w:rsid w:val="00420C69"/>
    <w:rPr>
      <w:rFonts w:eastAsiaTheme="minorHAnsi"/>
    </w:rPr>
  </w:style>
  <w:style w:type="paragraph" w:styleId="Footer">
    <w:name w:val="footer"/>
    <w:basedOn w:val="Normal"/>
    <w:link w:val="FooterChar"/>
    <w:uiPriority w:val="99"/>
    <w:unhideWhenUsed/>
    <w:rsid w:val="00420C69"/>
    <w:pPr>
      <w:tabs>
        <w:tab w:val="center" w:pos="4320"/>
        <w:tab w:val="right" w:pos="8640"/>
      </w:tabs>
    </w:pPr>
  </w:style>
  <w:style w:type="character" w:customStyle="1" w:styleId="FooterChar">
    <w:name w:val="Footer Char"/>
    <w:basedOn w:val="DefaultParagraphFont"/>
    <w:link w:val="Footer"/>
    <w:uiPriority w:val="99"/>
    <w:rsid w:val="00420C69"/>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3</Pages>
  <Words>842</Words>
  <Characters>4806</Characters>
  <Application>Microsoft Macintosh Word</Application>
  <DocSecurity>0</DocSecurity>
  <Lines>40</Lines>
  <Paragraphs>11</Paragraphs>
  <ScaleCrop>false</ScaleCrop>
  <Company/>
  <LinksUpToDate>false</LinksUpToDate>
  <CharactersWithSpaces>5637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local-admin</dc:creator>
  <cp:keywords/>
  <dc:description/>
  <cp:lastModifiedBy>local-admin</cp:lastModifiedBy>
  <cp:revision>13</cp:revision>
  <cp:lastPrinted>2015-08-05T19:08:00Z</cp:lastPrinted>
  <dcterms:created xsi:type="dcterms:W3CDTF">2015-08-04T22:18:00Z</dcterms:created>
  <dcterms:modified xsi:type="dcterms:W3CDTF">2015-08-05T19:13:00Z</dcterms:modified>
</cp:coreProperties>
</file>