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6630D" w14:textId="3EBAB95D" w:rsidR="005625B4" w:rsidRDefault="005625B4" w:rsidP="00DF7897">
      <w:pPr>
        <w:pStyle w:val="Title"/>
        <w:rPr>
          <w:b/>
          <w:bCs/>
          <w:color w:val="000000"/>
          <w:sz w:val="28"/>
          <w:szCs w:val="28"/>
        </w:rPr>
      </w:pPr>
    </w:p>
    <w:p w14:paraId="1C6604EC" w14:textId="77777777" w:rsidR="00A677FD" w:rsidRPr="00A677FD" w:rsidRDefault="00A677FD" w:rsidP="00A677FD"/>
    <w:p w14:paraId="2E92A930" w14:textId="77777777" w:rsidR="00A44015" w:rsidRPr="00E04FE6" w:rsidRDefault="00A44015" w:rsidP="00A44015">
      <w:pPr>
        <w:pStyle w:val="Title"/>
        <w:jc w:val="center"/>
        <w:rPr>
          <w:rFonts w:ascii="Aptos" w:hAnsi="Aptos"/>
          <w:sz w:val="22"/>
          <w:szCs w:val="22"/>
        </w:rPr>
      </w:pPr>
      <w:r w:rsidRPr="00E04FE6">
        <w:rPr>
          <w:rFonts w:ascii="Aptos" w:hAnsi="Aptos"/>
          <w:sz w:val="22"/>
          <w:szCs w:val="22"/>
        </w:rPr>
        <w:t>MEDINA COUNTY EMERGENCY SERVICE DISTRICT #4</w:t>
      </w:r>
    </w:p>
    <w:p w14:paraId="4B716A82" w14:textId="77777777" w:rsidR="00A44015" w:rsidRPr="00E04FE6" w:rsidRDefault="00A44015" w:rsidP="00A44015">
      <w:pPr>
        <w:pStyle w:val="Title"/>
        <w:jc w:val="center"/>
        <w:rPr>
          <w:rFonts w:ascii="Aptos" w:hAnsi="Aptos"/>
          <w:sz w:val="22"/>
          <w:szCs w:val="22"/>
        </w:rPr>
      </w:pPr>
      <w:r w:rsidRPr="00E04FE6">
        <w:rPr>
          <w:rFonts w:ascii="Aptos" w:hAnsi="Aptos"/>
          <w:sz w:val="22"/>
          <w:szCs w:val="22"/>
        </w:rPr>
        <w:t>*** NOTICE OF PUBLIC MEETING***</w:t>
      </w:r>
    </w:p>
    <w:p w14:paraId="0D4671D1" w14:textId="5925A508" w:rsidR="00C0661F" w:rsidRPr="00E04FE6" w:rsidRDefault="00A44015" w:rsidP="007307A9">
      <w:pPr>
        <w:pStyle w:val="Title"/>
        <w:jc w:val="center"/>
        <w:rPr>
          <w:rFonts w:ascii="Aptos" w:hAnsi="Aptos"/>
          <w:sz w:val="22"/>
          <w:szCs w:val="22"/>
        </w:rPr>
      </w:pPr>
      <w:r w:rsidRPr="00E04FE6">
        <w:rPr>
          <w:rFonts w:ascii="Aptos" w:hAnsi="Aptos"/>
          <w:sz w:val="22"/>
          <w:szCs w:val="22"/>
        </w:rPr>
        <w:tab/>
        <w:t xml:space="preserve">In compliance with the provisions of Chapter 551, Texas Government Code, Notice is hereby given of a Regular Meeting of the Board of Commissioners of the Medina </w:t>
      </w:r>
      <w:r w:rsidR="00F377E1" w:rsidRPr="00E04FE6">
        <w:rPr>
          <w:rFonts w:ascii="Aptos" w:hAnsi="Aptos"/>
          <w:sz w:val="22"/>
          <w:szCs w:val="22"/>
        </w:rPr>
        <w:t xml:space="preserve">County Emergency Services District No. 4, to be </w:t>
      </w:r>
      <w:r w:rsidR="00986E4A" w:rsidRPr="00E04FE6">
        <w:rPr>
          <w:rFonts w:ascii="Aptos" w:hAnsi="Aptos"/>
          <w:sz w:val="22"/>
          <w:szCs w:val="22"/>
        </w:rPr>
        <w:t>at ESD</w:t>
      </w:r>
      <w:r w:rsidR="000D5F68" w:rsidRPr="00E04FE6">
        <w:rPr>
          <w:rFonts w:ascii="Aptos" w:hAnsi="Aptos"/>
          <w:sz w:val="22"/>
          <w:szCs w:val="22"/>
        </w:rPr>
        <w:t xml:space="preserve"> Building locate</w:t>
      </w:r>
      <w:r w:rsidR="00987DD5" w:rsidRPr="00E04FE6">
        <w:rPr>
          <w:rFonts w:ascii="Aptos" w:hAnsi="Aptos"/>
          <w:sz w:val="22"/>
          <w:szCs w:val="22"/>
        </w:rPr>
        <w:t>d</w:t>
      </w:r>
      <w:r w:rsidR="000D5F68" w:rsidRPr="00E04FE6">
        <w:rPr>
          <w:rFonts w:ascii="Aptos" w:hAnsi="Aptos"/>
          <w:sz w:val="22"/>
          <w:szCs w:val="22"/>
        </w:rPr>
        <w:t xml:space="preserve"> at 206 Dixon Dr.</w:t>
      </w:r>
      <w:r w:rsidR="00986E4A" w:rsidRPr="00E04FE6">
        <w:rPr>
          <w:rFonts w:ascii="Aptos" w:hAnsi="Aptos"/>
          <w:sz w:val="22"/>
          <w:szCs w:val="22"/>
        </w:rPr>
        <w:t>, Devine</w:t>
      </w:r>
      <w:r w:rsidR="00F377E1" w:rsidRPr="00E04FE6">
        <w:rPr>
          <w:rFonts w:ascii="Aptos" w:hAnsi="Aptos"/>
          <w:sz w:val="22"/>
          <w:szCs w:val="22"/>
        </w:rPr>
        <w:t xml:space="preserve">, TX </w:t>
      </w:r>
      <w:r w:rsidR="00371041" w:rsidRPr="00E04FE6">
        <w:rPr>
          <w:rFonts w:ascii="Aptos" w:hAnsi="Aptos"/>
          <w:sz w:val="22"/>
          <w:szCs w:val="22"/>
        </w:rPr>
        <w:t>78016</w:t>
      </w:r>
      <w:r w:rsidR="006810E8" w:rsidRPr="00E04FE6">
        <w:rPr>
          <w:rFonts w:ascii="Aptos" w:hAnsi="Aptos"/>
          <w:sz w:val="22"/>
          <w:szCs w:val="22"/>
        </w:rPr>
        <w:t xml:space="preserve"> </w:t>
      </w:r>
      <w:r w:rsidR="00FB2CD7" w:rsidRPr="00E04FE6">
        <w:rPr>
          <w:rFonts w:ascii="Aptos" w:hAnsi="Aptos"/>
          <w:sz w:val="22"/>
          <w:szCs w:val="22"/>
        </w:rPr>
        <w:t>at</w:t>
      </w:r>
      <w:r w:rsidR="00F24095" w:rsidRPr="00E04FE6">
        <w:rPr>
          <w:rFonts w:ascii="Aptos" w:hAnsi="Aptos"/>
          <w:sz w:val="22"/>
          <w:szCs w:val="22"/>
        </w:rPr>
        <w:t xml:space="preserve"> </w:t>
      </w:r>
      <w:r w:rsidR="00FD6970" w:rsidRPr="00A87B86">
        <w:rPr>
          <w:rFonts w:ascii="Aptos" w:hAnsi="Aptos"/>
          <w:b/>
          <w:sz w:val="22"/>
          <w:szCs w:val="22"/>
        </w:rPr>
        <w:t>6</w:t>
      </w:r>
      <w:r w:rsidR="00136DF6" w:rsidRPr="00A87B86">
        <w:rPr>
          <w:rFonts w:ascii="Aptos" w:hAnsi="Aptos"/>
          <w:b/>
          <w:sz w:val="22"/>
          <w:szCs w:val="22"/>
        </w:rPr>
        <w:t xml:space="preserve">:00 </w:t>
      </w:r>
      <w:r w:rsidR="00F24095" w:rsidRPr="00A87B86">
        <w:rPr>
          <w:rFonts w:ascii="Aptos" w:hAnsi="Aptos"/>
          <w:b/>
          <w:sz w:val="22"/>
          <w:szCs w:val="22"/>
        </w:rPr>
        <w:t>PM</w:t>
      </w:r>
      <w:r w:rsidR="00C73241" w:rsidRPr="00E04FE6">
        <w:rPr>
          <w:rFonts w:ascii="Aptos" w:hAnsi="Aptos"/>
          <w:sz w:val="22"/>
          <w:szCs w:val="22"/>
        </w:rPr>
        <w:t xml:space="preserve"> </w:t>
      </w:r>
      <w:r w:rsidR="00986E4A" w:rsidRPr="00E04FE6">
        <w:rPr>
          <w:rFonts w:ascii="Aptos" w:hAnsi="Aptos"/>
          <w:sz w:val="22"/>
          <w:szCs w:val="22"/>
        </w:rPr>
        <w:t xml:space="preserve">on </w:t>
      </w:r>
      <w:r w:rsidR="00FD6970">
        <w:rPr>
          <w:rFonts w:ascii="Aptos" w:hAnsi="Aptos"/>
          <w:sz w:val="22"/>
          <w:szCs w:val="22"/>
        </w:rPr>
        <w:t>September 10</w:t>
      </w:r>
      <w:r w:rsidR="00C0661F" w:rsidRPr="00E04FE6">
        <w:rPr>
          <w:rFonts w:ascii="Aptos" w:hAnsi="Aptos"/>
          <w:sz w:val="22"/>
          <w:szCs w:val="22"/>
        </w:rPr>
        <w:t>, 2025</w:t>
      </w:r>
    </w:p>
    <w:p w14:paraId="37948A01" w14:textId="6B5EBEE2" w:rsidR="007307A9" w:rsidRPr="00E04FE6" w:rsidRDefault="00FD6970" w:rsidP="007307A9">
      <w:pPr>
        <w:pStyle w:val="Title"/>
        <w:jc w:val="center"/>
        <w:rPr>
          <w:rFonts w:ascii="Aptos" w:hAnsi="Aptos"/>
          <w:sz w:val="22"/>
          <w:szCs w:val="22"/>
          <w:u w:val="single"/>
        </w:rPr>
      </w:pPr>
      <w:r>
        <w:rPr>
          <w:rFonts w:ascii="Aptos" w:hAnsi="Aptos"/>
          <w:sz w:val="22"/>
          <w:szCs w:val="22"/>
        </w:rPr>
        <w:t>Public Hearing on Tax Increase</w:t>
      </w:r>
    </w:p>
    <w:p w14:paraId="0F7E1478" w14:textId="7BF7ED98" w:rsidR="007307A9" w:rsidRPr="00E04FE6" w:rsidRDefault="007307A9" w:rsidP="006B405E">
      <w:pPr>
        <w:jc w:val="center"/>
        <w:rPr>
          <w:rFonts w:ascii="Aptos" w:hAnsi="Aptos"/>
          <w:sz w:val="22"/>
          <w:szCs w:val="22"/>
        </w:rPr>
      </w:pPr>
    </w:p>
    <w:p w14:paraId="1454EAF1" w14:textId="7EB20967" w:rsidR="00F377E1" w:rsidRPr="00E04FE6" w:rsidRDefault="00F377E1" w:rsidP="00A44015">
      <w:pPr>
        <w:pStyle w:val="Title"/>
        <w:rPr>
          <w:rFonts w:ascii="Aptos" w:hAnsi="Aptos"/>
          <w:sz w:val="22"/>
          <w:szCs w:val="22"/>
        </w:rPr>
      </w:pPr>
      <w:r w:rsidRPr="00E04FE6">
        <w:rPr>
          <w:rFonts w:ascii="Aptos" w:hAnsi="Aptos"/>
          <w:sz w:val="22"/>
          <w:szCs w:val="22"/>
        </w:rPr>
        <w:t>The following agenda items will be discussed, considered and action taken as appropriate:</w:t>
      </w:r>
    </w:p>
    <w:p w14:paraId="18C5E34A" w14:textId="77777777" w:rsidR="00FD6868" w:rsidRPr="00E04FE6" w:rsidRDefault="00FD6868" w:rsidP="00FD6868">
      <w:pPr>
        <w:rPr>
          <w:rFonts w:ascii="Aptos" w:hAnsi="Aptos"/>
          <w:sz w:val="22"/>
          <w:szCs w:val="22"/>
        </w:rPr>
      </w:pPr>
    </w:p>
    <w:p w14:paraId="0B477AC8" w14:textId="77777777" w:rsidR="00C0661F" w:rsidRPr="00E04FE6" w:rsidRDefault="00C0661F" w:rsidP="00C0661F">
      <w:pPr>
        <w:pStyle w:val="ListParagraph"/>
        <w:numPr>
          <w:ilvl w:val="0"/>
          <w:numId w:val="39"/>
        </w:numPr>
        <w:rPr>
          <w:rFonts w:ascii="Aptos" w:hAnsi="Aptos" w:cstheme="minorHAnsi"/>
          <w:b/>
          <w:bCs/>
          <w:sz w:val="22"/>
          <w:szCs w:val="22"/>
        </w:rPr>
      </w:pPr>
      <w:r w:rsidRPr="00E04FE6">
        <w:rPr>
          <w:rFonts w:ascii="Aptos" w:hAnsi="Aptos" w:cstheme="minorHAnsi"/>
          <w:b/>
          <w:bCs/>
          <w:sz w:val="22"/>
          <w:szCs w:val="22"/>
        </w:rPr>
        <w:t xml:space="preserve">Call for and Establish Quorum: </w:t>
      </w:r>
    </w:p>
    <w:p w14:paraId="503E0E8A" w14:textId="77777777"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President (Steve Smith)</w:t>
      </w:r>
    </w:p>
    <w:p w14:paraId="77C0B3B3" w14:textId="77777777"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Vice President (Anthony Martin)</w:t>
      </w:r>
    </w:p>
    <w:p w14:paraId="36BAC5A0" w14:textId="77777777"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Treasurer (Patrick DuBose)</w:t>
      </w:r>
    </w:p>
    <w:p w14:paraId="6324B7CD" w14:textId="77777777"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Assistant Treasurer (Vacant)</w:t>
      </w:r>
    </w:p>
    <w:p w14:paraId="023506E0" w14:textId="2CF58CBB"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Secretary (Jerry Beck)</w:t>
      </w:r>
      <w:r w:rsidRPr="00E04FE6">
        <w:rPr>
          <w:rFonts w:ascii="Aptos" w:hAnsi="Aptos" w:cstheme="minorHAnsi"/>
          <w:sz w:val="22"/>
          <w:szCs w:val="22"/>
        </w:rPr>
        <w:tab/>
      </w:r>
    </w:p>
    <w:p w14:paraId="0BC721C5" w14:textId="77777777" w:rsidR="007C0C03" w:rsidRPr="007C0C03" w:rsidRDefault="007C0C03" w:rsidP="007C0C03">
      <w:pPr>
        <w:pStyle w:val="ListParagraph"/>
        <w:numPr>
          <w:ilvl w:val="0"/>
          <w:numId w:val="39"/>
        </w:numPr>
        <w:rPr>
          <w:rFonts w:ascii="Aptos" w:hAnsi="Aptos" w:cstheme="minorHAnsi"/>
          <w:b/>
          <w:bCs/>
          <w:sz w:val="22"/>
          <w:szCs w:val="22"/>
        </w:rPr>
      </w:pPr>
      <w:r w:rsidRPr="007C0C03">
        <w:rPr>
          <w:rFonts w:ascii="Aptos" w:hAnsi="Aptos" w:cstheme="minorHAnsi"/>
          <w:b/>
          <w:bCs/>
          <w:sz w:val="22"/>
          <w:szCs w:val="22"/>
        </w:rPr>
        <w:t xml:space="preserve">Call Meeting to Order: </w:t>
      </w:r>
    </w:p>
    <w:p w14:paraId="60D94F61" w14:textId="07AFC4DC" w:rsidR="007C0C03" w:rsidRPr="007C0C03" w:rsidRDefault="007C0C03" w:rsidP="007C0C03">
      <w:pPr>
        <w:pStyle w:val="ListParagraph"/>
        <w:numPr>
          <w:ilvl w:val="1"/>
          <w:numId w:val="39"/>
        </w:numPr>
        <w:rPr>
          <w:rFonts w:ascii="Aptos" w:hAnsi="Aptos" w:cstheme="minorHAnsi"/>
          <w:sz w:val="22"/>
          <w:szCs w:val="22"/>
        </w:rPr>
      </w:pPr>
      <w:r w:rsidRPr="007C0C03">
        <w:rPr>
          <w:rFonts w:ascii="Aptos" w:hAnsi="Aptos" w:cstheme="minorHAnsi"/>
          <w:sz w:val="22"/>
          <w:szCs w:val="22"/>
        </w:rPr>
        <w:t xml:space="preserve">Prayer and Pledge of Allegiance:  </w:t>
      </w:r>
    </w:p>
    <w:p w14:paraId="6D5CCEE2" w14:textId="7A852495" w:rsidR="00FD6868" w:rsidRPr="007C0C03" w:rsidRDefault="00FD6868" w:rsidP="00C0661F">
      <w:pPr>
        <w:pStyle w:val="ListParagraph"/>
        <w:numPr>
          <w:ilvl w:val="0"/>
          <w:numId w:val="39"/>
        </w:numPr>
        <w:rPr>
          <w:rFonts w:ascii="Aptos" w:hAnsi="Aptos"/>
          <w:b/>
          <w:bCs/>
          <w:sz w:val="22"/>
          <w:szCs w:val="22"/>
        </w:rPr>
      </w:pPr>
      <w:r w:rsidRPr="007C0C03">
        <w:rPr>
          <w:rFonts w:ascii="Aptos" w:hAnsi="Aptos"/>
          <w:b/>
          <w:bCs/>
          <w:sz w:val="22"/>
          <w:szCs w:val="22"/>
        </w:rPr>
        <w:t>Citizen</w:t>
      </w:r>
      <w:r w:rsidR="007B6861" w:rsidRPr="007C0C03">
        <w:rPr>
          <w:rFonts w:ascii="Aptos" w:hAnsi="Aptos"/>
          <w:b/>
          <w:bCs/>
          <w:sz w:val="22"/>
          <w:szCs w:val="22"/>
        </w:rPr>
        <w:t>’</w:t>
      </w:r>
      <w:r w:rsidR="00987DD5" w:rsidRPr="007C0C03">
        <w:rPr>
          <w:rFonts w:ascii="Aptos" w:hAnsi="Aptos"/>
          <w:b/>
          <w:bCs/>
          <w:sz w:val="22"/>
          <w:szCs w:val="22"/>
        </w:rPr>
        <w:t>s</w:t>
      </w:r>
      <w:r w:rsidRPr="007C0C03">
        <w:rPr>
          <w:rFonts w:ascii="Aptos" w:hAnsi="Aptos"/>
          <w:b/>
          <w:bCs/>
          <w:sz w:val="22"/>
          <w:szCs w:val="22"/>
        </w:rPr>
        <w:t xml:space="preserve"> Comments</w:t>
      </w:r>
    </w:p>
    <w:p w14:paraId="3CEA829D" w14:textId="0BA1A0DF" w:rsidR="000347DA" w:rsidRPr="007C0C03" w:rsidRDefault="00FD6868" w:rsidP="000347DA">
      <w:pPr>
        <w:ind w:left="720"/>
        <w:rPr>
          <w:rFonts w:ascii="Aptos" w:hAnsi="Aptos"/>
          <w:sz w:val="16"/>
          <w:szCs w:val="16"/>
        </w:rPr>
      </w:pPr>
      <w:r w:rsidRPr="007C0C03">
        <w:rPr>
          <w:rFonts w:ascii="Aptos" w:hAnsi="Aptos"/>
          <w:sz w:val="16"/>
          <w:szCs w:val="16"/>
        </w:rPr>
        <w:t>This is the opportunity for visitors and guest</w:t>
      </w:r>
      <w:r w:rsidR="007B6861" w:rsidRPr="007C0C03">
        <w:rPr>
          <w:rFonts w:ascii="Aptos" w:hAnsi="Aptos"/>
          <w:sz w:val="16"/>
          <w:szCs w:val="16"/>
        </w:rPr>
        <w:t>s</w:t>
      </w:r>
      <w:r w:rsidRPr="007C0C03">
        <w:rPr>
          <w:rFonts w:ascii="Aptos" w:hAnsi="Aptos"/>
          <w:sz w:val="16"/>
          <w:szCs w:val="16"/>
        </w:rPr>
        <w:t xml:space="preserve"> to address the Board of Commissioners on any issue.  The board may not discuss any presented issues, nor may any action be taken at this time (Texas Attorney General Opinion-JC0169)</w:t>
      </w:r>
    </w:p>
    <w:p w14:paraId="2CCDD95E" w14:textId="6CFBE04E" w:rsidR="00A87B86" w:rsidRDefault="00141CE3" w:rsidP="000516D1">
      <w:pPr>
        <w:pStyle w:val="ListParagraph"/>
        <w:numPr>
          <w:ilvl w:val="0"/>
          <w:numId w:val="39"/>
        </w:numPr>
        <w:rPr>
          <w:rFonts w:ascii="Aptos" w:hAnsi="Aptos"/>
          <w:sz w:val="22"/>
          <w:szCs w:val="22"/>
        </w:rPr>
      </w:pPr>
      <w:r>
        <w:rPr>
          <w:rFonts w:ascii="Aptos" w:hAnsi="Aptos"/>
          <w:sz w:val="22"/>
          <w:szCs w:val="22"/>
        </w:rPr>
        <w:t>Board discussion on proposed tax</w:t>
      </w:r>
      <w:r w:rsidR="002E7B53">
        <w:rPr>
          <w:rFonts w:ascii="Aptos" w:hAnsi="Aptos"/>
          <w:sz w:val="22"/>
          <w:szCs w:val="22"/>
        </w:rPr>
        <w:t xml:space="preserve"> increase (see annex A)</w:t>
      </w:r>
    </w:p>
    <w:p w14:paraId="30B40C8B" w14:textId="463B7662" w:rsidR="00B935B1" w:rsidRPr="00E04FE6" w:rsidRDefault="00492E45" w:rsidP="000516D1">
      <w:pPr>
        <w:pStyle w:val="ListParagraph"/>
        <w:numPr>
          <w:ilvl w:val="0"/>
          <w:numId w:val="39"/>
        </w:numPr>
        <w:rPr>
          <w:rFonts w:ascii="Aptos" w:hAnsi="Aptos"/>
          <w:sz w:val="22"/>
          <w:szCs w:val="22"/>
        </w:rPr>
      </w:pPr>
      <w:r>
        <w:rPr>
          <w:rFonts w:ascii="Aptos" w:hAnsi="Aptos"/>
          <w:sz w:val="22"/>
          <w:szCs w:val="22"/>
        </w:rPr>
        <w:t>Ar</w:t>
      </w:r>
      <w:r w:rsidR="00B935B1" w:rsidRPr="00E04FE6">
        <w:rPr>
          <w:rFonts w:ascii="Aptos" w:hAnsi="Aptos"/>
          <w:sz w:val="22"/>
          <w:szCs w:val="22"/>
        </w:rPr>
        <w:t>ound the Room Comments</w:t>
      </w:r>
    </w:p>
    <w:p w14:paraId="0651F057" w14:textId="7B45DA8E" w:rsidR="00CB465A" w:rsidRPr="00E04FE6" w:rsidRDefault="00B935B1" w:rsidP="00CB465A">
      <w:pPr>
        <w:pStyle w:val="ListParagraph"/>
        <w:numPr>
          <w:ilvl w:val="0"/>
          <w:numId w:val="39"/>
        </w:numPr>
        <w:rPr>
          <w:rFonts w:ascii="Aptos" w:hAnsi="Aptos"/>
          <w:sz w:val="22"/>
          <w:szCs w:val="22"/>
        </w:rPr>
      </w:pPr>
      <w:r w:rsidRPr="00E04FE6">
        <w:rPr>
          <w:rFonts w:ascii="Aptos" w:hAnsi="Aptos"/>
          <w:sz w:val="22"/>
          <w:szCs w:val="22"/>
        </w:rPr>
        <w:t xml:space="preserve">Call for </w:t>
      </w:r>
      <w:r w:rsidR="00DD09D3" w:rsidRPr="00E04FE6">
        <w:rPr>
          <w:rFonts w:ascii="Aptos" w:hAnsi="Aptos"/>
          <w:sz w:val="22"/>
          <w:szCs w:val="22"/>
        </w:rPr>
        <w:t>adjournment.</w:t>
      </w:r>
      <w:r w:rsidR="00CB465A" w:rsidRPr="00E04FE6">
        <w:rPr>
          <w:rFonts w:ascii="Aptos" w:hAnsi="Aptos"/>
          <w:sz w:val="22"/>
          <w:szCs w:val="22"/>
        </w:rPr>
        <w:t xml:space="preserve"> </w:t>
      </w:r>
    </w:p>
    <w:p w14:paraId="107DE3CB" w14:textId="50888060" w:rsidR="00305245" w:rsidRPr="001045D1" w:rsidRDefault="0076198F" w:rsidP="0076198F">
      <w:pPr>
        <w:tabs>
          <w:tab w:val="left" w:pos="5475"/>
        </w:tabs>
        <w:rPr>
          <w:rFonts w:ascii="Aptos" w:hAnsi="Aptos"/>
          <w:szCs w:val="24"/>
        </w:rPr>
      </w:pPr>
      <w:r w:rsidRPr="001045D1">
        <w:rPr>
          <w:rFonts w:ascii="Aptos" w:hAnsi="Aptos"/>
          <w:szCs w:val="24"/>
        </w:rPr>
        <w:tab/>
      </w:r>
    </w:p>
    <w:p w14:paraId="4898A056" w14:textId="5B44807E" w:rsidR="00FD6868" w:rsidRPr="001045D1" w:rsidRDefault="00305245" w:rsidP="00020847">
      <w:pPr>
        <w:ind w:left="360"/>
        <w:rPr>
          <w:rFonts w:ascii="Aptos" w:hAnsi="Aptos"/>
          <w:sz w:val="16"/>
          <w:szCs w:val="16"/>
        </w:rPr>
      </w:pPr>
      <w:r w:rsidRPr="001045D1">
        <w:rPr>
          <w:rFonts w:ascii="Aptos" w:hAnsi="Aptos"/>
          <w:sz w:val="16"/>
          <w:szCs w:val="16"/>
        </w:rPr>
        <w:t xml:space="preserve">The Board of Commissioner’s reserves the right to adjourn into executive (closed) session at any time during the course of this meeting to discuss any of the matters listed above, as authorized by Chapter 551, Subchapter D, Texas Government Code, Vernon’s Texas Codes, Annotated (The Texas Open Meetings Act)551.071 (Consultation with Attorney; pending or contemplated litigation); 551.072 (Deliberation about Real Property); 551.073 (Deliberations about Gifts and Donations); 551.074 (Personnel Matters); 551.076 (Deliberation about Security Devices); and 551.087 (Economic Development); and any other provision under Texas law that permits a governmental body to discuss a matter in a closed executive session.  Final action, decision or vote, if any, with regard to any matter considered in the Executive Meeting shall be made in </w:t>
      </w:r>
      <w:r w:rsidR="00243426" w:rsidRPr="001045D1">
        <w:rPr>
          <w:rFonts w:ascii="Aptos" w:hAnsi="Aptos"/>
          <w:sz w:val="16"/>
          <w:szCs w:val="16"/>
        </w:rPr>
        <w:t>public (</w:t>
      </w:r>
      <w:r w:rsidRPr="001045D1">
        <w:rPr>
          <w:rFonts w:ascii="Aptos" w:hAnsi="Aptos"/>
          <w:sz w:val="16"/>
          <w:szCs w:val="16"/>
        </w:rPr>
        <w:t xml:space="preserve">Open) meeting following the Executive (Closed) meeting or at any subsequent </w:t>
      </w:r>
      <w:r w:rsidR="00243426" w:rsidRPr="001045D1">
        <w:rPr>
          <w:rFonts w:ascii="Aptos" w:hAnsi="Aptos"/>
          <w:sz w:val="16"/>
          <w:szCs w:val="16"/>
        </w:rPr>
        <w:t>public (</w:t>
      </w:r>
      <w:r w:rsidRPr="001045D1">
        <w:rPr>
          <w:rFonts w:ascii="Aptos" w:hAnsi="Aptos"/>
          <w:sz w:val="16"/>
          <w:szCs w:val="16"/>
        </w:rPr>
        <w:t xml:space="preserve">Open) meeting duly announced by notice as the Board of Commissioners -shall </w:t>
      </w:r>
      <w:r w:rsidR="00243426" w:rsidRPr="001045D1">
        <w:rPr>
          <w:rFonts w:ascii="Aptos" w:hAnsi="Aptos"/>
          <w:sz w:val="16"/>
          <w:szCs w:val="16"/>
        </w:rPr>
        <w:t>determine.</w:t>
      </w:r>
    </w:p>
    <w:p w14:paraId="224BE8EC" w14:textId="77777777" w:rsidR="00305245" w:rsidRPr="001045D1" w:rsidRDefault="00305245" w:rsidP="00020847">
      <w:pPr>
        <w:ind w:left="360"/>
        <w:rPr>
          <w:rFonts w:ascii="Aptos" w:hAnsi="Aptos"/>
          <w:szCs w:val="24"/>
        </w:rPr>
      </w:pPr>
    </w:p>
    <w:p w14:paraId="30BDFE17" w14:textId="77777777" w:rsidR="00305245" w:rsidRPr="001045D1" w:rsidRDefault="00305245" w:rsidP="00305245">
      <w:pPr>
        <w:ind w:left="360"/>
        <w:rPr>
          <w:rFonts w:ascii="Aptos" w:hAnsi="Aptos"/>
          <w:szCs w:val="24"/>
        </w:rPr>
      </w:pPr>
      <w:r w:rsidRPr="001045D1">
        <w:rPr>
          <w:rFonts w:ascii="Aptos" w:hAnsi="Aptos"/>
          <w:szCs w:val="24"/>
        </w:rPr>
        <w:t>Respectfully Submitted</w:t>
      </w:r>
      <w:r w:rsidRPr="001045D1">
        <w:rPr>
          <w:rFonts w:ascii="Aptos" w:hAnsi="Aptos"/>
          <w:szCs w:val="24"/>
        </w:rPr>
        <w:tab/>
      </w:r>
      <w:r w:rsidRPr="001045D1">
        <w:rPr>
          <w:rFonts w:ascii="Aptos" w:hAnsi="Aptos"/>
          <w:szCs w:val="24"/>
        </w:rPr>
        <w:tab/>
      </w:r>
      <w:r w:rsidRPr="001045D1">
        <w:rPr>
          <w:rFonts w:ascii="Aptos" w:hAnsi="Aptos"/>
          <w:szCs w:val="24"/>
        </w:rPr>
        <w:tab/>
        <w:t>Posted according to all knows meeting acts:</w:t>
      </w:r>
    </w:p>
    <w:p w14:paraId="03C9750D" w14:textId="46F0DC22" w:rsidR="00305245" w:rsidRPr="001045D1" w:rsidRDefault="005520EA" w:rsidP="003129E4">
      <w:pPr>
        <w:ind w:firstLine="360"/>
        <w:rPr>
          <w:rFonts w:ascii="Aptos" w:hAnsi="Aptos"/>
          <w:szCs w:val="24"/>
        </w:rPr>
      </w:pPr>
      <w:r>
        <w:rPr>
          <w:rFonts w:ascii="Aptos" w:hAnsi="Aptos"/>
          <w:szCs w:val="24"/>
        </w:rPr>
        <w:t>Steve Smith</w:t>
      </w:r>
      <w:r w:rsidR="0083731D" w:rsidRPr="001045D1">
        <w:rPr>
          <w:rFonts w:ascii="Aptos" w:hAnsi="Aptos"/>
          <w:szCs w:val="24"/>
        </w:rPr>
        <w:t>,</w:t>
      </w:r>
      <w:r w:rsidR="00060741" w:rsidRPr="001045D1">
        <w:rPr>
          <w:rFonts w:ascii="Aptos" w:hAnsi="Aptos"/>
          <w:szCs w:val="24"/>
        </w:rPr>
        <w:t xml:space="preserve"> President</w:t>
      </w:r>
      <w:r w:rsidR="00060741" w:rsidRPr="001045D1">
        <w:rPr>
          <w:rFonts w:ascii="Aptos" w:hAnsi="Aptos"/>
          <w:szCs w:val="24"/>
        </w:rPr>
        <w:tab/>
      </w:r>
      <w:r w:rsidR="00C4464E" w:rsidRPr="001045D1">
        <w:rPr>
          <w:rFonts w:ascii="Aptos" w:hAnsi="Aptos"/>
          <w:szCs w:val="24"/>
        </w:rPr>
        <w:tab/>
      </w:r>
      <w:r w:rsidR="001045D1">
        <w:rPr>
          <w:rFonts w:ascii="Aptos" w:hAnsi="Aptos"/>
          <w:szCs w:val="24"/>
        </w:rPr>
        <w:tab/>
      </w:r>
      <w:r w:rsidR="00492E45">
        <w:rPr>
          <w:rFonts w:ascii="Aptos" w:hAnsi="Aptos"/>
          <w:szCs w:val="24"/>
        </w:rPr>
        <w:t>September 5</w:t>
      </w:r>
      <w:r w:rsidR="005569EF" w:rsidRPr="001045D1">
        <w:rPr>
          <w:rFonts w:ascii="Aptos" w:hAnsi="Aptos"/>
          <w:szCs w:val="24"/>
        </w:rPr>
        <w:t>, 202</w:t>
      </w:r>
      <w:r w:rsidR="00C0661F" w:rsidRPr="001045D1">
        <w:rPr>
          <w:rFonts w:ascii="Aptos" w:hAnsi="Aptos"/>
          <w:szCs w:val="24"/>
        </w:rPr>
        <w:t>5</w:t>
      </w:r>
    </w:p>
    <w:p w14:paraId="629C2C24" w14:textId="77777777" w:rsidR="00305245" w:rsidRPr="001045D1" w:rsidRDefault="00305245" w:rsidP="00305245">
      <w:pPr>
        <w:ind w:left="360"/>
        <w:rPr>
          <w:rFonts w:ascii="Aptos" w:hAnsi="Aptos"/>
          <w:szCs w:val="24"/>
        </w:rPr>
      </w:pPr>
      <w:r w:rsidRPr="001045D1">
        <w:rPr>
          <w:rFonts w:ascii="Aptos" w:hAnsi="Aptos"/>
          <w:szCs w:val="24"/>
        </w:rPr>
        <w:t>Medina County ESD# 4</w:t>
      </w:r>
    </w:p>
    <w:p w14:paraId="1C5658AB" w14:textId="77777777" w:rsidR="00C507EA" w:rsidRPr="001045D1" w:rsidRDefault="00C507EA" w:rsidP="00305245">
      <w:pPr>
        <w:pBdr>
          <w:bottom w:val="single" w:sz="12" w:space="1" w:color="auto"/>
        </w:pBdr>
        <w:ind w:left="360"/>
        <w:rPr>
          <w:rFonts w:ascii="Aptos" w:hAnsi="Aptos"/>
          <w:sz w:val="20"/>
        </w:rPr>
      </w:pPr>
    </w:p>
    <w:p w14:paraId="379447B4" w14:textId="77777777" w:rsidR="00C507EA" w:rsidRPr="001045D1" w:rsidRDefault="00C507EA" w:rsidP="00305245">
      <w:pPr>
        <w:ind w:left="360"/>
        <w:rPr>
          <w:rFonts w:ascii="Aptos" w:hAnsi="Aptos"/>
          <w:sz w:val="20"/>
        </w:rPr>
      </w:pPr>
      <w:r w:rsidRPr="001045D1">
        <w:rPr>
          <w:rFonts w:ascii="Aptos" w:hAnsi="Aptos"/>
          <w:sz w:val="20"/>
        </w:rPr>
        <w:t>State of Texas</w:t>
      </w:r>
    </w:p>
    <w:p w14:paraId="4E8F84FA" w14:textId="77777777" w:rsidR="00C507EA" w:rsidRPr="001045D1" w:rsidRDefault="00C507EA" w:rsidP="00305245">
      <w:pPr>
        <w:ind w:left="360"/>
        <w:rPr>
          <w:rFonts w:ascii="Aptos" w:hAnsi="Aptos"/>
          <w:sz w:val="20"/>
        </w:rPr>
      </w:pPr>
      <w:r w:rsidRPr="001045D1">
        <w:rPr>
          <w:rFonts w:ascii="Aptos" w:hAnsi="Aptos"/>
          <w:sz w:val="20"/>
        </w:rPr>
        <w:t>County of Medina</w:t>
      </w:r>
    </w:p>
    <w:p w14:paraId="72ED5AAF" w14:textId="77777777" w:rsidR="00C507EA" w:rsidRPr="001045D1" w:rsidRDefault="00C507EA" w:rsidP="00305245">
      <w:pPr>
        <w:ind w:left="360"/>
        <w:rPr>
          <w:rFonts w:ascii="Aptos" w:hAnsi="Aptos"/>
          <w:sz w:val="20"/>
        </w:rPr>
      </w:pPr>
    </w:p>
    <w:p w14:paraId="16BCF30C" w14:textId="5716905D" w:rsidR="00C507EA" w:rsidRPr="001045D1" w:rsidRDefault="00C507EA" w:rsidP="00305245">
      <w:pPr>
        <w:ind w:left="360"/>
        <w:rPr>
          <w:rFonts w:ascii="Aptos" w:hAnsi="Aptos"/>
          <w:sz w:val="20"/>
        </w:rPr>
      </w:pPr>
      <w:r w:rsidRPr="001045D1">
        <w:rPr>
          <w:rFonts w:ascii="Aptos" w:hAnsi="Aptos"/>
          <w:sz w:val="20"/>
        </w:rPr>
        <w:t>Received in duplicate origin</w:t>
      </w:r>
      <w:r w:rsidR="00B00C50" w:rsidRPr="001045D1">
        <w:rPr>
          <w:rFonts w:ascii="Aptos" w:hAnsi="Aptos"/>
          <w:sz w:val="20"/>
        </w:rPr>
        <w:t xml:space="preserve">als this ____ day of _____, </w:t>
      </w:r>
      <w:r w:rsidR="004C3C17" w:rsidRPr="001045D1">
        <w:rPr>
          <w:rFonts w:ascii="Aptos" w:hAnsi="Aptos"/>
          <w:sz w:val="20"/>
        </w:rPr>
        <w:t>202</w:t>
      </w:r>
      <w:r w:rsidR="00DE44C5">
        <w:rPr>
          <w:rFonts w:ascii="Aptos" w:hAnsi="Aptos"/>
          <w:sz w:val="20"/>
        </w:rPr>
        <w:t>5</w:t>
      </w:r>
      <w:r w:rsidRPr="001045D1">
        <w:rPr>
          <w:rFonts w:ascii="Aptos" w:hAnsi="Aptos"/>
          <w:sz w:val="20"/>
        </w:rPr>
        <w:t xml:space="preserve"> and published according to law of posting a duplicate original here-</w:t>
      </w:r>
      <w:proofErr w:type="spellStart"/>
      <w:r w:rsidRPr="001045D1">
        <w:rPr>
          <w:rFonts w:ascii="Aptos" w:hAnsi="Aptos"/>
          <w:sz w:val="20"/>
        </w:rPr>
        <w:t>of</w:t>
      </w:r>
      <w:proofErr w:type="spellEnd"/>
      <w:r w:rsidRPr="001045D1">
        <w:rPr>
          <w:rFonts w:ascii="Aptos" w:hAnsi="Aptos"/>
          <w:sz w:val="20"/>
        </w:rPr>
        <w:t xml:space="preserve"> on a bulletin board convenient to the public at Medina County Courthouse for 3 consecutive days prior to the scheduled meeting. </w:t>
      </w:r>
    </w:p>
    <w:p w14:paraId="69C4D66B" w14:textId="77777777" w:rsidR="00A31772" w:rsidRPr="001045D1" w:rsidRDefault="00A31772" w:rsidP="00305245">
      <w:pPr>
        <w:ind w:left="360"/>
        <w:rPr>
          <w:rFonts w:ascii="Aptos" w:hAnsi="Aptos"/>
          <w:sz w:val="20"/>
        </w:rPr>
      </w:pPr>
    </w:p>
    <w:p w14:paraId="3F62B684" w14:textId="1406BD14" w:rsidR="00A31772" w:rsidRPr="001045D1" w:rsidRDefault="004B4389" w:rsidP="00305245">
      <w:pPr>
        <w:ind w:left="360"/>
        <w:rPr>
          <w:rFonts w:ascii="Aptos" w:hAnsi="Aptos"/>
          <w:sz w:val="20"/>
        </w:rPr>
      </w:pPr>
      <w:r w:rsidRPr="001045D1">
        <w:rPr>
          <w:rFonts w:ascii="Aptos" w:hAnsi="Aptos"/>
          <w:sz w:val="20"/>
        </w:rPr>
        <w:t>Gina Champion</w:t>
      </w:r>
    </w:p>
    <w:p w14:paraId="21F8FB8D" w14:textId="77777777" w:rsidR="004C76E5" w:rsidRPr="001045D1" w:rsidRDefault="00A31772" w:rsidP="00305245">
      <w:pPr>
        <w:ind w:left="360"/>
        <w:rPr>
          <w:rFonts w:ascii="Aptos" w:hAnsi="Aptos"/>
          <w:sz w:val="20"/>
        </w:rPr>
      </w:pPr>
      <w:r w:rsidRPr="001045D1">
        <w:rPr>
          <w:rFonts w:ascii="Aptos" w:hAnsi="Aptos"/>
          <w:sz w:val="20"/>
        </w:rPr>
        <w:t>County Clerk of Medina County</w:t>
      </w:r>
      <w:r w:rsidR="004C76E5" w:rsidRPr="001045D1">
        <w:rPr>
          <w:rFonts w:ascii="Aptos" w:hAnsi="Aptos"/>
          <w:sz w:val="20"/>
        </w:rPr>
        <w:t xml:space="preserve"> </w:t>
      </w:r>
    </w:p>
    <w:p w14:paraId="3ABF77F5" w14:textId="6383DCD6" w:rsidR="00A31772" w:rsidRDefault="00A31772" w:rsidP="00305245">
      <w:pPr>
        <w:ind w:left="360"/>
        <w:rPr>
          <w:rFonts w:ascii="Aptos" w:hAnsi="Aptos"/>
          <w:sz w:val="20"/>
        </w:rPr>
      </w:pPr>
      <w:r w:rsidRPr="001045D1">
        <w:rPr>
          <w:rFonts w:ascii="Aptos" w:hAnsi="Aptos"/>
          <w:sz w:val="20"/>
        </w:rPr>
        <w:t>By</w:t>
      </w:r>
      <w:r w:rsidR="00F57D9C" w:rsidRPr="001045D1">
        <w:rPr>
          <w:rFonts w:ascii="Aptos" w:hAnsi="Aptos"/>
          <w:sz w:val="20"/>
        </w:rPr>
        <w:t>: _</w:t>
      </w:r>
      <w:r w:rsidRPr="001045D1">
        <w:rPr>
          <w:rFonts w:ascii="Aptos" w:hAnsi="Aptos"/>
          <w:sz w:val="20"/>
        </w:rPr>
        <w:t>____________________________</w:t>
      </w:r>
      <w:r w:rsidRPr="001045D1">
        <w:rPr>
          <w:rFonts w:ascii="Aptos" w:hAnsi="Aptos"/>
          <w:sz w:val="20"/>
        </w:rPr>
        <w:tab/>
      </w:r>
      <w:r w:rsidRPr="001045D1">
        <w:rPr>
          <w:rFonts w:ascii="Aptos" w:hAnsi="Aptos"/>
          <w:sz w:val="20"/>
        </w:rPr>
        <w:tab/>
      </w:r>
      <w:r w:rsidRPr="001045D1">
        <w:rPr>
          <w:rFonts w:ascii="Aptos" w:hAnsi="Aptos"/>
          <w:sz w:val="20"/>
        </w:rPr>
        <w:tab/>
        <w:t>Posted Time: ______________</w:t>
      </w:r>
    </w:p>
    <w:p w14:paraId="3C4CFBF1" w14:textId="77777777" w:rsidR="00E42040" w:rsidRDefault="00E42040" w:rsidP="00305245">
      <w:pPr>
        <w:ind w:left="360"/>
        <w:rPr>
          <w:rFonts w:ascii="Aptos" w:hAnsi="Aptos"/>
          <w:sz w:val="20"/>
        </w:rPr>
      </w:pPr>
    </w:p>
    <w:p w14:paraId="34CB0AEE" w14:textId="77777777" w:rsidR="00E42040" w:rsidRDefault="00E42040" w:rsidP="00305245">
      <w:pPr>
        <w:ind w:left="360"/>
        <w:rPr>
          <w:rFonts w:ascii="Aptos" w:hAnsi="Aptos"/>
          <w:sz w:val="20"/>
        </w:rPr>
      </w:pPr>
    </w:p>
    <w:p w14:paraId="0C78CB60" w14:textId="77777777" w:rsidR="00E42040" w:rsidRDefault="00E42040" w:rsidP="00305245">
      <w:pPr>
        <w:ind w:left="360"/>
        <w:rPr>
          <w:rFonts w:ascii="Aptos" w:hAnsi="Aptos"/>
          <w:sz w:val="20"/>
        </w:rPr>
      </w:pPr>
    </w:p>
    <w:p w14:paraId="6A5B47CB" w14:textId="77777777" w:rsidR="00E42040" w:rsidRDefault="00E42040" w:rsidP="00305245">
      <w:pPr>
        <w:ind w:left="360"/>
        <w:rPr>
          <w:rFonts w:ascii="Aptos" w:hAnsi="Aptos"/>
          <w:sz w:val="20"/>
        </w:rPr>
      </w:pPr>
    </w:p>
    <w:p w14:paraId="44DB9468" w14:textId="77777777" w:rsidR="00E42040" w:rsidRDefault="00E42040" w:rsidP="00305245">
      <w:pPr>
        <w:ind w:left="360"/>
        <w:rPr>
          <w:rFonts w:ascii="Aptos" w:hAnsi="Aptos"/>
          <w:sz w:val="20"/>
        </w:rPr>
      </w:pPr>
    </w:p>
    <w:p w14:paraId="42FD8AB2" w14:textId="77777777" w:rsidR="00E42040" w:rsidRDefault="00E42040" w:rsidP="00305245">
      <w:pPr>
        <w:ind w:left="360"/>
        <w:rPr>
          <w:rFonts w:ascii="Aptos" w:hAnsi="Aptos"/>
          <w:sz w:val="20"/>
        </w:rPr>
      </w:pPr>
    </w:p>
    <w:p w14:paraId="150B2643" w14:textId="77777777" w:rsidR="00E42040" w:rsidRDefault="00E42040" w:rsidP="00305245">
      <w:pPr>
        <w:ind w:left="360"/>
        <w:rPr>
          <w:rFonts w:ascii="Aptos" w:hAnsi="Aptos"/>
          <w:sz w:val="20"/>
        </w:rPr>
      </w:pPr>
    </w:p>
    <w:p w14:paraId="6DF25B18" w14:textId="77777777" w:rsidR="00E42040" w:rsidRDefault="00E42040" w:rsidP="00305245">
      <w:pPr>
        <w:ind w:left="360"/>
        <w:rPr>
          <w:rFonts w:ascii="Aptos" w:hAnsi="Aptos"/>
          <w:sz w:val="20"/>
        </w:rPr>
      </w:pPr>
    </w:p>
    <w:p w14:paraId="0ADB6A85" w14:textId="403CCBB5" w:rsidR="00E42040" w:rsidRPr="00E42040" w:rsidRDefault="00E42040" w:rsidP="00E42040">
      <w:pPr>
        <w:ind w:left="1080" w:firstLine="360"/>
        <w:rPr>
          <w:rFonts w:ascii="Aptos" w:hAnsi="Aptos"/>
          <w:b/>
          <w:bCs/>
          <w:sz w:val="32"/>
          <w:szCs w:val="32"/>
        </w:rPr>
      </w:pPr>
      <w:r w:rsidRPr="00E42040">
        <w:rPr>
          <w:rFonts w:ascii="Aptos" w:hAnsi="Aptos"/>
          <w:b/>
          <w:bCs/>
          <w:sz w:val="32"/>
          <w:szCs w:val="32"/>
        </w:rPr>
        <w:lastRenderedPageBreak/>
        <w:t>Notice to the Public of Proposed Tax Increase</w:t>
      </w:r>
    </w:p>
    <w:p w14:paraId="7E09360E" w14:textId="77777777" w:rsidR="00E42040" w:rsidRDefault="00E42040" w:rsidP="00305245">
      <w:pPr>
        <w:ind w:left="360"/>
        <w:rPr>
          <w:rFonts w:ascii="Aptos" w:hAnsi="Aptos"/>
          <w:sz w:val="20"/>
        </w:rPr>
      </w:pPr>
    </w:p>
    <w:p w14:paraId="67DA7ECA" w14:textId="77777777" w:rsidR="00E42040" w:rsidRPr="007503A5" w:rsidRDefault="00E42040" w:rsidP="00E42040">
      <w:pPr>
        <w:jc w:val="center"/>
        <w:rPr>
          <w:rFonts w:ascii="Arial" w:hAnsi="Arial" w:cs="Arial"/>
          <w:color w:val="50555C"/>
          <w:sz w:val="22"/>
          <w:szCs w:val="22"/>
        </w:rPr>
      </w:pPr>
      <w:r w:rsidRPr="007503A5">
        <w:rPr>
          <w:rFonts w:ascii="Arial" w:hAnsi="Arial" w:cs="Arial"/>
          <w:color w:val="50555C"/>
          <w:sz w:val="22"/>
          <w:szCs w:val="22"/>
        </w:rPr>
        <w:t xml:space="preserve">A tax rate of $0.0521 per $100 valuation has been proposed by the governing body of Medina County Emergency Service District #4 (Fed. 7). </w:t>
      </w:r>
    </w:p>
    <w:p w14:paraId="443EE991" w14:textId="77777777" w:rsidR="00E42040" w:rsidRPr="007503A5" w:rsidRDefault="00E42040" w:rsidP="00E42040">
      <w:pPr>
        <w:jc w:val="center"/>
        <w:rPr>
          <w:rFonts w:ascii="Arial" w:hAnsi="Arial" w:cs="Arial"/>
          <w:color w:val="50555C"/>
          <w:sz w:val="22"/>
          <w:szCs w:val="22"/>
        </w:rPr>
      </w:pPr>
    </w:p>
    <w:p w14:paraId="3C9345E1" w14:textId="77777777" w:rsidR="00E42040" w:rsidRPr="007503A5" w:rsidRDefault="00E42040" w:rsidP="00E42040">
      <w:pPr>
        <w:jc w:val="center"/>
        <w:rPr>
          <w:rFonts w:ascii="Arial" w:hAnsi="Arial" w:cs="Arial"/>
          <w:color w:val="50555C"/>
          <w:sz w:val="22"/>
          <w:szCs w:val="22"/>
        </w:rPr>
      </w:pPr>
      <w:r w:rsidRPr="007503A5">
        <w:rPr>
          <w:rFonts w:ascii="Arial" w:hAnsi="Arial" w:cs="Arial"/>
          <w:color w:val="50555C"/>
          <w:sz w:val="22"/>
          <w:szCs w:val="22"/>
        </w:rPr>
        <w:t xml:space="preserve">PROPOSED TAX RATE               $0.0521 per $100 </w:t>
      </w:r>
    </w:p>
    <w:p w14:paraId="78EC9948" w14:textId="77777777" w:rsidR="00E42040" w:rsidRPr="007503A5" w:rsidRDefault="00E42040" w:rsidP="00E42040">
      <w:pPr>
        <w:jc w:val="center"/>
        <w:rPr>
          <w:rFonts w:ascii="Arial" w:hAnsi="Arial" w:cs="Arial"/>
          <w:color w:val="50555C"/>
          <w:sz w:val="22"/>
          <w:szCs w:val="22"/>
        </w:rPr>
      </w:pPr>
      <w:r w:rsidRPr="007503A5">
        <w:rPr>
          <w:rFonts w:ascii="Arial" w:hAnsi="Arial" w:cs="Arial"/>
          <w:color w:val="50555C"/>
          <w:sz w:val="22"/>
          <w:szCs w:val="22"/>
        </w:rPr>
        <w:t xml:space="preserve">NO-NEW-REVENUE TAX RATE   $0.0517 per $100 </w:t>
      </w:r>
    </w:p>
    <w:p w14:paraId="27C1697A" w14:textId="77777777" w:rsidR="00E42040" w:rsidRPr="007503A5" w:rsidRDefault="00E42040" w:rsidP="00E42040">
      <w:pPr>
        <w:jc w:val="center"/>
        <w:rPr>
          <w:rFonts w:ascii="Arial" w:hAnsi="Arial" w:cs="Arial"/>
          <w:color w:val="50555C"/>
          <w:sz w:val="22"/>
          <w:szCs w:val="22"/>
        </w:rPr>
      </w:pPr>
      <w:r w:rsidRPr="007503A5">
        <w:rPr>
          <w:rFonts w:ascii="Arial" w:hAnsi="Arial" w:cs="Arial"/>
          <w:color w:val="50555C"/>
          <w:sz w:val="22"/>
          <w:szCs w:val="22"/>
        </w:rPr>
        <w:t xml:space="preserve">VOTER-APPROVAL TAX RATE   $0.0539 per $100 </w:t>
      </w:r>
    </w:p>
    <w:p w14:paraId="41F82CC9" w14:textId="77777777" w:rsidR="00E42040" w:rsidRPr="007503A5" w:rsidRDefault="00E42040" w:rsidP="00E42040">
      <w:pPr>
        <w:jc w:val="center"/>
        <w:rPr>
          <w:rFonts w:ascii="Arial" w:hAnsi="Arial" w:cs="Arial"/>
          <w:color w:val="50555C"/>
          <w:sz w:val="22"/>
          <w:szCs w:val="22"/>
        </w:rPr>
      </w:pPr>
    </w:p>
    <w:p w14:paraId="68DAEF16" w14:textId="77777777" w:rsidR="00E42040" w:rsidRPr="007503A5" w:rsidRDefault="00E42040" w:rsidP="00E42040">
      <w:pPr>
        <w:jc w:val="center"/>
        <w:rPr>
          <w:rFonts w:ascii="Arial" w:hAnsi="Arial" w:cs="Arial"/>
          <w:color w:val="50555C"/>
          <w:sz w:val="22"/>
          <w:szCs w:val="22"/>
        </w:rPr>
      </w:pPr>
      <w:r w:rsidRPr="007503A5">
        <w:rPr>
          <w:rFonts w:ascii="Arial" w:hAnsi="Arial" w:cs="Arial"/>
          <w:color w:val="50555C"/>
          <w:sz w:val="22"/>
          <w:szCs w:val="22"/>
        </w:rPr>
        <w:t xml:space="preserve">The no-new-revenue tax rate is the tax rate for the 2025 tax year that will raise the same amount of property tax revenue for Medina County Emergency Service District#4 (Fed. 7) from the same properties in both the 2024 tax year and the 2025 tax year. </w:t>
      </w:r>
    </w:p>
    <w:p w14:paraId="3213178E" w14:textId="77777777" w:rsidR="00E42040" w:rsidRPr="007503A5" w:rsidRDefault="00E42040" w:rsidP="00E42040">
      <w:pPr>
        <w:jc w:val="center"/>
        <w:rPr>
          <w:rFonts w:ascii="Arial" w:hAnsi="Arial" w:cs="Arial"/>
          <w:color w:val="50555C"/>
          <w:sz w:val="22"/>
          <w:szCs w:val="22"/>
        </w:rPr>
      </w:pPr>
    </w:p>
    <w:p w14:paraId="217B6008" w14:textId="77777777" w:rsidR="00E42040" w:rsidRPr="007503A5" w:rsidRDefault="00E42040" w:rsidP="00E42040">
      <w:pPr>
        <w:jc w:val="center"/>
        <w:rPr>
          <w:rFonts w:ascii="Arial" w:hAnsi="Arial" w:cs="Arial"/>
          <w:color w:val="50555C"/>
          <w:sz w:val="22"/>
          <w:szCs w:val="22"/>
        </w:rPr>
      </w:pPr>
      <w:r w:rsidRPr="007503A5">
        <w:rPr>
          <w:rFonts w:ascii="Arial" w:hAnsi="Arial" w:cs="Arial"/>
          <w:color w:val="50555C"/>
          <w:sz w:val="22"/>
          <w:szCs w:val="22"/>
        </w:rPr>
        <w:t xml:space="preserve">The voter-approval rate is the highest tax rate that Medina County Emergency Service District#4 (Fed. 7) may adopt without holding an election to seek voter approval of the rate. </w:t>
      </w:r>
    </w:p>
    <w:p w14:paraId="151FC449" w14:textId="77777777" w:rsidR="00E42040" w:rsidRPr="007503A5" w:rsidRDefault="00E42040" w:rsidP="00E42040">
      <w:pPr>
        <w:jc w:val="center"/>
        <w:rPr>
          <w:rFonts w:ascii="Arial" w:hAnsi="Arial" w:cs="Arial"/>
          <w:color w:val="50555C"/>
          <w:sz w:val="22"/>
          <w:szCs w:val="22"/>
        </w:rPr>
      </w:pPr>
    </w:p>
    <w:p w14:paraId="7EB9F2E4" w14:textId="77777777" w:rsidR="00E42040" w:rsidRPr="007503A5" w:rsidRDefault="00E42040" w:rsidP="00E42040">
      <w:pPr>
        <w:jc w:val="center"/>
        <w:rPr>
          <w:rFonts w:ascii="Arial" w:hAnsi="Arial" w:cs="Arial"/>
          <w:color w:val="50555C"/>
          <w:sz w:val="22"/>
          <w:szCs w:val="22"/>
        </w:rPr>
      </w:pPr>
      <w:r w:rsidRPr="007503A5">
        <w:rPr>
          <w:rFonts w:ascii="Arial" w:hAnsi="Arial" w:cs="Arial"/>
          <w:color w:val="50555C"/>
          <w:sz w:val="22"/>
          <w:szCs w:val="22"/>
        </w:rPr>
        <w:t xml:space="preserve">The proposed tax rate is greater than the no-new-revenue tax rate. This means that Medina County Emergency Service District #4 (Fed.7) is proposing to increase property taxes for the 2025 tax year. </w:t>
      </w:r>
    </w:p>
    <w:p w14:paraId="3EA814E2" w14:textId="77777777" w:rsidR="00E42040" w:rsidRPr="007503A5" w:rsidRDefault="00E42040" w:rsidP="00E42040">
      <w:pPr>
        <w:jc w:val="center"/>
        <w:rPr>
          <w:rFonts w:ascii="Arial" w:hAnsi="Arial" w:cs="Arial"/>
          <w:color w:val="50555C"/>
          <w:sz w:val="22"/>
          <w:szCs w:val="22"/>
        </w:rPr>
      </w:pPr>
    </w:p>
    <w:p w14:paraId="5135E5E9" w14:textId="77777777" w:rsidR="00E42040" w:rsidRPr="007503A5" w:rsidRDefault="00E42040" w:rsidP="00E42040">
      <w:pPr>
        <w:jc w:val="center"/>
        <w:rPr>
          <w:rFonts w:ascii="Arial" w:hAnsi="Arial" w:cs="Arial"/>
          <w:color w:val="50555C"/>
          <w:sz w:val="22"/>
          <w:szCs w:val="22"/>
        </w:rPr>
      </w:pPr>
      <w:r w:rsidRPr="007503A5">
        <w:rPr>
          <w:rFonts w:ascii="Arial" w:hAnsi="Arial" w:cs="Arial"/>
          <w:b/>
          <w:bCs/>
          <w:color w:val="E72323"/>
          <w:sz w:val="22"/>
          <w:szCs w:val="22"/>
        </w:rPr>
        <w:t xml:space="preserve">A PUBLIC HEARING ON THE PROPOSEDTAX RATE WILL BE HELD ON </w:t>
      </w:r>
    </w:p>
    <w:p w14:paraId="1BC2043F" w14:textId="77777777" w:rsidR="00E42040" w:rsidRPr="007503A5" w:rsidRDefault="00E42040" w:rsidP="00E42040">
      <w:pPr>
        <w:jc w:val="center"/>
        <w:rPr>
          <w:rFonts w:ascii="Arial" w:hAnsi="Arial" w:cs="Arial"/>
          <w:color w:val="50555C"/>
          <w:sz w:val="22"/>
          <w:szCs w:val="22"/>
        </w:rPr>
      </w:pPr>
      <w:r w:rsidRPr="007503A5">
        <w:rPr>
          <w:rFonts w:ascii="Arial" w:hAnsi="Arial" w:cs="Arial"/>
          <w:b/>
          <w:bCs/>
          <w:color w:val="E72323"/>
          <w:sz w:val="22"/>
          <w:szCs w:val="22"/>
        </w:rPr>
        <w:t xml:space="preserve">SEPTEMBER 10, </w:t>
      </w:r>
      <w:proofErr w:type="gramStart"/>
      <w:r w:rsidRPr="007503A5">
        <w:rPr>
          <w:rFonts w:ascii="Arial" w:hAnsi="Arial" w:cs="Arial"/>
          <w:b/>
          <w:bCs/>
          <w:color w:val="E72323"/>
          <w:sz w:val="22"/>
          <w:szCs w:val="22"/>
        </w:rPr>
        <w:t>2025</w:t>
      </w:r>
      <w:proofErr w:type="gramEnd"/>
      <w:r w:rsidRPr="007503A5">
        <w:rPr>
          <w:rFonts w:ascii="Arial" w:hAnsi="Arial" w:cs="Arial"/>
          <w:b/>
          <w:bCs/>
          <w:color w:val="E72323"/>
          <w:sz w:val="22"/>
          <w:szCs w:val="22"/>
        </w:rPr>
        <w:t xml:space="preserve"> AT 6:00PM AT 206 DIXON DR, DEVINE, TX 78016</w:t>
      </w:r>
      <w:r w:rsidRPr="007503A5">
        <w:rPr>
          <w:rFonts w:ascii="Arial" w:hAnsi="Arial" w:cs="Arial"/>
          <w:color w:val="50555C"/>
          <w:sz w:val="22"/>
          <w:szCs w:val="22"/>
        </w:rPr>
        <w:t xml:space="preserve">. </w:t>
      </w:r>
    </w:p>
    <w:p w14:paraId="7D29AE3D" w14:textId="77777777" w:rsidR="00E42040" w:rsidRPr="007503A5" w:rsidRDefault="00E42040" w:rsidP="00E42040">
      <w:pPr>
        <w:jc w:val="center"/>
        <w:rPr>
          <w:rFonts w:ascii="Arial" w:hAnsi="Arial" w:cs="Arial"/>
          <w:color w:val="50555C"/>
          <w:sz w:val="22"/>
          <w:szCs w:val="22"/>
        </w:rPr>
      </w:pPr>
    </w:p>
    <w:p w14:paraId="430E53B2" w14:textId="77777777" w:rsidR="00E42040" w:rsidRPr="007503A5" w:rsidRDefault="00E42040" w:rsidP="00E42040">
      <w:pPr>
        <w:jc w:val="center"/>
        <w:rPr>
          <w:rFonts w:ascii="Arial" w:hAnsi="Arial" w:cs="Arial"/>
          <w:color w:val="50555C"/>
          <w:sz w:val="22"/>
          <w:szCs w:val="22"/>
        </w:rPr>
      </w:pPr>
      <w:r w:rsidRPr="007503A5">
        <w:rPr>
          <w:rFonts w:ascii="Arial" w:hAnsi="Arial" w:cs="Arial"/>
          <w:color w:val="50555C"/>
          <w:sz w:val="22"/>
          <w:szCs w:val="22"/>
        </w:rPr>
        <w:t xml:space="preserve">The proposed tax rate is not greater than the voter-approval tax rate. As a result, Medina County Emergency Service District #4 (Fed. 7) is not required to hold an election at which voters may accept or reject the proposed tax rate. </w:t>
      </w:r>
    </w:p>
    <w:p w14:paraId="17AD9F1F" w14:textId="77777777" w:rsidR="00E42040" w:rsidRPr="007503A5" w:rsidRDefault="00E42040" w:rsidP="00E42040">
      <w:pPr>
        <w:jc w:val="center"/>
        <w:rPr>
          <w:rFonts w:ascii="Arial" w:hAnsi="Arial" w:cs="Arial"/>
          <w:color w:val="50555C"/>
          <w:sz w:val="22"/>
          <w:szCs w:val="22"/>
        </w:rPr>
      </w:pPr>
    </w:p>
    <w:p w14:paraId="7ABE185D" w14:textId="77777777" w:rsidR="00E42040" w:rsidRPr="007503A5" w:rsidRDefault="00E42040" w:rsidP="00E42040">
      <w:pPr>
        <w:jc w:val="center"/>
        <w:rPr>
          <w:rFonts w:ascii="Arial" w:hAnsi="Arial" w:cs="Arial"/>
          <w:color w:val="50555C"/>
          <w:sz w:val="22"/>
          <w:szCs w:val="22"/>
        </w:rPr>
      </w:pPr>
      <w:r w:rsidRPr="007503A5">
        <w:rPr>
          <w:rFonts w:ascii="Arial" w:hAnsi="Arial" w:cs="Arial"/>
          <w:color w:val="50555C"/>
          <w:sz w:val="22"/>
          <w:szCs w:val="22"/>
        </w:rPr>
        <w:t xml:space="preserve">However, you may express your support for or opposition to the proposed tax rate by contacting the members of the Medina County Emergency Service District #4 (Fed. 7) at their offices or by attending the public hearing mentioned above. </w:t>
      </w:r>
    </w:p>
    <w:p w14:paraId="69B99926" w14:textId="77777777" w:rsidR="00E42040" w:rsidRPr="007503A5" w:rsidRDefault="00E42040" w:rsidP="00E42040">
      <w:pPr>
        <w:jc w:val="center"/>
        <w:rPr>
          <w:rFonts w:ascii="Arial" w:hAnsi="Arial" w:cs="Arial"/>
          <w:color w:val="50555C"/>
          <w:sz w:val="22"/>
          <w:szCs w:val="22"/>
        </w:rPr>
      </w:pPr>
    </w:p>
    <w:p w14:paraId="10354044" w14:textId="77777777" w:rsidR="00E42040" w:rsidRPr="007503A5" w:rsidRDefault="00E42040" w:rsidP="00E42040">
      <w:pPr>
        <w:jc w:val="center"/>
        <w:rPr>
          <w:rFonts w:ascii="Arial" w:hAnsi="Arial" w:cs="Arial"/>
          <w:color w:val="50555C"/>
          <w:sz w:val="22"/>
          <w:szCs w:val="22"/>
        </w:rPr>
      </w:pPr>
      <w:r w:rsidRPr="007503A5">
        <w:rPr>
          <w:rFonts w:ascii="Arial" w:hAnsi="Arial" w:cs="Arial"/>
          <w:color w:val="50555C"/>
          <w:sz w:val="22"/>
          <w:szCs w:val="22"/>
        </w:rPr>
        <w:t xml:space="preserve">YOUR TAXES OWED UNDER ANY OF THE RATES MENTIONED ABOVE CAN BE CALCULATEDAS FOLLOWS: </w:t>
      </w:r>
    </w:p>
    <w:p w14:paraId="65EF3509" w14:textId="77777777" w:rsidR="00E42040" w:rsidRPr="007503A5" w:rsidRDefault="00E42040" w:rsidP="00E42040">
      <w:pPr>
        <w:jc w:val="center"/>
        <w:rPr>
          <w:rFonts w:ascii="Arial" w:hAnsi="Arial" w:cs="Arial"/>
          <w:color w:val="50555C"/>
          <w:sz w:val="22"/>
          <w:szCs w:val="22"/>
        </w:rPr>
      </w:pPr>
      <w:r w:rsidRPr="007503A5">
        <w:rPr>
          <w:rFonts w:ascii="Arial" w:hAnsi="Arial" w:cs="Arial"/>
          <w:color w:val="50555C"/>
          <w:sz w:val="22"/>
          <w:szCs w:val="22"/>
        </w:rPr>
        <w:t xml:space="preserve">Property tax amount= (tax rate) x (taxable value of your property)/100 </w:t>
      </w:r>
    </w:p>
    <w:p w14:paraId="24D28D49" w14:textId="77777777" w:rsidR="00E42040" w:rsidRPr="007503A5" w:rsidRDefault="00E42040" w:rsidP="00E42040">
      <w:pPr>
        <w:jc w:val="center"/>
        <w:rPr>
          <w:rFonts w:ascii="Arial" w:hAnsi="Arial" w:cs="Arial"/>
          <w:color w:val="50555C"/>
          <w:sz w:val="22"/>
          <w:szCs w:val="22"/>
        </w:rPr>
      </w:pPr>
    </w:p>
    <w:p w14:paraId="3C82FC64" w14:textId="77777777" w:rsidR="00E42040" w:rsidRPr="007503A5" w:rsidRDefault="00E42040" w:rsidP="00E42040">
      <w:pPr>
        <w:jc w:val="center"/>
        <w:rPr>
          <w:rFonts w:ascii="Arial" w:hAnsi="Arial" w:cs="Arial"/>
          <w:color w:val="50555C"/>
          <w:sz w:val="22"/>
          <w:szCs w:val="22"/>
        </w:rPr>
      </w:pPr>
      <w:r w:rsidRPr="007503A5">
        <w:rPr>
          <w:rFonts w:ascii="Arial" w:hAnsi="Arial" w:cs="Arial"/>
          <w:color w:val="50555C"/>
          <w:sz w:val="22"/>
          <w:szCs w:val="22"/>
        </w:rPr>
        <w:t>FOR the proposal</w:t>
      </w:r>
      <w:r w:rsidRPr="007503A5">
        <w:rPr>
          <w:rFonts w:ascii="Arial" w:hAnsi="Arial" w:cs="Arial"/>
          <w:b/>
          <w:bCs/>
          <w:color w:val="50555C"/>
          <w:sz w:val="22"/>
          <w:szCs w:val="22"/>
        </w:rPr>
        <w:t xml:space="preserve">: </w:t>
      </w:r>
    </w:p>
    <w:p w14:paraId="08195E20" w14:textId="77777777" w:rsidR="00E42040" w:rsidRPr="007503A5" w:rsidRDefault="00E42040" w:rsidP="00E42040">
      <w:pPr>
        <w:jc w:val="center"/>
        <w:rPr>
          <w:rFonts w:ascii="Arial" w:hAnsi="Arial" w:cs="Arial"/>
          <w:color w:val="50555C"/>
          <w:sz w:val="22"/>
          <w:szCs w:val="22"/>
        </w:rPr>
      </w:pPr>
      <w:r w:rsidRPr="007503A5">
        <w:rPr>
          <w:rFonts w:ascii="Arial" w:hAnsi="Arial" w:cs="Arial"/>
          <w:color w:val="50555C"/>
          <w:sz w:val="22"/>
          <w:szCs w:val="22"/>
        </w:rPr>
        <w:t xml:space="preserve">Tony Martin, Patrick DuBose, Jerry Beck </w:t>
      </w:r>
    </w:p>
    <w:p w14:paraId="503CA447" w14:textId="77777777" w:rsidR="00E42040" w:rsidRPr="007503A5" w:rsidRDefault="00E42040" w:rsidP="00E42040">
      <w:pPr>
        <w:jc w:val="center"/>
        <w:rPr>
          <w:rFonts w:ascii="Arial" w:hAnsi="Arial" w:cs="Arial"/>
          <w:color w:val="50555C"/>
          <w:sz w:val="22"/>
          <w:szCs w:val="22"/>
        </w:rPr>
      </w:pPr>
    </w:p>
    <w:p w14:paraId="4177098A" w14:textId="77777777" w:rsidR="00E42040" w:rsidRDefault="00E42040" w:rsidP="00E42040">
      <w:pPr>
        <w:jc w:val="center"/>
        <w:rPr>
          <w:rFonts w:ascii="Arial" w:hAnsi="Arial" w:cs="Arial"/>
          <w:b/>
          <w:bCs/>
          <w:color w:val="50555C"/>
          <w:sz w:val="22"/>
          <w:szCs w:val="22"/>
        </w:rPr>
      </w:pPr>
      <w:r w:rsidRPr="007503A5">
        <w:rPr>
          <w:rFonts w:ascii="Arial" w:hAnsi="Arial" w:cs="Arial"/>
          <w:color w:val="50555C"/>
          <w:sz w:val="22"/>
          <w:szCs w:val="22"/>
        </w:rPr>
        <w:t>AGAINST the proposal</w:t>
      </w:r>
      <w:r w:rsidRPr="007503A5">
        <w:rPr>
          <w:rFonts w:ascii="Arial" w:hAnsi="Arial" w:cs="Arial"/>
          <w:b/>
          <w:bCs/>
          <w:color w:val="50555C"/>
          <w:sz w:val="22"/>
          <w:szCs w:val="22"/>
        </w:rPr>
        <w:t xml:space="preserve">: </w:t>
      </w:r>
    </w:p>
    <w:p w14:paraId="0EB5D37E" w14:textId="77777777" w:rsidR="00E42040" w:rsidRPr="007503A5" w:rsidRDefault="00E42040" w:rsidP="00E42040">
      <w:pPr>
        <w:jc w:val="center"/>
        <w:rPr>
          <w:rFonts w:ascii="Arial" w:hAnsi="Arial" w:cs="Arial"/>
          <w:color w:val="50555C"/>
          <w:sz w:val="22"/>
          <w:szCs w:val="22"/>
        </w:rPr>
      </w:pPr>
    </w:p>
    <w:p w14:paraId="707F52E0" w14:textId="77777777" w:rsidR="00E42040" w:rsidRPr="007503A5" w:rsidRDefault="00E42040" w:rsidP="00E42040">
      <w:pPr>
        <w:jc w:val="center"/>
        <w:rPr>
          <w:rFonts w:ascii="Arial" w:hAnsi="Arial" w:cs="Arial"/>
          <w:color w:val="50555C"/>
          <w:sz w:val="22"/>
          <w:szCs w:val="22"/>
        </w:rPr>
      </w:pPr>
      <w:r w:rsidRPr="007503A5">
        <w:rPr>
          <w:rFonts w:ascii="Arial" w:hAnsi="Arial" w:cs="Arial"/>
          <w:color w:val="50555C"/>
          <w:sz w:val="22"/>
          <w:szCs w:val="22"/>
        </w:rPr>
        <w:t>PRESENT and not voting</w:t>
      </w:r>
      <w:r w:rsidRPr="007503A5">
        <w:rPr>
          <w:rFonts w:ascii="Arial" w:hAnsi="Arial" w:cs="Arial"/>
          <w:b/>
          <w:bCs/>
          <w:color w:val="50555C"/>
          <w:sz w:val="22"/>
          <w:szCs w:val="22"/>
        </w:rPr>
        <w:t>:</w:t>
      </w:r>
      <w:r w:rsidRPr="007503A5">
        <w:rPr>
          <w:rFonts w:ascii="Arial" w:hAnsi="Arial" w:cs="Arial"/>
          <w:color w:val="50555C"/>
          <w:sz w:val="22"/>
          <w:szCs w:val="22"/>
        </w:rPr>
        <w:t xml:space="preserve"> Steve Smith </w:t>
      </w:r>
    </w:p>
    <w:p w14:paraId="5F9B4DDD" w14:textId="77777777" w:rsidR="00E42040" w:rsidRPr="007503A5" w:rsidRDefault="00E42040" w:rsidP="00E42040">
      <w:pPr>
        <w:jc w:val="center"/>
        <w:rPr>
          <w:rFonts w:ascii="Arial" w:hAnsi="Arial" w:cs="Arial"/>
          <w:color w:val="50555C"/>
          <w:sz w:val="22"/>
          <w:szCs w:val="22"/>
        </w:rPr>
      </w:pPr>
    </w:p>
    <w:p w14:paraId="6407061A" w14:textId="77777777" w:rsidR="00E42040" w:rsidRPr="007503A5" w:rsidRDefault="00E42040" w:rsidP="00E42040">
      <w:pPr>
        <w:jc w:val="center"/>
        <w:rPr>
          <w:rFonts w:ascii="Arial" w:hAnsi="Arial" w:cs="Arial"/>
          <w:color w:val="50555C"/>
          <w:sz w:val="22"/>
          <w:szCs w:val="22"/>
        </w:rPr>
      </w:pPr>
      <w:r w:rsidRPr="007503A5">
        <w:rPr>
          <w:rFonts w:ascii="Arial" w:hAnsi="Arial" w:cs="Arial"/>
          <w:color w:val="50555C"/>
          <w:sz w:val="22"/>
          <w:szCs w:val="22"/>
        </w:rPr>
        <w:t xml:space="preserve">ABSENT: </w:t>
      </w:r>
    </w:p>
    <w:p w14:paraId="7C820615" w14:textId="77777777" w:rsidR="00E42040" w:rsidRPr="007503A5" w:rsidRDefault="00E42040" w:rsidP="00E42040">
      <w:pPr>
        <w:jc w:val="center"/>
        <w:rPr>
          <w:rFonts w:ascii="Arial" w:hAnsi="Arial" w:cs="Arial"/>
          <w:color w:val="50555C"/>
          <w:sz w:val="22"/>
          <w:szCs w:val="22"/>
        </w:rPr>
      </w:pPr>
    </w:p>
    <w:p w14:paraId="23305063" w14:textId="77777777" w:rsidR="00E42040" w:rsidRPr="007503A5" w:rsidRDefault="00E42040" w:rsidP="00E42040">
      <w:pPr>
        <w:jc w:val="center"/>
        <w:rPr>
          <w:rFonts w:ascii="Arial" w:hAnsi="Arial" w:cs="Arial"/>
          <w:color w:val="50555C"/>
          <w:sz w:val="22"/>
          <w:szCs w:val="22"/>
        </w:rPr>
      </w:pPr>
      <w:r w:rsidRPr="007503A5">
        <w:rPr>
          <w:rFonts w:ascii="Arial" w:hAnsi="Arial" w:cs="Arial"/>
          <w:b/>
          <w:bCs/>
          <w:color w:val="50555C"/>
          <w:sz w:val="22"/>
          <w:szCs w:val="22"/>
        </w:rPr>
        <w:t>Vi</w:t>
      </w:r>
      <w:r w:rsidRPr="007503A5">
        <w:rPr>
          <w:rFonts w:ascii="Arial" w:hAnsi="Arial" w:cs="Arial"/>
          <w:color w:val="50555C"/>
          <w:sz w:val="22"/>
          <w:szCs w:val="22"/>
        </w:rPr>
        <w:t xml:space="preserve">sit Texas.gov/Property Taxes to find a link to your local property tax database on which you can easily access information regarding your property taxes, including information about proposed tax rates and scheduled public hearings of each entity that taxes your property. </w:t>
      </w:r>
    </w:p>
    <w:p w14:paraId="0F88AA14" w14:textId="77777777" w:rsidR="00E42040" w:rsidRPr="007503A5" w:rsidRDefault="00E42040" w:rsidP="00E42040">
      <w:pPr>
        <w:jc w:val="center"/>
        <w:rPr>
          <w:rFonts w:ascii="Arial" w:hAnsi="Arial" w:cs="Arial"/>
          <w:color w:val="50555C"/>
          <w:sz w:val="22"/>
          <w:szCs w:val="22"/>
        </w:rPr>
      </w:pPr>
    </w:p>
    <w:p w14:paraId="08F17904" w14:textId="77777777" w:rsidR="00E42040" w:rsidRPr="007503A5" w:rsidRDefault="00E42040" w:rsidP="00E42040">
      <w:pPr>
        <w:jc w:val="center"/>
        <w:rPr>
          <w:rFonts w:ascii="Arial" w:hAnsi="Arial" w:cs="Arial"/>
          <w:color w:val="50555C"/>
          <w:sz w:val="22"/>
          <w:szCs w:val="22"/>
        </w:rPr>
      </w:pPr>
      <w:r w:rsidRPr="007503A5">
        <w:rPr>
          <w:rFonts w:ascii="Arial" w:hAnsi="Arial" w:cs="Arial"/>
          <w:color w:val="50555C"/>
          <w:sz w:val="22"/>
          <w:szCs w:val="22"/>
        </w:rPr>
        <w:t xml:space="preserve">The 86th Texas Legislature modified the </w:t>
      </w:r>
      <w:proofErr w:type="gramStart"/>
      <w:r w:rsidRPr="007503A5">
        <w:rPr>
          <w:rFonts w:ascii="Arial" w:hAnsi="Arial" w:cs="Arial"/>
          <w:color w:val="50555C"/>
          <w:sz w:val="22"/>
          <w:szCs w:val="22"/>
        </w:rPr>
        <w:t>manner in which</w:t>
      </w:r>
      <w:proofErr w:type="gramEnd"/>
      <w:r w:rsidRPr="007503A5">
        <w:rPr>
          <w:rFonts w:ascii="Arial" w:hAnsi="Arial" w:cs="Arial"/>
          <w:color w:val="50555C"/>
          <w:sz w:val="22"/>
          <w:szCs w:val="22"/>
        </w:rPr>
        <w:t xml:space="preserve"> the voter-approval tax rate is calculated to limit the rate of growth of property taxes in the state. </w:t>
      </w:r>
    </w:p>
    <w:p w14:paraId="32BC4753" w14:textId="77777777" w:rsidR="00E42040" w:rsidRPr="007503A5" w:rsidRDefault="00E42040" w:rsidP="00E42040">
      <w:pPr>
        <w:jc w:val="center"/>
        <w:rPr>
          <w:rFonts w:ascii="Arial" w:hAnsi="Arial" w:cs="Arial"/>
          <w:color w:val="50555C"/>
          <w:sz w:val="22"/>
          <w:szCs w:val="22"/>
        </w:rPr>
      </w:pPr>
    </w:p>
    <w:p w14:paraId="7C090FD1" w14:textId="77777777" w:rsidR="00E42040" w:rsidRDefault="00E42040" w:rsidP="00E42040">
      <w:pPr>
        <w:jc w:val="center"/>
        <w:rPr>
          <w:rFonts w:ascii="Arial" w:hAnsi="Arial" w:cs="Arial"/>
          <w:color w:val="50555C"/>
          <w:sz w:val="22"/>
          <w:szCs w:val="22"/>
        </w:rPr>
      </w:pPr>
      <w:proofErr w:type="gramStart"/>
      <w:r w:rsidRPr="007503A5">
        <w:rPr>
          <w:rFonts w:ascii="Arial" w:hAnsi="Arial" w:cs="Arial"/>
          <w:color w:val="50555C"/>
          <w:sz w:val="22"/>
          <w:szCs w:val="22"/>
        </w:rPr>
        <w:t>The</w:t>
      </w:r>
      <w:proofErr w:type="gramEnd"/>
      <w:r w:rsidRPr="007503A5">
        <w:rPr>
          <w:rFonts w:ascii="Arial" w:hAnsi="Arial" w:cs="Arial"/>
          <w:color w:val="50555C"/>
          <w:sz w:val="22"/>
          <w:szCs w:val="22"/>
        </w:rPr>
        <w:t xml:space="preserve"> following table compares the taxes imposed on the average residence homestead by Medina County Emergency Service District #4(Fed. 7</w:t>
      </w:r>
      <w:proofErr w:type="gramStart"/>
      <w:r w:rsidRPr="007503A5">
        <w:rPr>
          <w:rFonts w:ascii="Arial" w:hAnsi="Arial" w:cs="Arial"/>
          <w:color w:val="50555C"/>
          <w:sz w:val="22"/>
          <w:szCs w:val="22"/>
        </w:rPr>
        <w:t>) last year</w:t>
      </w:r>
      <w:proofErr w:type="gramEnd"/>
      <w:r w:rsidRPr="007503A5">
        <w:rPr>
          <w:rFonts w:ascii="Arial" w:hAnsi="Arial" w:cs="Arial"/>
          <w:color w:val="50555C"/>
          <w:sz w:val="22"/>
          <w:szCs w:val="22"/>
        </w:rPr>
        <w:t xml:space="preserve"> to the taxes proposed to be imposed on the average residence homestead by Medina County Emergency Service District #4 (Fed. 7) this year. </w:t>
      </w:r>
    </w:p>
    <w:p w14:paraId="02B0CEDF" w14:textId="77777777" w:rsidR="00E42040" w:rsidRPr="007503A5" w:rsidRDefault="00E42040" w:rsidP="00E42040">
      <w:pPr>
        <w:jc w:val="center"/>
        <w:rPr>
          <w:rFonts w:ascii="Arial" w:hAnsi="Arial" w:cs="Arial"/>
          <w:color w:val="50555C"/>
          <w:sz w:val="22"/>
          <w:szCs w:val="22"/>
        </w:rPr>
      </w:pPr>
    </w:p>
    <w:p w14:paraId="2D64BA76" w14:textId="77777777" w:rsidR="00E42040" w:rsidRDefault="00E42040" w:rsidP="00E42040">
      <w:pPr>
        <w:ind w:left="2880" w:firstLine="720"/>
        <w:rPr>
          <w:rFonts w:ascii="Arial" w:hAnsi="Arial" w:cs="Arial"/>
          <w:b/>
          <w:bCs/>
          <w:color w:val="50555C"/>
          <w:sz w:val="22"/>
          <w:szCs w:val="22"/>
        </w:rPr>
      </w:pPr>
      <w:r>
        <w:rPr>
          <w:rFonts w:ascii="Arial" w:hAnsi="Arial" w:cs="Arial"/>
          <w:b/>
          <w:bCs/>
          <w:color w:val="50555C"/>
          <w:sz w:val="22"/>
          <w:szCs w:val="22"/>
        </w:rPr>
        <w:t xml:space="preserve"> </w:t>
      </w:r>
    </w:p>
    <w:p w14:paraId="447B6790" w14:textId="77777777" w:rsidR="00E42040" w:rsidRDefault="00E42040" w:rsidP="00E42040">
      <w:pPr>
        <w:ind w:left="2880" w:firstLine="720"/>
        <w:rPr>
          <w:rFonts w:ascii="Arial" w:hAnsi="Arial" w:cs="Arial"/>
          <w:b/>
          <w:bCs/>
          <w:color w:val="50555C"/>
          <w:sz w:val="22"/>
          <w:szCs w:val="22"/>
        </w:rPr>
      </w:pPr>
    </w:p>
    <w:p w14:paraId="53FD03EC" w14:textId="4C410C0B" w:rsidR="00E42040" w:rsidRDefault="00E42040" w:rsidP="00E42040">
      <w:pPr>
        <w:ind w:left="2880" w:firstLine="720"/>
        <w:rPr>
          <w:rFonts w:ascii="Arial" w:hAnsi="Arial" w:cs="Arial"/>
          <w:color w:val="50555C"/>
          <w:sz w:val="22"/>
          <w:szCs w:val="22"/>
        </w:rPr>
      </w:pPr>
      <w:r>
        <w:rPr>
          <w:rFonts w:ascii="Arial" w:hAnsi="Arial" w:cs="Arial"/>
          <w:b/>
          <w:bCs/>
          <w:color w:val="50555C"/>
          <w:sz w:val="22"/>
          <w:szCs w:val="22"/>
        </w:rPr>
        <w:lastRenderedPageBreak/>
        <w:t xml:space="preserve">  </w:t>
      </w:r>
      <w:r w:rsidRPr="007503A5">
        <w:rPr>
          <w:rFonts w:ascii="Arial" w:hAnsi="Arial" w:cs="Arial"/>
          <w:b/>
          <w:bCs/>
          <w:color w:val="50555C"/>
          <w:sz w:val="22"/>
          <w:szCs w:val="22"/>
        </w:rPr>
        <w:t>2024</w:t>
      </w:r>
      <w:r w:rsidRPr="007503A5">
        <w:rPr>
          <w:rFonts w:ascii="Arial" w:hAnsi="Arial" w:cs="Arial"/>
          <w:color w:val="50555C"/>
          <w:sz w:val="22"/>
          <w:szCs w:val="22"/>
        </w:rPr>
        <w:t xml:space="preserve"> </w:t>
      </w:r>
      <w:r>
        <w:rPr>
          <w:rFonts w:ascii="Arial" w:hAnsi="Arial" w:cs="Arial"/>
          <w:color w:val="50555C"/>
          <w:sz w:val="22"/>
          <w:szCs w:val="22"/>
        </w:rPr>
        <w:tab/>
        <w:t xml:space="preserve">  </w:t>
      </w:r>
      <w:r>
        <w:rPr>
          <w:rFonts w:ascii="Arial" w:hAnsi="Arial" w:cs="Arial"/>
          <w:color w:val="50555C"/>
          <w:sz w:val="22"/>
          <w:szCs w:val="22"/>
        </w:rPr>
        <w:t xml:space="preserve">           </w:t>
      </w:r>
      <w:r w:rsidRPr="007503A5">
        <w:rPr>
          <w:rFonts w:ascii="Arial" w:hAnsi="Arial" w:cs="Arial"/>
          <w:b/>
          <w:bCs/>
          <w:color w:val="50555C"/>
          <w:sz w:val="22"/>
          <w:szCs w:val="22"/>
        </w:rPr>
        <w:t>2025</w:t>
      </w:r>
      <w:r w:rsidRPr="007503A5">
        <w:rPr>
          <w:rFonts w:ascii="Arial" w:hAnsi="Arial" w:cs="Arial"/>
          <w:color w:val="50555C"/>
          <w:sz w:val="22"/>
          <w:szCs w:val="22"/>
        </w:rPr>
        <w:t xml:space="preserve"> </w:t>
      </w:r>
      <w:r>
        <w:rPr>
          <w:rFonts w:ascii="Arial" w:hAnsi="Arial" w:cs="Arial"/>
          <w:color w:val="50555C"/>
          <w:sz w:val="22"/>
          <w:szCs w:val="22"/>
        </w:rPr>
        <w:tab/>
      </w:r>
      <w:r>
        <w:rPr>
          <w:rFonts w:ascii="Arial" w:hAnsi="Arial" w:cs="Arial"/>
          <w:color w:val="50555C"/>
          <w:sz w:val="22"/>
          <w:szCs w:val="22"/>
        </w:rPr>
        <w:tab/>
      </w:r>
      <w:r>
        <w:rPr>
          <w:rFonts w:ascii="Arial" w:hAnsi="Arial" w:cs="Arial"/>
          <w:color w:val="50555C"/>
          <w:sz w:val="22"/>
          <w:szCs w:val="22"/>
        </w:rPr>
        <w:tab/>
      </w:r>
      <w:r w:rsidRPr="007503A5">
        <w:rPr>
          <w:rFonts w:ascii="Arial" w:hAnsi="Arial" w:cs="Arial"/>
          <w:b/>
          <w:bCs/>
          <w:color w:val="50555C"/>
          <w:sz w:val="22"/>
          <w:szCs w:val="22"/>
        </w:rPr>
        <w:t>Change</w:t>
      </w:r>
      <w:r w:rsidRPr="007503A5">
        <w:rPr>
          <w:rFonts w:ascii="Arial" w:hAnsi="Arial" w:cs="Arial"/>
          <w:color w:val="50555C"/>
          <w:sz w:val="22"/>
          <w:szCs w:val="22"/>
        </w:rPr>
        <w:t xml:space="preserve"> </w:t>
      </w:r>
    </w:p>
    <w:p w14:paraId="2C8C5672" w14:textId="77777777" w:rsidR="00E42040" w:rsidRPr="007503A5" w:rsidRDefault="00E42040" w:rsidP="00E42040">
      <w:pPr>
        <w:ind w:left="2880" w:firstLine="720"/>
        <w:rPr>
          <w:rFonts w:ascii="Arial" w:hAnsi="Arial" w:cs="Arial"/>
          <w:color w:val="50555C"/>
          <w:sz w:val="22"/>
          <w:szCs w:val="22"/>
        </w:rPr>
      </w:pPr>
    </w:p>
    <w:p w14:paraId="1EDD1880" w14:textId="77777777" w:rsidR="00E42040" w:rsidRPr="007503A5" w:rsidRDefault="00E42040" w:rsidP="00E42040">
      <w:pPr>
        <w:rPr>
          <w:rFonts w:ascii="Arial" w:hAnsi="Arial" w:cs="Arial"/>
          <w:color w:val="50555C"/>
          <w:sz w:val="22"/>
          <w:szCs w:val="22"/>
        </w:rPr>
      </w:pPr>
      <w:r w:rsidRPr="007503A5">
        <w:rPr>
          <w:rFonts w:ascii="Arial" w:hAnsi="Arial" w:cs="Arial"/>
          <w:color w:val="50555C"/>
          <w:sz w:val="22"/>
          <w:szCs w:val="22"/>
        </w:rPr>
        <w:t>T</w:t>
      </w:r>
      <w:r w:rsidRPr="007503A5">
        <w:rPr>
          <w:rFonts w:ascii="Arial" w:hAnsi="Arial" w:cs="Arial"/>
          <w:b/>
          <w:bCs/>
          <w:color w:val="50555C"/>
          <w:sz w:val="22"/>
          <w:szCs w:val="22"/>
        </w:rPr>
        <w:t xml:space="preserve">otal tax rate (per $100 of Value): </w:t>
      </w:r>
      <w:r>
        <w:rPr>
          <w:rFonts w:ascii="Arial" w:hAnsi="Arial" w:cs="Arial"/>
          <w:b/>
          <w:bCs/>
          <w:color w:val="50555C"/>
          <w:sz w:val="22"/>
          <w:szCs w:val="22"/>
        </w:rPr>
        <w:t xml:space="preserve">  </w:t>
      </w:r>
      <w:r w:rsidRPr="007503A5">
        <w:rPr>
          <w:rFonts w:ascii="Arial" w:hAnsi="Arial" w:cs="Arial"/>
          <w:b/>
          <w:bCs/>
          <w:color w:val="50555C"/>
          <w:sz w:val="22"/>
          <w:szCs w:val="22"/>
        </w:rPr>
        <w:t xml:space="preserve">$0.0496 </w:t>
      </w:r>
      <w:r>
        <w:rPr>
          <w:rFonts w:ascii="Arial" w:hAnsi="Arial" w:cs="Arial"/>
          <w:b/>
          <w:bCs/>
          <w:color w:val="50555C"/>
          <w:sz w:val="22"/>
          <w:szCs w:val="22"/>
        </w:rPr>
        <w:t xml:space="preserve">     </w:t>
      </w:r>
      <w:r>
        <w:rPr>
          <w:rFonts w:ascii="Arial" w:hAnsi="Arial" w:cs="Arial"/>
          <w:b/>
          <w:bCs/>
          <w:color w:val="50555C"/>
          <w:sz w:val="22"/>
          <w:szCs w:val="22"/>
        </w:rPr>
        <w:tab/>
      </w:r>
      <w:r w:rsidRPr="007503A5">
        <w:rPr>
          <w:rFonts w:ascii="Arial" w:hAnsi="Arial" w:cs="Arial"/>
          <w:b/>
          <w:bCs/>
          <w:color w:val="50555C"/>
          <w:sz w:val="22"/>
          <w:szCs w:val="22"/>
        </w:rPr>
        <w:t xml:space="preserve">$0.521 </w:t>
      </w:r>
      <w:r>
        <w:rPr>
          <w:rFonts w:ascii="Arial" w:hAnsi="Arial" w:cs="Arial"/>
          <w:b/>
          <w:bCs/>
          <w:color w:val="50555C"/>
          <w:sz w:val="22"/>
          <w:szCs w:val="22"/>
        </w:rPr>
        <w:t xml:space="preserve">            </w:t>
      </w:r>
      <w:r w:rsidRPr="007503A5">
        <w:rPr>
          <w:rFonts w:ascii="Arial" w:hAnsi="Arial" w:cs="Arial"/>
          <w:b/>
          <w:bCs/>
          <w:color w:val="50555C"/>
          <w:sz w:val="22"/>
          <w:szCs w:val="22"/>
        </w:rPr>
        <w:t>Increase of 0.0025 per $100, or 5.04%</w:t>
      </w:r>
      <w:r w:rsidRPr="007503A5">
        <w:rPr>
          <w:rFonts w:ascii="Arial" w:hAnsi="Arial" w:cs="Arial"/>
          <w:color w:val="50555C"/>
          <w:sz w:val="22"/>
          <w:szCs w:val="22"/>
        </w:rPr>
        <w:t xml:space="preserve"> </w:t>
      </w:r>
    </w:p>
    <w:p w14:paraId="2301AC1C" w14:textId="77777777" w:rsidR="00E42040" w:rsidRPr="007503A5" w:rsidRDefault="00E42040" w:rsidP="00E42040">
      <w:pPr>
        <w:rPr>
          <w:rFonts w:ascii="Arial" w:hAnsi="Arial" w:cs="Arial"/>
          <w:color w:val="50555C"/>
          <w:sz w:val="22"/>
          <w:szCs w:val="22"/>
        </w:rPr>
      </w:pPr>
      <w:r w:rsidRPr="007503A5">
        <w:rPr>
          <w:rFonts w:ascii="Arial" w:hAnsi="Arial" w:cs="Arial"/>
          <w:b/>
          <w:bCs/>
          <w:color w:val="50555C"/>
          <w:sz w:val="22"/>
          <w:szCs w:val="22"/>
        </w:rPr>
        <w:t>A</w:t>
      </w:r>
      <w:r w:rsidRPr="007503A5">
        <w:rPr>
          <w:rFonts w:ascii="Arial" w:hAnsi="Arial" w:cs="Arial"/>
          <w:color w:val="50555C"/>
          <w:sz w:val="22"/>
          <w:szCs w:val="22"/>
        </w:rPr>
        <w:t>v</w:t>
      </w:r>
      <w:r w:rsidRPr="007503A5">
        <w:rPr>
          <w:rFonts w:ascii="Arial" w:hAnsi="Arial" w:cs="Arial"/>
          <w:b/>
          <w:bCs/>
          <w:color w:val="50555C"/>
          <w:sz w:val="22"/>
          <w:szCs w:val="22"/>
        </w:rPr>
        <w:t xml:space="preserve">erage homestead taxable value: $194,551 </w:t>
      </w:r>
      <w:r>
        <w:rPr>
          <w:rFonts w:ascii="Arial" w:hAnsi="Arial" w:cs="Arial"/>
          <w:b/>
          <w:bCs/>
          <w:color w:val="50555C"/>
          <w:sz w:val="22"/>
          <w:szCs w:val="22"/>
        </w:rPr>
        <w:tab/>
      </w:r>
      <w:r w:rsidRPr="007503A5">
        <w:rPr>
          <w:rFonts w:ascii="Arial" w:hAnsi="Arial" w:cs="Arial"/>
          <w:b/>
          <w:bCs/>
          <w:color w:val="50555C"/>
          <w:sz w:val="22"/>
          <w:szCs w:val="22"/>
        </w:rPr>
        <w:t xml:space="preserve">$192,765 </w:t>
      </w:r>
      <w:r>
        <w:rPr>
          <w:rFonts w:ascii="Arial" w:hAnsi="Arial" w:cs="Arial"/>
          <w:b/>
          <w:bCs/>
          <w:color w:val="50555C"/>
          <w:sz w:val="22"/>
          <w:szCs w:val="22"/>
        </w:rPr>
        <w:tab/>
      </w:r>
      <w:r w:rsidRPr="007503A5">
        <w:rPr>
          <w:rFonts w:ascii="Arial" w:hAnsi="Arial" w:cs="Arial"/>
          <w:b/>
          <w:bCs/>
          <w:color w:val="50555C"/>
          <w:sz w:val="22"/>
          <w:szCs w:val="22"/>
        </w:rPr>
        <w:t>Decrease of -0.92%</w:t>
      </w:r>
      <w:r w:rsidRPr="007503A5">
        <w:rPr>
          <w:rFonts w:ascii="Arial" w:hAnsi="Arial" w:cs="Arial"/>
          <w:color w:val="50555C"/>
          <w:sz w:val="22"/>
          <w:szCs w:val="22"/>
        </w:rPr>
        <w:t xml:space="preserve"> </w:t>
      </w:r>
    </w:p>
    <w:p w14:paraId="12347E33" w14:textId="77777777" w:rsidR="00E42040" w:rsidRPr="007503A5" w:rsidRDefault="00E42040" w:rsidP="00E42040">
      <w:pPr>
        <w:rPr>
          <w:rFonts w:ascii="Arial" w:hAnsi="Arial" w:cs="Arial"/>
          <w:color w:val="50555C"/>
          <w:sz w:val="22"/>
          <w:szCs w:val="22"/>
        </w:rPr>
      </w:pPr>
      <w:r w:rsidRPr="007503A5">
        <w:rPr>
          <w:rFonts w:ascii="Arial" w:hAnsi="Arial" w:cs="Arial"/>
          <w:b/>
          <w:bCs/>
          <w:color w:val="50555C"/>
          <w:sz w:val="22"/>
          <w:szCs w:val="22"/>
        </w:rPr>
        <w:t>Ta</w:t>
      </w:r>
      <w:r w:rsidRPr="007503A5">
        <w:rPr>
          <w:rFonts w:ascii="Arial" w:hAnsi="Arial" w:cs="Arial"/>
          <w:color w:val="50555C"/>
          <w:sz w:val="22"/>
          <w:szCs w:val="22"/>
        </w:rPr>
        <w:t>x</w:t>
      </w:r>
      <w:r w:rsidRPr="007503A5">
        <w:rPr>
          <w:rFonts w:ascii="Arial" w:hAnsi="Arial" w:cs="Arial"/>
          <w:b/>
          <w:bCs/>
          <w:color w:val="50555C"/>
          <w:sz w:val="22"/>
          <w:szCs w:val="22"/>
        </w:rPr>
        <w:t xml:space="preserve"> on average homestead: </w:t>
      </w:r>
      <w:r>
        <w:rPr>
          <w:rFonts w:ascii="Arial" w:hAnsi="Arial" w:cs="Arial"/>
          <w:b/>
          <w:bCs/>
          <w:color w:val="50555C"/>
          <w:sz w:val="22"/>
          <w:szCs w:val="22"/>
        </w:rPr>
        <w:tab/>
        <w:t xml:space="preserve"> </w:t>
      </w:r>
      <w:r w:rsidRPr="007503A5">
        <w:rPr>
          <w:rFonts w:ascii="Arial" w:hAnsi="Arial" w:cs="Arial"/>
          <w:b/>
          <w:bCs/>
          <w:color w:val="50555C"/>
          <w:sz w:val="22"/>
          <w:szCs w:val="22"/>
        </w:rPr>
        <w:t xml:space="preserve">$96.50 </w:t>
      </w:r>
      <w:r>
        <w:rPr>
          <w:rFonts w:ascii="Arial" w:hAnsi="Arial" w:cs="Arial"/>
          <w:b/>
          <w:bCs/>
          <w:color w:val="50555C"/>
          <w:sz w:val="22"/>
          <w:szCs w:val="22"/>
        </w:rPr>
        <w:tab/>
      </w:r>
      <w:r w:rsidRPr="007503A5">
        <w:rPr>
          <w:rFonts w:ascii="Arial" w:hAnsi="Arial" w:cs="Arial"/>
          <w:b/>
          <w:bCs/>
          <w:color w:val="50555C"/>
          <w:sz w:val="22"/>
          <w:szCs w:val="22"/>
        </w:rPr>
        <w:t xml:space="preserve">$100.43 </w:t>
      </w:r>
      <w:r>
        <w:rPr>
          <w:rFonts w:ascii="Arial" w:hAnsi="Arial" w:cs="Arial"/>
          <w:b/>
          <w:bCs/>
          <w:color w:val="50555C"/>
          <w:sz w:val="22"/>
          <w:szCs w:val="22"/>
        </w:rPr>
        <w:tab/>
      </w:r>
      <w:r w:rsidRPr="007503A5">
        <w:rPr>
          <w:rFonts w:ascii="Arial" w:hAnsi="Arial" w:cs="Arial"/>
          <w:b/>
          <w:bCs/>
          <w:color w:val="50555C"/>
          <w:sz w:val="22"/>
          <w:szCs w:val="22"/>
        </w:rPr>
        <w:t>Increase of 3.93 or 4.07%</w:t>
      </w:r>
    </w:p>
    <w:p w14:paraId="02DA1DB5" w14:textId="77777777" w:rsidR="00E42040" w:rsidRDefault="00E42040" w:rsidP="00E42040">
      <w:pPr>
        <w:rPr>
          <w:rFonts w:ascii="Arial" w:hAnsi="Arial" w:cs="Arial"/>
          <w:color w:val="50555C"/>
          <w:sz w:val="22"/>
          <w:szCs w:val="22"/>
        </w:rPr>
      </w:pPr>
      <w:r w:rsidRPr="007503A5">
        <w:rPr>
          <w:rFonts w:ascii="Arial" w:hAnsi="Arial" w:cs="Arial"/>
          <w:b/>
          <w:bCs/>
          <w:color w:val="50555C"/>
          <w:sz w:val="22"/>
          <w:szCs w:val="22"/>
        </w:rPr>
        <w:t>Tot</w:t>
      </w:r>
      <w:r w:rsidRPr="007503A5">
        <w:rPr>
          <w:rFonts w:ascii="Arial" w:hAnsi="Arial" w:cs="Arial"/>
          <w:color w:val="50555C"/>
          <w:sz w:val="22"/>
          <w:szCs w:val="22"/>
        </w:rPr>
        <w:t>a</w:t>
      </w:r>
      <w:r w:rsidRPr="007503A5">
        <w:rPr>
          <w:rFonts w:ascii="Arial" w:hAnsi="Arial" w:cs="Arial"/>
          <w:b/>
          <w:bCs/>
          <w:color w:val="50555C"/>
          <w:sz w:val="22"/>
          <w:szCs w:val="22"/>
        </w:rPr>
        <w:t xml:space="preserve">l tax levy on all properties: </w:t>
      </w:r>
      <w:r>
        <w:rPr>
          <w:rFonts w:ascii="Arial" w:hAnsi="Arial" w:cs="Arial"/>
          <w:b/>
          <w:bCs/>
          <w:color w:val="50555C"/>
          <w:sz w:val="22"/>
          <w:szCs w:val="22"/>
        </w:rPr>
        <w:tab/>
        <w:t xml:space="preserve"> </w:t>
      </w:r>
      <w:r w:rsidRPr="007503A5">
        <w:rPr>
          <w:rFonts w:ascii="Arial" w:hAnsi="Arial" w:cs="Arial"/>
          <w:b/>
          <w:bCs/>
          <w:color w:val="50555C"/>
          <w:sz w:val="22"/>
          <w:szCs w:val="22"/>
        </w:rPr>
        <w:t xml:space="preserve">$788,548 </w:t>
      </w:r>
      <w:r>
        <w:rPr>
          <w:rFonts w:ascii="Arial" w:hAnsi="Arial" w:cs="Arial"/>
          <w:b/>
          <w:bCs/>
          <w:color w:val="50555C"/>
          <w:sz w:val="22"/>
          <w:szCs w:val="22"/>
        </w:rPr>
        <w:tab/>
      </w:r>
      <w:r w:rsidRPr="007503A5">
        <w:rPr>
          <w:rFonts w:ascii="Arial" w:hAnsi="Arial" w:cs="Arial"/>
          <w:b/>
          <w:bCs/>
          <w:color w:val="50555C"/>
          <w:sz w:val="22"/>
          <w:szCs w:val="22"/>
        </w:rPr>
        <w:t xml:space="preserve">$821,261 </w:t>
      </w:r>
      <w:r>
        <w:rPr>
          <w:rFonts w:ascii="Arial" w:hAnsi="Arial" w:cs="Arial"/>
          <w:b/>
          <w:bCs/>
          <w:color w:val="50555C"/>
          <w:sz w:val="22"/>
          <w:szCs w:val="22"/>
        </w:rPr>
        <w:tab/>
      </w:r>
      <w:r w:rsidRPr="007503A5">
        <w:rPr>
          <w:rFonts w:ascii="Arial" w:hAnsi="Arial" w:cs="Arial"/>
          <w:b/>
          <w:bCs/>
          <w:color w:val="50555C"/>
          <w:sz w:val="22"/>
          <w:szCs w:val="22"/>
        </w:rPr>
        <w:t>Increase</w:t>
      </w:r>
      <w:r>
        <w:rPr>
          <w:rFonts w:ascii="Arial" w:hAnsi="Arial" w:cs="Arial"/>
          <w:b/>
          <w:bCs/>
          <w:color w:val="50555C"/>
          <w:sz w:val="22"/>
          <w:szCs w:val="22"/>
        </w:rPr>
        <w:t xml:space="preserve"> </w:t>
      </w:r>
      <w:r w:rsidRPr="007503A5">
        <w:rPr>
          <w:rFonts w:ascii="Arial" w:hAnsi="Arial" w:cs="Arial"/>
          <w:b/>
          <w:bCs/>
          <w:color w:val="50555C"/>
          <w:sz w:val="22"/>
          <w:szCs w:val="22"/>
        </w:rPr>
        <w:t>of 32,713 or 4.15%</w:t>
      </w:r>
      <w:r w:rsidRPr="007503A5">
        <w:rPr>
          <w:rFonts w:ascii="Arial" w:hAnsi="Arial" w:cs="Arial"/>
          <w:color w:val="50555C"/>
          <w:sz w:val="22"/>
          <w:szCs w:val="22"/>
        </w:rPr>
        <w:t xml:space="preserve"> </w:t>
      </w:r>
    </w:p>
    <w:p w14:paraId="04B25E8E" w14:textId="77777777" w:rsidR="00E42040" w:rsidRPr="007503A5" w:rsidRDefault="00E42040" w:rsidP="00E42040">
      <w:pPr>
        <w:rPr>
          <w:rFonts w:ascii="Arial" w:hAnsi="Arial" w:cs="Arial"/>
          <w:color w:val="50555C"/>
          <w:sz w:val="22"/>
          <w:szCs w:val="22"/>
        </w:rPr>
      </w:pPr>
    </w:p>
    <w:p w14:paraId="49E23119" w14:textId="77777777" w:rsidR="00E42040" w:rsidRPr="007503A5" w:rsidRDefault="00E42040" w:rsidP="00E42040">
      <w:pPr>
        <w:jc w:val="center"/>
        <w:rPr>
          <w:rFonts w:ascii="Arial" w:hAnsi="Arial" w:cs="Arial"/>
          <w:color w:val="50555C"/>
          <w:sz w:val="22"/>
          <w:szCs w:val="22"/>
        </w:rPr>
      </w:pPr>
      <w:r w:rsidRPr="007503A5">
        <w:rPr>
          <w:rFonts w:ascii="Arial" w:hAnsi="Arial" w:cs="Arial"/>
          <w:color w:val="50555C"/>
          <w:sz w:val="22"/>
          <w:szCs w:val="22"/>
        </w:rPr>
        <w:t>For assistance with tax calculations, please contact</w:t>
      </w:r>
      <w:r>
        <w:rPr>
          <w:rFonts w:ascii="Arial" w:hAnsi="Arial" w:cs="Arial"/>
          <w:color w:val="50555C"/>
          <w:sz w:val="22"/>
          <w:szCs w:val="22"/>
        </w:rPr>
        <w:t xml:space="preserve"> </w:t>
      </w:r>
      <w:r w:rsidRPr="007503A5">
        <w:rPr>
          <w:rFonts w:ascii="Arial" w:hAnsi="Arial" w:cs="Arial"/>
          <w:color w:val="50555C"/>
          <w:sz w:val="22"/>
          <w:szCs w:val="22"/>
        </w:rPr>
        <w:t>the tax assessor for Medina</w:t>
      </w:r>
      <w:r>
        <w:rPr>
          <w:rFonts w:ascii="Arial" w:hAnsi="Arial" w:cs="Arial"/>
          <w:color w:val="50555C"/>
          <w:sz w:val="22"/>
          <w:szCs w:val="22"/>
        </w:rPr>
        <w:t xml:space="preserve"> </w:t>
      </w:r>
      <w:r w:rsidRPr="007503A5">
        <w:rPr>
          <w:rFonts w:ascii="Arial" w:hAnsi="Arial" w:cs="Arial"/>
          <w:color w:val="50555C"/>
          <w:sz w:val="22"/>
          <w:szCs w:val="22"/>
        </w:rPr>
        <w:t>County Emergency Service District #4 (Fed. 7) at 1102 15th Street,</w:t>
      </w:r>
      <w:r>
        <w:rPr>
          <w:rFonts w:ascii="Arial" w:hAnsi="Arial" w:cs="Arial"/>
          <w:color w:val="50555C"/>
          <w:sz w:val="22"/>
          <w:szCs w:val="22"/>
        </w:rPr>
        <w:t xml:space="preserve"> </w:t>
      </w:r>
      <w:r w:rsidRPr="007503A5">
        <w:rPr>
          <w:rFonts w:ascii="Arial" w:hAnsi="Arial" w:cs="Arial"/>
          <w:color w:val="50555C"/>
          <w:sz w:val="22"/>
          <w:szCs w:val="22"/>
        </w:rPr>
        <w:t>Hondo, TX 78861 or 830-741-6100, or visit www.medinatx.gov for mor</w:t>
      </w:r>
      <w:hyperlink r:id="rId8" w:history="1">
        <w:r w:rsidRPr="007503A5">
          <w:rPr>
            <w:rFonts w:ascii="inherit" w:hAnsi="inherit" w:cs="Arial"/>
            <w:color w:val="0000FF"/>
            <w:sz w:val="22"/>
            <w:szCs w:val="22"/>
            <w:u w:val="single"/>
            <w:bdr w:val="none" w:sz="0" w:space="0" w:color="auto" w:frame="1"/>
          </w:rPr>
          <w:t>e information.</w:t>
        </w:r>
      </w:hyperlink>
      <w:r w:rsidRPr="007503A5">
        <w:rPr>
          <w:rFonts w:ascii="Arial" w:hAnsi="Arial" w:cs="Arial"/>
          <w:color w:val="50555C"/>
          <w:sz w:val="22"/>
          <w:szCs w:val="22"/>
        </w:rPr>
        <w:t xml:space="preserve"> </w:t>
      </w:r>
    </w:p>
    <w:p w14:paraId="05826FCE" w14:textId="77777777" w:rsidR="00E42040" w:rsidRPr="007503A5" w:rsidRDefault="00E42040" w:rsidP="00E42040">
      <w:pPr>
        <w:rPr>
          <w:sz w:val="22"/>
          <w:szCs w:val="22"/>
        </w:rPr>
      </w:pPr>
    </w:p>
    <w:p w14:paraId="3B23CF75" w14:textId="77777777" w:rsidR="00E42040" w:rsidRPr="001045D1" w:rsidRDefault="00E42040" w:rsidP="00305245">
      <w:pPr>
        <w:ind w:left="360"/>
        <w:rPr>
          <w:rFonts w:ascii="Aptos" w:hAnsi="Aptos"/>
          <w:sz w:val="20"/>
        </w:rPr>
      </w:pPr>
    </w:p>
    <w:sectPr w:rsidR="00E42040" w:rsidRPr="001045D1" w:rsidSect="00FD54EA">
      <w:type w:val="continuous"/>
      <w:pgSz w:w="12240" w:h="15840"/>
      <w:pgMar w:top="720" w:right="720" w:bottom="720" w:left="720" w:header="1920" w:footer="19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D3D7B" w14:textId="77777777" w:rsidR="006D278B" w:rsidRDefault="006D278B" w:rsidP="00D25844">
      <w:r>
        <w:separator/>
      </w:r>
    </w:p>
  </w:endnote>
  <w:endnote w:type="continuationSeparator" w:id="0">
    <w:p w14:paraId="16EFC2A4" w14:textId="77777777" w:rsidR="006D278B" w:rsidRDefault="006D278B" w:rsidP="00D2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C63B1" w14:textId="77777777" w:rsidR="006D278B" w:rsidRDefault="006D278B" w:rsidP="00D25844">
      <w:r>
        <w:separator/>
      </w:r>
    </w:p>
  </w:footnote>
  <w:footnote w:type="continuationSeparator" w:id="0">
    <w:p w14:paraId="7656F2E9" w14:textId="77777777" w:rsidR="006D278B" w:rsidRDefault="006D278B" w:rsidP="00D25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723"/>
    <w:multiLevelType w:val="hybridMultilevel"/>
    <w:tmpl w:val="B538C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701DA"/>
    <w:multiLevelType w:val="hybridMultilevel"/>
    <w:tmpl w:val="61EE6F46"/>
    <w:lvl w:ilvl="0" w:tplc="ED7C581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906F1C"/>
    <w:multiLevelType w:val="hybridMultilevel"/>
    <w:tmpl w:val="9ADA4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E7954"/>
    <w:multiLevelType w:val="hybridMultilevel"/>
    <w:tmpl w:val="57D63B30"/>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9F51F2"/>
    <w:multiLevelType w:val="hybridMultilevel"/>
    <w:tmpl w:val="FE6AD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93800"/>
    <w:multiLevelType w:val="hybridMultilevel"/>
    <w:tmpl w:val="B9A45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96BEB"/>
    <w:multiLevelType w:val="hybridMultilevel"/>
    <w:tmpl w:val="1C5C50CC"/>
    <w:lvl w:ilvl="0" w:tplc="1EEE0D66">
      <w:start w:val="3"/>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B5716"/>
    <w:multiLevelType w:val="hybridMultilevel"/>
    <w:tmpl w:val="7DF4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B1BAD"/>
    <w:multiLevelType w:val="hybridMultilevel"/>
    <w:tmpl w:val="02E2D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E0068"/>
    <w:multiLevelType w:val="hybridMultilevel"/>
    <w:tmpl w:val="5388F53A"/>
    <w:lvl w:ilvl="0" w:tplc="0A085A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B21CD1"/>
    <w:multiLevelType w:val="hybridMultilevel"/>
    <w:tmpl w:val="8EAAA42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E8E7303"/>
    <w:multiLevelType w:val="hybridMultilevel"/>
    <w:tmpl w:val="5E44F58A"/>
    <w:lvl w:ilvl="0" w:tplc="0409000F">
      <w:start w:val="1"/>
      <w:numFmt w:val="decimal"/>
      <w:lvlText w:val="%1."/>
      <w:lvlJc w:val="left"/>
      <w:pPr>
        <w:ind w:left="630" w:hanging="360"/>
      </w:pPr>
    </w:lvl>
    <w:lvl w:ilvl="1" w:tplc="347256DA">
      <w:start w:val="1"/>
      <w:numFmt w:val="lowerLetter"/>
      <w:lvlText w:val="%2."/>
      <w:lvlJc w:val="left"/>
      <w:pPr>
        <w:ind w:left="1440" w:hanging="360"/>
      </w:pPr>
      <w:rPr>
        <w:rFonts w:asciiTheme="majorHAnsi" w:eastAsia="Times New Roman" w:hAnsiTheme="majorHAns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764A42C">
      <w:start w:val="4"/>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C12DB"/>
    <w:multiLevelType w:val="hybridMultilevel"/>
    <w:tmpl w:val="3084B9D8"/>
    <w:lvl w:ilvl="0" w:tplc="7E4E0354">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25A446F6"/>
    <w:multiLevelType w:val="hybridMultilevel"/>
    <w:tmpl w:val="15EC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074DD"/>
    <w:multiLevelType w:val="hybridMultilevel"/>
    <w:tmpl w:val="112A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770ED"/>
    <w:multiLevelType w:val="hybridMultilevel"/>
    <w:tmpl w:val="A9AE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162DE"/>
    <w:multiLevelType w:val="hybridMultilevel"/>
    <w:tmpl w:val="53D8DB20"/>
    <w:lvl w:ilvl="0" w:tplc="0409000F">
      <w:start w:val="3"/>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4AB4AFE"/>
    <w:multiLevelType w:val="hybridMultilevel"/>
    <w:tmpl w:val="3AE0F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E6ACF"/>
    <w:multiLevelType w:val="hybridMultilevel"/>
    <w:tmpl w:val="C05AE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81CF8"/>
    <w:multiLevelType w:val="hybridMultilevel"/>
    <w:tmpl w:val="0D7C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050D7"/>
    <w:multiLevelType w:val="hybridMultilevel"/>
    <w:tmpl w:val="5888E19A"/>
    <w:lvl w:ilvl="0" w:tplc="3E443CEA">
      <w:start w:val="2"/>
      <w:numFmt w:val="decimal"/>
      <w:lvlText w:val="%1."/>
      <w:lvlJc w:val="left"/>
      <w:pPr>
        <w:tabs>
          <w:tab w:val="num" w:pos="720"/>
        </w:tabs>
        <w:ind w:left="720" w:hanging="360"/>
      </w:pPr>
      <w:rPr>
        <w:rFonts w:hint="default"/>
        <w:b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4C5F34"/>
    <w:multiLevelType w:val="hybridMultilevel"/>
    <w:tmpl w:val="293A2340"/>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EE35D0"/>
    <w:multiLevelType w:val="hybridMultilevel"/>
    <w:tmpl w:val="517A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C2990"/>
    <w:multiLevelType w:val="hybridMultilevel"/>
    <w:tmpl w:val="8E3C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02DA5"/>
    <w:multiLevelType w:val="hybridMultilevel"/>
    <w:tmpl w:val="0EA0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40EEE"/>
    <w:multiLevelType w:val="hybridMultilevel"/>
    <w:tmpl w:val="10B09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31BA5"/>
    <w:multiLevelType w:val="hybridMultilevel"/>
    <w:tmpl w:val="7244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D327B"/>
    <w:multiLevelType w:val="hybridMultilevel"/>
    <w:tmpl w:val="6D247202"/>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8" w15:restartNumberingAfterBreak="0">
    <w:nsid w:val="60C1175B"/>
    <w:multiLevelType w:val="hybridMultilevel"/>
    <w:tmpl w:val="4D460E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B400B6"/>
    <w:multiLevelType w:val="hybridMultilevel"/>
    <w:tmpl w:val="C44E8DBE"/>
    <w:lvl w:ilvl="0" w:tplc="89B2E4BC">
      <w:start w:val="1"/>
      <w:numFmt w:val="upp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0" w15:restartNumberingAfterBreak="0">
    <w:nsid w:val="677F350F"/>
    <w:multiLevelType w:val="hybridMultilevel"/>
    <w:tmpl w:val="9D24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B25DE"/>
    <w:multiLevelType w:val="hybridMultilevel"/>
    <w:tmpl w:val="CF0201A2"/>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2" w15:restartNumberingAfterBreak="0">
    <w:nsid w:val="6CB63F2C"/>
    <w:multiLevelType w:val="hybridMultilevel"/>
    <w:tmpl w:val="275E8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E24C96"/>
    <w:multiLevelType w:val="hybridMultilevel"/>
    <w:tmpl w:val="B802D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8D745B"/>
    <w:multiLevelType w:val="hybridMultilevel"/>
    <w:tmpl w:val="462A1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563F4E"/>
    <w:multiLevelType w:val="hybridMultilevel"/>
    <w:tmpl w:val="8D0A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67466"/>
    <w:multiLevelType w:val="hybridMultilevel"/>
    <w:tmpl w:val="F33C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E7C95"/>
    <w:multiLevelType w:val="hybridMultilevel"/>
    <w:tmpl w:val="8D78C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35489"/>
    <w:multiLevelType w:val="hybridMultilevel"/>
    <w:tmpl w:val="8950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35A20"/>
    <w:multiLevelType w:val="hybridMultilevel"/>
    <w:tmpl w:val="A7F6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9468058">
    <w:abstractNumId w:val="20"/>
  </w:num>
  <w:num w:numId="2" w16cid:durableId="92360154">
    <w:abstractNumId w:val="16"/>
  </w:num>
  <w:num w:numId="3" w16cid:durableId="914585809">
    <w:abstractNumId w:val="3"/>
  </w:num>
  <w:num w:numId="4" w16cid:durableId="351152858">
    <w:abstractNumId w:val="12"/>
  </w:num>
  <w:num w:numId="5" w16cid:durableId="111291082">
    <w:abstractNumId w:val="29"/>
  </w:num>
  <w:num w:numId="6" w16cid:durableId="866217372">
    <w:abstractNumId w:val="6"/>
  </w:num>
  <w:num w:numId="7" w16cid:durableId="1567372937">
    <w:abstractNumId w:val="21"/>
  </w:num>
  <w:num w:numId="8" w16cid:durableId="1590845811">
    <w:abstractNumId w:val="2"/>
  </w:num>
  <w:num w:numId="9" w16cid:durableId="1937906200">
    <w:abstractNumId w:val="25"/>
  </w:num>
  <w:num w:numId="10" w16cid:durableId="657003286">
    <w:abstractNumId w:val="8"/>
  </w:num>
  <w:num w:numId="11" w16cid:durableId="2105950437">
    <w:abstractNumId w:val="17"/>
  </w:num>
  <w:num w:numId="12" w16cid:durableId="1312565162">
    <w:abstractNumId w:val="37"/>
  </w:num>
  <w:num w:numId="13" w16cid:durableId="658926930">
    <w:abstractNumId w:val="18"/>
  </w:num>
  <w:num w:numId="14" w16cid:durableId="1740595487">
    <w:abstractNumId w:val="0"/>
  </w:num>
  <w:num w:numId="15" w16cid:durableId="1828668307">
    <w:abstractNumId w:val="22"/>
  </w:num>
  <w:num w:numId="16" w16cid:durableId="763913240">
    <w:abstractNumId w:val="19"/>
  </w:num>
  <w:num w:numId="17" w16cid:durableId="1274632379">
    <w:abstractNumId w:val="36"/>
  </w:num>
  <w:num w:numId="18" w16cid:durableId="1873765008">
    <w:abstractNumId w:val="38"/>
  </w:num>
  <w:num w:numId="19" w16cid:durableId="113984956">
    <w:abstractNumId w:val="35"/>
  </w:num>
  <w:num w:numId="20" w16cid:durableId="1404991775">
    <w:abstractNumId w:val="30"/>
  </w:num>
  <w:num w:numId="21" w16cid:durableId="1407536588">
    <w:abstractNumId w:val="39"/>
  </w:num>
  <w:num w:numId="22" w16cid:durableId="1748532616">
    <w:abstractNumId w:val="13"/>
  </w:num>
  <w:num w:numId="23" w16cid:durableId="1084648530">
    <w:abstractNumId w:val="34"/>
  </w:num>
  <w:num w:numId="24" w16cid:durableId="1874345657">
    <w:abstractNumId w:val="4"/>
  </w:num>
  <w:num w:numId="25" w16cid:durableId="5059522">
    <w:abstractNumId w:val="33"/>
  </w:num>
  <w:num w:numId="26" w16cid:durableId="1001664129">
    <w:abstractNumId w:val="23"/>
  </w:num>
  <w:num w:numId="27" w16cid:durableId="1717507498">
    <w:abstractNumId w:val="7"/>
  </w:num>
  <w:num w:numId="28" w16cid:durableId="1575817984">
    <w:abstractNumId w:val="24"/>
  </w:num>
  <w:num w:numId="29" w16cid:durableId="892237563">
    <w:abstractNumId w:val="14"/>
  </w:num>
  <w:num w:numId="30" w16cid:durableId="1254243691">
    <w:abstractNumId w:val="26"/>
  </w:num>
  <w:num w:numId="31" w16cid:durableId="2100329251">
    <w:abstractNumId w:val="27"/>
  </w:num>
  <w:num w:numId="32" w16cid:durableId="569117930">
    <w:abstractNumId w:val="15"/>
  </w:num>
  <w:num w:numId="33" w16cid:durableId="1305427294">
    <w:abstractNumId w:val="5"/>
  </w:num>
  <w:num w:numId="34" w16cid:durableId="1735397079">
    <w:abstractNumId w:val="11"/>
  </w:num>
  <w:num w:numId="35" w16cid:durableId="1619137423">
    <w:abstractNumId w:val="28"/>
  </w:num>
  <w:num w:numId="36" w16cid:durableId="2063939919">
    <w:abstractNumId w:val="10"/>
  </w:num>
  <w:num w:numId="37" w16cid:durableId="653606086">
    <w:abstractNumId w:val="9"/>
  </w:num>
  <w:num w:numId="38" w16cid:durableId="1351908872">
    <w:abstractNumId w:val="31"/>
  </w:num>
  <w:num w:numId="39" w16cid:durableId="310450419">
    <w:abstractNumId w:val="32"/>
  </w:num>
  <w:num w:numId="40" w16cid:durableId="2050378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1" w16cid:durableId="1033653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87"/>
    <w:rsid w:val="00005BED"/>
    <w:rsid w:val="00006907"/>
    <w:rsid w:val="000079C5"/>
    <w:rsid w:val="0001136C"/>
    <w:rsid w:val="000117FC"/>
    <w:rsid w:val="000154C7"/>
    <w:rsid w:val="00020656"/>
    <w:rsid w:val="00020847"/>
    <w:rsid w:val="00022DC9"/>
    <w:rsid w:val="00026870"/>
    <w:rsid w:val="0002794F"/>
    <w:rsid w:val="000307AA"/>
    <w:rsid w:val="0003172C"/>
    <w:rsid w:val="000319E7"/>
    <w:rsid w:val="000326E8"/>
    <w:rsid w:val="000347DA"/>
    <w:rsid w:val="0003543D"/>
    <w:rsid w:val="0003590C"/>
    <w:rsid w:val="00036D43"/>
    <w:rsid w:val="00036F48"/>
    <w:rsid w:val="00037A86"/>
    <w:rsid w:val="00041FE4"/>
    <w:rsid w:val="0004240C"/>
    <w:rsid w:val="0004271A"/>
    <w:rsid w:val="0005084E"/>
    <w:rsid w:val="00050D52"/>
    <w:rsid w:val="0005139E"/>
    <w:rsid w:val="000516D1"/>
    <w:rsid w:val="00051859"/>
    <w:rsid w:val="00051B49"/>
    <w:rsid w:val="00053A1B"/>
    <w:rsid w:val="00057850"/>
    <w:rsid w:val="00057CD0"/>
    <w:rsid w:val="00057EC2"/>
    <w:rsid w:val="00060741"/>
    <w:rsid w:val="0006307B"/>
    <w:rsid w:val="00063221"/>
    <w:rsid w:val="0006506A"/>
    <w:rsid w:val="00072CCE"/>
    <w:rsid w:val="0007393F"/>
    <w:rsid w:val="000754A6"/>
    <w:rsid w:val="00075C31"/>
    <w:rsid w:val="00076CF0"/>
    <w:rsid w:val="0008323D"/>
    <w:rsid w:val="00084D99"/>
    <w:rsid w:val="00084F4B"/>
    <w:rsid w:val="000862F4"/>
    <w:rsid w:val="00086737"/>
    <w:rsid w:val="00086B86"/>
    <w:rsid w:val="00087A15"/>
    <w:rsid w:val="00092826"/>
    <w:rsid w:val="00092A22"/>
    <w:rsid w:val="00092F50"/>
    <w:rsid w:val="00095687"/>
    <w:rsid w:val="000A011C"/>
    <w:rsid w:val="000A1502"/>
    <w:rsid w:val="000A272C"/>
    <w:rsid w:val="000A6629"/>
    <w:rsid w:val="000B1FAA"/>
    <w:rsid w:val="000B59E4"/>
    <w:rsid w:val="000B71F3"/>
    <w:rsid w:val="000C357A"/>
    <w:rsid w:val="000C5FF0"/>
    <w:rsid w:val="000C7C76"/>
    <w:rsid w:val="000D270B"/>
    <w:rsid w:val="000D5A30"/>
    <w:rsid w:val="000D5F68"/>
    <w:rsid w:val="000E0841"/>
    <w:rsid w:val="000E5A9E"/>
    <w:rsid w:val="000E7551"/>
    <w:rsid w:val="000E7F4D"/>
    <w:rsid w:val="000F41E3"/>
    <w:rsid w:val="000F7717"/>
    <w:rsid w:val="00100D8F"/>
    <w:rsid w:val="00101A7B"/>
    <w:rsid w:val="001045D1"/>
    <w:rsid w:val="00104F55"/>
    <w:rsid w:val="001054CC"/>
    <w:rsid w:val="001103FE"/>
    <w:rsid w:val="00110A93"/>
    <w:rsid w:val="00111F73"/>
    <w:rsid w:val="001137CC"/>
    <w:rsid w:val="00113FB4"/>
    <w:rsid w:val="00117D95"/>
    <w:rsid w:val="00120B0C"/>
    <w:rsid w:val="00121219"/>
    <w:rsid w:val="001218EF"/>
    <w:rsid w:val="00122896"/>
    <w:rsid w:val="00123205"/>
    <w:rsid w:val="00123569"/>
    <w:rsid w:val="0012628D"/>
    <w:rsid w:val="001270B7"/>
    <w:rsid w:val="00132DE9"/>
    <w:rsid w:val="001338D9"/>
    <w:rsid w:val="00133C67"/>
    <w:rsid w:val="00135C04"/>
    <w:rsid w:val="00136DF6"/>
    <w:rsid w:val="0014018D"/>
    <w:rsid w:val="001410DF"/>
    <w:rsid w:val="001416D5"/>
    <w:rsid w:val="00141CE3"/>
    <w:rsid w:val="00141DE8"/>
    <w:rsid w:val="00143A1E"/>
    <w:rsid w:val="00144D9C"/>
    <w:rsid w:val="001458E7"/>
    <w:rsid w:val="00147AC8"/>
    <w:rsid w:val="001508F1"/>
    <w:rsid w:val="001536D1"/>
    <w:rsid w:val="00153C0E"/>
    <w:rsid w:val="00154A3C"/>
    <w:rsid w:val="001552C0"/>
    <w:rsid w:val="00155DD4"/>
    <w:rsid w:val="00160946"/>
    <w:rsid w:val="0016221D"/>
    <w:rsid w:val="00163B39"/>
    <w:rsid w:val="00164848"/>
    <w:rsid w:val="00164A8C"/>
    <w:rsid w:val="0016540E"/>
    <w:rsid w:val="001663F9"/>
    <w:rsid w:val="00166BD9"/>
    <w:rsid w:val="00167961"/>
    <w:rsid w:val="001746E0"/>
    <w:rsid w:val="0017653C"/>
    <w:rsid w:val="00177132"/>
    <w:rsid w:val="0018089E"/>
    <w:rsid w:val="00181A97"/>
    <w:rsid w:val="00185BE7"/>
    <w:rsid w:val="00194625"/>
    <w:rsid w:val="001A0353"/>
    <w:rsid w:val="001A3C58"/>
    <w:rsid w:val="001A481A"/>
    <w:rsid w:val="001A6DCC"/>
    <w:rsid w:val="001A7090"/>
    <w:rsid w:val="001B0727"/>
    <w:rsid w:val="001C1591"/>
    <w:rsid w:val="001C2F79"/>
    <w:rsid w:val="001C38A7"/>
    <w:rsid w:val="001C3FDE"/>
    <w:rsid w:val="001C6817"/>
    <w:rsid w:val="001C6DD9"/>
    <w:rsid w:val="001C79EF"/>
    <w:rsid w:val="001D4237"/>
    <w:rsid w:val="001D5977"/>
    <w:rsid w:val="001D64C5"/>
    <w:rsid w:val="001E0CE3"/>
    <w:rsid w:val="001E1C73"/>
    <w:rsid w:val="001E7222"/>
    <w:rsid w:val="001F0C12"/>
    <w:rsid w:val="001F1A6C"/>
    <w:rsid w:val="001F2F62"/>
    <w:rsid w:val="001F424F"/>
    <w:rsid w:val="00202D26"/>
    <w:rsid w:val="002051D2"/>
    <w:rsid w:val="00207AD5"/>
    <w:rsid w:val="00214272"/>
    <w:rsid w:val="00214C0C"/>
    <w:rsid w:val="00214F6B"/>
    <w:rsid w:val="0021533E"/>
    <w:rsid w:val="00225C0A"/>
    <w:rsid w:val="00227151"/>
    <w:rsid w:val="00227624"/>
    <w:rsid w:val="00227E60"/>
    <w:rsid w:val="00231C5B"/>
    <w:rsid w:val="00235CBE"/>
    <w:rsid w:val="00236FC8"/>
    <w:rsid w:val="00240349"/>
    <w:rsid w:val="00240C87"/>
    <w:rsid w:val="00240F97"/>
    <w:rsid w:val="00243426"/>
    <w:rsid w:val="002451AE"/>
    <w:rsid w:val="002558EB"/>
    <w:rsid w:val="00256100"/>
    <w:rsid w:val="002566C8"/>
    <w:rsid w:val="00257B88"/>
    <w:rsid w:val="00262ADD"/>
    <w:rsid w:val="00266D9E"/>
    <w:rsid w:val="00270B60"/>
    <w:rsid w:val="00275C13"/>
    <w:rsid w:val="002763A9"/>
    <w:rsid w:val="0028100B"/>
    <w:rsid w:val="00281506"/>
    <w:rsid w:val="00282D36"/>
    <w:rsid w:val="00284092"/>
    <w:rsid w:val="00286177"/>
    <w:rsid w:val="00290733"/>
    <w:rsid w:val="00292EAB"/>
    <w:rsid w:val="002A0AD1"/>
    <w:rsid w:val="002A3F8E"/>
    <w:rsid w:val="002A4D74"/>
    <w:rsid w:val="002A6803"/>
    <w:rsid w:val="002B0703"/>
    <w:rsid w:val="002B3AF9"/>
    <w:rsid w:val="002B4FDB"/>
    <w:rsid w:val="002B684F"/>
    <w:rsid w:val="002B7B69"/>
    <w:rsid w:val="002C0784"/>
    <w:rsid w:val="002C13E2"/>
    <w:rsid w:val="002C16D7"/>
    <w:rsid w:val="002C361A"/>
    <w:rsid w:val="002C63F8"/>
    <w:rsid w:val="002C6A1D"/>
    <w:rsid w:val="002D3691"/>
    <w:rsid w:val="002D5147"/>
    <w:rsid w:val="002D7185"/>
    <w:rsid w:val="002D73EB"/>
    <w:rsid w:val="002D78A8"/>
    <w:rsid w:val="002E061C"/>
    <w:rsid w:val="002E15DE"/>
    <w:rsid w:val="002E1DF0"/>
    <w:rsid w:val="002E353E"/>
    <w:rsid w:val="002E3701"/>
    <w:rsid w:val="002E5A48"/>
    <w:rsid w:val="002E7B53"/>
    <w:rsid w:val="002F32B5"/>
    <w:rsid w:val="002F36B1"/>
    <w:rsid w:val="002F573B"/>
    <w:rsid w:val="002F6C2C"/>
    <w:rsid w:val="002F7DAE"/>
    <w:rsid w:val="00302716"/>
    <w:rsid w:val="0030450B"/>
    <w:rsid w:val="00305245"/>
    <w:rsid w:val="00306339"/>
    <w:rsid w:val="0030773C"/>
    <w:rsid w:val="0031037E"/>
    <w:rsid w:val="003103CC"/>
    <w:rsid w:val="003129E4"/>
    <w:rsid w:val="00314F16"/>
    <w:rsid w:val="00314FB5"/>
    <w:rsid w:val="00317154"/>
    <w:rsid w:val="003178BE"/>
    <w:rsid w:val="00321664"/>
    <w:rsid w:val="00331569"/>
    <w:rsid w:val="00336294"/>
    <w:rsid w:val="003366DD"/>
    <w:rsid w:val="0033671C"/>
    <w:rsid w:val="003412B8"/>
    <w:rsid w:val="00351685"/>
    <w:rsid w:val="0035451A"/>
    <w:rsid w:val="00355255"/>
    <w:rsid w:val="00356AF8"/>
    <w:rsid w:val="003623A9"/>
    <w:rsid w:val="0036407B"/>
    <w:rsid w:val="00370C4E"/>
    <w:rsid w:val="00371041"/>
    <w:rsid w:val="00372B16"/>
    <w:rsid w:val="00374295"/>
    <w:rsid w:val="003757A0"/>
    <w:rsid w:val="0037693A"/>
    <w:rsid w:val="00380823"/>
    <w:rsid w:val="00380E3B"/>
    <w:rsid w:val="00385634"/>
    <w:rsid w:val="003869D5"/>
    <w:rsid w:val="00392250"/>
    <w:rsid w:val="003946B0"/>
    <w:rsid w:val="00394E05"/>
    <w:rsid w:val="003962FB"/>
    <w:rsid w:val="003A20EE"/>
    <w:rsid w:val="003A38FA"/>
    <w:rsid w:val="003A5375"/>
    <w:rsid w:val="003B1A8B"/>
    <w:rsid w:val="003B2DDB"/>
    <w:rsid w:val="003B3356"/>
    <w:rsid w:val="003B37AB"/>
    <w:rsid w:val="003B4E0F"/>
    <w:rsid w:val="003B663B"/>
    <w:rsid w:val="003B71DB"/>
    <w:rsid w:val="003B7503"/>
    <w:rsid w:val="003C0D03"/>
    <w:rsid w:val="003C1152"/>
    <w:rsid w:val="003C3D22"/>
    <w:rsid w:val="003C7DCE"/>
    <w:rsid w:val="003C7E87"/>
    <w:rsid w:val="003D311A"/>
    <w:rsid w:val="003D4D73"/>
    <w:rsid w:val="003D4E29"/>
    <w:rsid w:val="003E004A"/>
    <w:rsid w:val="003E00D4"/>
    <w:rsid w:val="003E10E5"/>
    <w:rsid w:val="003E2041"/>
    <w:rsid w:val="003E3AC7"/>
    <w:rsid w:val="003F2815"/>
    <w:rsid w:val="003F466F"/>
    <w:rsid w:val="003F473E"/>
    <w:rsid w:val="00403172"/>
    <w:rsid w:val="00407D6F"/>
    <w:rsid w:val="00414303"/>
    <w:rsid w:val="0041712D"/>
    <w:rsid w:val="00417596"/>
    <w:rsid w:val="004244AD"/>
    <w:rsid w:val="0042582D"/>
    <w:rsid w:val="0042583E"/>
    <w:rsid w:val="0042656C"/>
    <w:rsid w:val="00426E72"/>
    <w:rsid w:val="00430955"/>
    <w:rsid w:val="004332C7"/>
    <w:rsid w:val="004336B9"/>
    <w:rsid w:val="004347B7"/>
    <w:rsid w:val="00434A86"/>
    <w:rsid w:val="00436BE4"/>
    <w:rsid w:val="00441164"/>
    <w:rsid w:val="00447096"/>
    <w:rsid w:val="004472F0"/>
    <w:rsid w:val="00452E92"/>
    <w:rsid w:val="00460B60"/>
    <w:rsid w:val="00470CEF"/>
    <w:rsid w:val="00476C29"/>
    <w:rsid w:val="00481B7A"/>
    <w:rsid w:val="00481B97"/>
    <w:rsid w:val="00481F3E"/>
    <w:rsid w:val="00486740"/>
    <w:rsid w:val="0048784D"/>
    <w:rsid w:val="00487E18"/>
    <w:rsid w:val="00490455"/>
    <w:rsid w:val="00492E45"/>
    <w:rsid w:val="00496DCA"/>
    <w:rsid w:val="004A270F"/>
    <w:rsid w:val="004A2B2C"/>
    <w:rsid w:val="004A34D7"/>
    <w:rsid w:val="004A46AE"/>
    <w:rsid w:val="004A5204"/>
    <w:rsid w:val="004A75F7"/>
    <w:rsid w:val="004B2CB4"/>
    <w:rsid w:val="004B4389"/>
    <w:rsid w:val="004B4F09"/>
    <w:rsid w:val="004C0C03"/>
    <w:rsid w:val="004C29F0"/>
    <w:rsid w:val="004C3C17"/>
    <w:rsid w:val="004C41FC"/>
    <w:rsid w:val="004C55A1"/>
    <w:rsid w:val="004C63F7"/>
    <w:rsid w:val="004C7645"/>
    <w:rsid w:val="004C76E5"/>
    <w:rsid w:val="004D17DB"/>
    <w:rsid w:val="004D1B71"/>
    <w:rsid w:val="004D20F1"/>
    <w:rsid w:val="004D5DDD"/>
    <w:rsid w:val="004E05D3"/>
    <w:rsid w:val="004E4F72"/>
    <w:rsid w:val="004E52E7"/>
    <w:rsid w:val="004E5FA1"/>
    <w:rsid w:val="004F261C"/>
    <w:rsid w:val="004F3F65"/>
    <w:rsid w:val="00500D70"/>
    <w:rsid w:val="005021E2"/>
    <w:rsid w:val="00504B99"/>
    <w:rsid w:val="00507C75"/>
    <w:rsid w:val="00510FAC"/>
    <w:rsid w:val="005114FC"/>
    <w:rsid w:val="00512B72"/>
    <w:rsid w:val="00513720"/>
    <w:rsid w:val="00516549"/>
    <w:rsid w:val="005169FB"/>
    <w:rsid w:val="005176FF"/>
    <w:rsid w:val="00520259"/>
    <w:rsid w:val="005221D1"/>
    <w:rsid w:val="005222F1"/>
    <w:rsid w:val="00522D8B"/>
    <w:rsid w:val="0052443C"/>
    <w:rsid w:val="00525EFE"/>
    <w:rsid w:val="00530D5E"/>
    <w:rsid w:val="00537934"/>
    <w:rsid w:val="00543771"/>
    <w:rsid w:val="00544BE3"/>
    <w:rsid w:val="005512DC"/>
    <w:rsid w:val="005520EA"/>
    <w:rsid w:val="00552EA9"/>
    <w:rsid w:val="005530E8"/>
    <w:rsid w:val="00553CD5"/>
    <w:rsid w:val="005569EF"/>
    <w:rsid w:val="005578D2"/>
    <w:rsid w:val="0055793A"/>
    <w:rsid w:val="005621A0"/>
    <w:rsid w:val="005625B4"/>
    <w:rsid w:val="00562BAE"/>
    <w:rsid w:val="0056390A"/>
    <w:rsid w:val="0056519B"/>
    <w:rsid w:val="00566076"/>
    <w:rsid w:val="00567241"/>
    <w:rsid w:val="00572C3C"/>
    <w:rsid w:val="00574528"/>
    <w:rsid w:val="00574C54"/>
    <w:rsid w:val="00580C3B"/>
    <w:rsid w:val="0058101D"/>
    <w:rsid w:val="0058298B"/>
    <w:rsid w:val="00582A32"/>
    <w:rsid w:val="0058426A"/>
    <w:rsid w:val="00586A36"/>
    <w:rsid w:val="00592FEA"/>
    <w:rsid w:val="00593287"/>
    <w:rsid w:val="00594082"/>
    <w:rsid w:val="00595124"/>
    <w:rsid w:val="00596940"/>
    <w:rsid w:val="00597712"/>
    <w:rsid w:val="005A32CB"/>
    <w:rsid w:val="005A69C7"/>
    <w:rsid w:val="005B17C8"/>
    <w:rsid w:val="005B2C06"/>
    <w:rsid w:val="005B3AB2"/>
    <w:rsid w:val="005B4FD3"/>
    <w:rsid w:val="005C200C"/>
    <w:rsid w:val="005C303D"/>
    <w:rsid w:val="005C62DA"/>
    <w:rsid w:val="005D122C"/>
    <w:rsid w:val="005D7373"/>
    <w:rsid w:val="005E15B5"/>
    <w:rsid w:val="005E40D6"/>
    <w:rsid w:val="005E414F"/>
    <w:rsid w:val="005E4F99"/>
    <w:rsid w:val="005F1845"/>
    <w:rsid w:val="005F260D"/>
    <w:rsid w:val="005F35AD"/>
    <w:rsid w:val="005F7C4F"/>
    <w:rsid w:val="006013EA"/>
    <w:rsid w:val="006031BF"/>
    <w:rsid w:val="006039CA"/>
    <w:rsid w:val="006043E8"/>
    <w:rsid w:val="00611741"/>
    <w:rsid w:val="006128F9"/>
    <w:rsid w:val="006129D0"/>
    <w:rsid w:val="00613882"/>
    <w:rsid w:val="00615B4E"/>
    <w:rsid w:val="00615B69"/>
    <w:rsid w:val="00617614"/>
    <w:rsid w:val="00617668"/>
    <w:rsid w:val="00620F38"/>
    <w:rsid w:val="006210B2"/>
    <w:rsid w:val="00623FCD"/>
    <w:rsid w:val="00626EAF"/>
    <w:rsid w:val="00632234"/>
    <w:rsid w:val="006326EF"/>
    <w:rsid w:val="0063582A"/>
    <w:rsid w:val="006377B8"/>
    <w:rsid w:val="00641C92"/>
    <w:rsid w:val="00654646"/>
    <w:rsid w:val="00656039"/>
    <w:rsid w:val="006565D5"/>
    <w:rsid w:val="00657ECE"/>
    <w:rsid w:val="00660DB3"/>
    <w:rsid w:val="00663142"/>
    <w:rsid w:val="00670EA5"/>
    <w:rsid w:val="00671D0C"/>
    <w:rsid w:val="00673F5C"/>
    <w:rsid w:val="00674F9E"/>
    <w:rsid w:val="006766A5"/>
    <w:rsid w:val="00680B65"/>
    <w:rsid w:val="006810E8"/>
    <w:rsid w:val="00686199"/>
    <w:rsid w:val="00693DF8"/>
    <w:rsid w:val="0069443A"/>
    <w:rsid w:val="0069782B"/>
    <w:rsid w:val="006A0838"/>
    <w:rsid w:val="006A1BDC"/>
    <w:rsid w:val="006A5A5F"/>
    <w:rsid w:val="006A61BA"/>
    <w:rsid w:val="006B05FB"/>
    <w:rsid w:val="006B0A30"/>
    <w:rsid w:val="006B1E71"/>
    <w:rsid w:val="006B405E"/>
    <w:rsid w:val="006B627A"/>
    <w:rsid w:val="006B7EA5"/>
    <w:rsid w:val="006C0353"/>
    <w:rsid w:val="006C1DC1"/>
    <w:rsid w:val="006C3A3E"/>
    <w:rsid w:val="006C4143"/>
    <w:rsid w:val="006C79CB"/>
    <w:rsid w:val="006D278B"/>
    <w:rsid w:val="006D3A38"/>
    <w:rsid w:val="006E1BC9"/>
    <w:rsid w:val="006E3593"/>
    <w:rsid w:val="006E4F49"/>
    <w:rsid w:val="006E6542"/>
    <w:rsid w:val="006F5A41"/>
    <w:rsid w:val="006F6DCB"/>
    <w:rsid w:val="007003E6"/>
    <w:rsid w:val="00700E36"/>
    <w:rsid w:val="00710208"/>
    <w:rsid w:val="00711B4E"/>
    <w:rsid w:val="00715C83"/>
    <w:rsid w:val="00716172"/>
    <w:rsid w:val="007169F9"/>
    <w:rsid w:val="00717ECE"/>
    <w:rsid w:val="00721F5F"/>
    <w:rsid w:val="007225C2"/>
    <w:rsid w:val="007256B9"/>
    <w:rsid w:val="007307A9"/>
    <w:rsid w:val="00730960"/>
    <w:rsid w:val="00742928"/>
    <w:rsid w:val="007446C5"/>
    <w:rsid w:val="00750979"/>
    <w:rsid w:val="00751E40"/>
    <w:rsid w:val="0075482A"/>
    <w:rsid w:val="0076198F"/>
    <w:rsid w:val="00761C48"/>
    <w:rsid w:val="00762A92"/>
    <w:rsid w:val="00763037"/>
    <w:rsid w:val="00763360"/>
    <w:rsid w:val="00766F71"/>
    <w:rsid w:val="00770E24"/>
    <w:rsid w:val="00772AA6"/>
    <w:rsid w:val="00775F00"/>
    <w:rsid w:val="00776D63"/>
    <w:rsid w:val="007775B0"/>
    <w:rsid w:val="0078218D"/>
    <w:rsid w:val="00782B01"/>
    <w:rsid w:val="00784064"/>
    <w:rsid w:val="00787F2A"/>
    <w:rsid w:val="0079097D"/>
    <w:rsid w:val="00794241"/>
    <w:rsid w:val="00794DF4"/>
    <w:rsid w:val="00796435"/>
    <w:rsid w:val="00796B32"/>
    <w:rsid w:val="007973DA"/>
    <w:rsid w:val="007A038E"/>
    <w:rsid w:val="007A3F9B"/>
    <w:rsid w:val="007B13B7"/>
    <w:rsid w:val="007B1E44"/>
    <w:rsid w:val="007B3DAF"/>
    <w:rsid w:val="007B6861"/>
    <w:rsid w:val="007B7557"/>
    <w:rsid w:val="007C06EE"/>
    <w:rsid w:val="007C0904"/>
    <w:rsid w:val="007C0C03"/>
    <w:rsid w:val="007C1572"/>
    <w:rsid w:val="007C2385"/>
    <w:rsid w:val="007C3484"/>
    <w:rsid w:val="007C608D"/>
    <w:rsid w:val="007C614E"/>
    <w:rsid w:val="007D1698"/>
    <w:rsid w:val="007D65C2"/>
    <w:rsid w:val="007D6B2D"/>
    <w:rsid w:val="007E1167"/>
    <w:rsid w:val="007E1792"/>
    <w:rsid w:val="007E7EF0"/>
    <w:rsid w:val="007F13E2"/>
    <w:rsid w:val="007F1BE7"/>
    <w:rsid w:val="007F2476"/>
    <w:rsid w:val="007F3056"/>
    <w:rsid w:val="00803253"/>
    <w:rsid w:val="00803BDA"/>
    <w:rsid w:val="00806F0D"/>
    <w:rsid w:val="00811C9A"/>
    <w:rsid w:val="00814627"/>
    <w:rsid w:val="008149C4"/>
    <w:rsid w:val="00817B46"/>
    <w:rsid w:val="00822611"/>
    <w:rsid w:val="00824A5A"/>
    <w:rsid w:val="008275CD"/>
    <w:rsid w:val="008357A6"/>
    <w:rsid w:val="00835BC7"/>
    <w:rsid w:val="00836860"/>
    <w:rsid w:val="0083731D"/>
    <w:rsid w:val="00837BBB"/>
    <w:rsid w:val="00841E58"/>
    <w:rsid w:val="008421BD"/>
    <w:rsid w:val="00842E40"/>
    <w:rsid w:val="00847391"/>
    <w:rsid w:val="008501FD"/>
    <w:rsid w:val="008531A8"/>
    <w:rsid w:val="0085463E"/>
    <w:rsid w:val="00862F39"/>
    <w:rsid w:val="008649FF"/>
    <w:rsid w:val="00867281"/>
    <w:rsid w:val="008741B1"/>
    <w:rsid w:val="00880832"/>
    <w:rsid w:val="00881DDE"/>
    <w:rsid w:val="00882AD6"/>
    <w:rsid w:val="00882B31"/>
    <w:rsid w:val="00885032"/>
    <w:rsid w:val="0088560D"/>
    <w:rsid w:val="0088789A"/>
    <w:rsid w:val="00891520"/>
    <w:rsid w:val="00894F33"/>
    <w:rsid w:val="008950A5"/>
    <w:rsid w:val="00895BC3"/>
    <w:rsid w:val="008A0810"/>
    <w:rsid w:val="008A100B"/>
    <w:rsid w:val="008A505F"/>
    <w:rsid w:val="008B0B1E"/>
    <w:rsid w:val="008B1E9E"/>
    <w:rsid w:val="008C02F7"/>
    <w:rsid w:val="008C0BBE"/>
    <w:rsid w:val="008C121F"/>
    <w:rsid w:val="008C34CF"/>
    <w:rsid w:val="008C3AF2"/>
    <w:rsid w:val="008C432C"/>
    <w:rsid w:val="008D286E"/>
    <w:rsid w:val="008D5196"/>
    <w:rsid w:val="008D5C4B"/>
    <w:rsid w:val="008E0A32"/>
    <w:rsid w:val="008E15DF"/>
    <w:rsid w:val="008E1975"/>
    <w:rsid w:val="008E284F"/>
    <w:rsid w:val="008E2CBF"/>
    <w:rsid w:val="008E3F7C"/>
    <w:rsid w:val="008F6DC4"/>
    <w:rsid w:val="008F7187"/>
    <w:rsid w:val="008F7F7C"/>
    <w:rsid w:val="00903988"/>
    <w:rsid w:val="00903E22"/>
    <w:rsid w:val="009069D5"/>
    <w:rsid w:val="009078C4"/>
    <w:rsid w:val="00912A09"/>
    <w:rsid w:val="0091385D"/>
    <w:rsid w:val="00914701"/>
    <w:rsid w:val="00914985"/>
    <w:rsid w:val="00914EB0"/>
    <w:rsid w:val="00920479"/>
    <w:rsid w:val="00920E29"/>
    <w:rsid w:val="00921439"/>
    <w:rsid w:val="0092188F"/>
    <w:rsid w:val="00922294"/>
    <w:rsid w:val="00923316"/>
    <w:rsid w:val="00924417"/>
    <w:rsid w:val="0093309F"/>
    <w:rsid w:val="0093555E"/>
    <w:rsid w:val="00935B02"/>
    <w:rsid w:val="00936A07"/>
    <w:rsid w:val="0093784E"/>
    <w:rsid w:val="0094103D"/>
    <w:rsid w:val="009412B6"/>
    <w:rsid w:val="0094198B"/>
    <w:rsid w:val="00941C01"/>
    <w:rsid w:val="00945D42"/>
    <w:rsid w:val="00946F2E"/>
    <w:rsid w:val="0095413E"/>
    <w:rsid w:val="00955488"/>
    <w:rsid w:val="009566F2"/>
    <w:rsid w:val="0096060D"/>
    <w:rsid w:val="0096703A"/>
    <w:rsid w:val="00967CE7"/>
    <w:rsid w:val="00967F2B"/>
    <w:rsid w:val="00973E0C"/>
    <w:rsid w:val="00974FAE"/>
    <w:rsid w:val="0097578E"/>
    <w:rsid w:val="009763F3"/>
    <w:rsid w:val="0098062C"/>
    <w:rsid w:val="00981658"/>
    <w:rsid w:val="00982F28"/>
    <w:rsid w:val="0098590F"/>
    <w:rsid w:val="00986E4A"/>
    <w:rsid w:val="00986F28"/>
    <w:rsid w:val="00987DD5"/>
    <w:rsid w:val="00991A84"/>
    <w:rsid w:val="009959B8"/>
    <w:rsid w:val="00996142"/>
    <w:rsid w:val="009A00F7"/>
    <w:rsid w:val="009A0B58"/>
    <w:rsid w:val="009A2438"/>
    <w:rsid w:val="009A4454"/>
    <w:rsid w:val="009A6391"/>
    <w:rsid w:val="009B0F7D"/>
    <w:rsid w:val="009C04D1"/>
    <w:rsid w:val="009C46D7"/>
    <w:rsid w:val="009C4F28"/>
    <w:rsid w:val="009C750E"/>
    <w:rsid w:val="009D4E2E"/>
    <w:rsid w:val="009D5E61"/>
    <w:rsid w:val="009D6C79"/>
    <w:rsid w:val="009D7E71"/>
    <w:rsid w:val="009E03E8"/>
    <w:rsid w:val="009E201F"/>
    <w:rsid w:val="009E2220"/>
    <w:rsid w:val="009E2BD5"/>
    <w:rsid w:val="009E3CEE"/>
    <w:rsid w:val="009E46BD"/>
    <w:rsid w:val="009F11F1"/>
    <w:rsid w:val="009F382F"/>
    <w:rsid w:val="009F4CEF"/>
    <w:rsid w:val="00A02184"/>
    <w:rsid w:val="00A03711"/>
    <w:rsid w:val="00A0482A"/>
    <w:rsid w:val="00A06301"/>
    <w:rsid w:val="00A11AC2"/>
    <w:rsid w:val="00A13325"/>
    <w:rsid w:val="00A136E1"/>
    <w:rsid w:val="00A14849"/>
    <w:rsid w:val="00A15542"/>
    <w:rsid w:val="00A20733"/>
    <w:rsid w:val="00A23C94"/>
    <w:rsid w:val="00A268CE"/>
    <w:rsid w:val="00A30CA9"/>
    <w:rsid w:val="00A315C5"/>
    <w:rsid w:val="00A31772"/>
    <w:rsid w:val="00A414A7"/>
    <w:rsid w:val="00A44015"/>
    <w:rsid w:val="00A52D5D"/>
    <w:rsid w:val="00A54207"/>
    <w:rsid w:val="00A55247"/>
    <w:rsid w:val="00A5550F"/>
    <w:rsid w:val="00A563E8"/>
    <w:rsid w:val="00A56733"/>
    <w:rsid w:val="00A56C48"/>
    <w:rsid w:val="00A57E6D"/>
    <w:rsid w:val="00A60BE3"/>
    <w:rsid w:val="00A621F8"/>
    <w:rsid w:val="00A63650"/>
    <w:rsid w:val="00A6695A"/>
    <w:rsid w:val="00A677FD"/>
    <w:rsid w:val="00A73613"/>
    <w:rsid w:val="00A73C87"/>
    <w:rsid w:val="00A75659"/>
    <w:rsid w:val="00A806B1"/>
    <w:rsid w:val="00A83CA6"/>
    <w:rsid w:val="00A84087"/>
    <w:rsid w:val="00A844D2"/>
    <w:rsid w:val="00A85C0A"/>
    <w:rsid w:val="00A87B86"/>
    <w:rsid w:val="00A93E0B"/>
    <w:rsid w:val="00A94F63"/>
    <w:rsid w:val="00A95811"/>
    <w:rsid w:val="00AA2ED3"/>
    <w:rsid w:val="00AA44FD"/>
    <w:rsid w:val="00AA4CA8"/>
    <w:rsid w:val="00AA5E9A"/>
    <w:rsid w:val="00AA7594"/>
    <w:rsid w:val="00AB106C"/>
    <w:rsid w:val="00AB3F03"/>
    <w:rsid w:val="00AB45C5"/>
    <w:rsid w:val="00AC0CC2"/>
    <w:rsid w:val="00AC3129"/>
    <w:rsid w:val="00AC43DD"/>
    <w:rsid w:val="00AD28BB"/>
    <w:rsid w:val="00AD2EB7"/>
    <w:rsid w:val="00AE002C"/>
    <w:rsid w:val="00AE108A"/>
    <w:rsid w:val="00AE2217"/>
    <w:rsid w:val="00AE334E"/>
    <w:rsid w:val="00AE3F72"/>
    <w:rsid w:val="00AE6A3E"/>
    <w:rsid w:val="00AF022A"/>
    <w:rsid w:val="00AF4A2C"/>
    <w:rsid w:val="00AF4C52"/>
    <w:rsid w:val="00B00C50"/>
    <w:rsid w:val="00B0361A"/>
    <w:rsid w:val="00B04CF9"/>
    <w:rsid w:val="00B04F81"/>
    <w:rsid w:val="00B0643D"/>
    <w:rsid w:val="00B06507"/>
    <w:rsid w:val="00B0687B"/>
    <w:rsid w:val="00B075E2"/>
    <w:rsid w:val="00B138E9"/>
    <w:rsid w:val="00B17AF8"/>
    <w:rsid w:val="00B21064"/>
    <w:rsid w:val="00B2284B"/>
    <w:rsid w:val="00B22BE6"/>
    <w:rsid w:val="00B25696"/>
    <w:rsid w:val="00B26236"/>
    <w:rsid w:val="00B304AD"/>
    <w:rsid w:val="00B317DC"/>
    <w:rsid w:val="00B33CD6"/>
    <w:rsid w:val="00B36669"/>
    <w:rsid w:val="00B37A7A"/>
    <w:rsid w:val="00B40B66"/>
    <w:rsid w:val="00B42088"/>
    <w:rsid w:val="00B42366"/>
    <w:rsid w:val="00B426CA"/>
    <w:rsid w:val="00B4367C"/>
    <w:rsid w:val="00B47884"/>
    <w:rsid w:val="00B505E9"/>
    <w:rsid w:val="00B5247B"/>
    <w:rsid w:val="00B53374"/>
    <w:rsid w:val="00B53E9E"/>
    <w:rsid w:val="00B54716"/>
    <w:rsid w:val="00B61BCF"/>
    <w:rsid w:val="00B6234E"/>
    <w:rsid w:val="00B709CC"/>
    <w:rsid w:val="00B73038"/>
    <w:rsid w:val="00B76924"/>
    <w:rsid w:val="00B80EEE"/>
    <w:rsid w:val="00B8224E"/>
    <w:rsid w:val="00B8330A"/>
    <w:rsid w:val="00B85245"/>
    <w:rsid w:val="00B85870"/>
    <w:rsid w:val="00B914D9"/>
    <w:rsid w:val="00B935B1"/>
    <w:rsid w:val="00B941BC"/>
    <w:rsid w:val="00B95810"/>
    <w:rsid w:val="00BA0962"/>
    <w:rsid w:val="00BB07A7"/>
    <w:rsid w:val="00BB0A1E"/>
    <w:rsid w:val="00BB76CE"/>
    <w:rsid w:val="00BC29AC"/>
    <w:rsid w:val="00BC6823"/>
    <w:rsid w:val="00BC7A76"/>
    <w:rsid w:val="00BD12C9"/>
    <w:rsid w:val="00BD1665"/>
    <w:rsid w:val="00BD1A73"/>
    <w:rsid w:val="00BD53CB"/>
    <w:rsid w:val="00BE0C21"/>
    <w:rsid w:val="00BE16A8"/>
    <w:rsid w:val="00BE6081"/>
    <w:rsid w:val="00BE7CFA"/>
    <w:rsid w:val="00BF2D1C"/>
    <w:rsid w:val="00BF2E1A"/>
    <w:rsid w:val="00BF3FBB"/>
    <w:rsid w:val="00BF59CD"/>
    <w:rsid w:val="00BF7CC6"/>
    <w:rsid w:val="00C039DF"/>
    <w:rsid w:val="00C04F8D"/>
    <w:rsid w:val="00C05BBB"/>
    <w:rsid w:val="00C0656A"/>
    <w:rsid w:val="00C0661F"/>
    <w:rsid w:val="00C06D6B"/>
    <w:rsid w:val="00C077D6"/>
    <w:rsid w:val="00C07C82"/>
    <w:rsid w:val="00C10311"/>
    <w:rsid w:val="00C109B4"/>
    <w:rsid w:val="00C10E11"/>
    <w:rsid w:val="00C1183E"/>
    <w:rsid w:val="00C119C2"/>
    <w:rsid w:val="00C1309E"/>
    <w:rsid w:val="00C220E1"/>
    <w:rsid w:val="00C34FC0"/>
    <w:rsid w:val="00C3665B"/>
    <w:rsid w:val="00C40939"/>
    <w:rsid w:val="00C41898"/>
    <w:rsid w:val="00C42225"/>
    <w:rsid w:val="00C4464E"/>
    <w:rsid w:val="00C44CCB"/>
    <w:rsid w:val="00C46B96"/>
    <w:rsid w:val="00C46F13"/>
    <w:rsid w:val="00C507EA"/>
    <w:rsid w:val="00C50A26"/>
    <w:rsid w:val="00C5283C"/>
    <w:rsid w:val="00C54824"/>
    <w:rsid w:val="00C6097B"/>
    <w:rsid w:val="00C61E51"/>
    <w:rsid w:val="00C71055"/>
    <w:rsid w:val="00C712EA"/>
    <w:rsid w:val="00C73241"/>
    <w:rsid w:val="00C73B8A"/>
    <w:rsid w:val="00C75509"/>
    <w:rsid w:val="00C83DF4"/>
    <w:rsid w:val="00C90D18"/>
    <w:rsid w:val="00C91988"/>
    <w:rsid w:val="00C937DE"/>
    <w:rsid w:val="00C93CB9"/>
    <w:rsid w:val="00C958BC"/>
    <w:rsid w:val="00CA0163"/>
    <w:rsid w:val="00CA1400"/>
    <w:rsid w:val="00CA28CC"/>
    <w:rsid w:val="00CA37A4"/>
    <w:rsid w:val="00CA4701"/>
    <w:rsid w:val="00CA488B"/>
    <w:rsid w:val="00CA5C84"/>
    <w:rsid w:val="00CB021A"/>
    <w:rsid w:val="00CB133A"/>
    <w:rsid w:val="00CB13A4"/>
    <w:rsid w:val="00CB1B71"/>
    <w:rsid w:val="00CB278F"/>
    <w:rsid w:val="00CB465A"/>
    <w:rsid w:val="00CB4825"/>
    <w:rsid w:val="00CB52E3"/>
    <w:rsid w:val="00CC0EF3"/>
    <w:rsid w:val="00CC28A9"/>
    <w:rsid w:val="00CC32D6"/>
    <w:rsid w:val="00CC5CE4"/>
    <w:rsid w:val="00CD03A7"/>
    <w:rsid w:val="00CD21E7"/>
    <w:rsid w:val="00CE65E6"/>
    <w:rsid w:val="00CE755D"/>
    <w:rsid w:val="00CE7D4C"/>
    <w:rsid w:val="00CF3331"/>
    <w:rsid w:val="00CF3370"/>
    <w:rsid w:val="00CF46A7"/>
    <w:rsid w:val="00D002E8"/>
    <w:rsid w:val="00D01127"/>
    <w:rsid w:val="00D05554"/>
    <w:rsid w:val="00D07820"/>
    <w:rsid w:val="00D10810"/>
    <w:rsid w:val="00D11822"/>
    <w:rsid w:val="00D12EA7"/>
    <w:rsid w:val="00D13798"/>
    <w:rsid w:val="00D14294"/>
    <w:rsid w:val="00D14FB8"/>
    <w:rsid w:val="00D16C12"/>
    <w:rsid w:val="00D201E6"/>
    <w:rsid w:val="00D21FA9"/>
    <w:rsid w:val="00D22342"/>
    <w:rsid w:val="00D22E25"/>
    <w:rsid w:val="00D24555"/>
    <w:rsid w:val="00D25844"/>
    <w:rsid w:val="00D3337C"/>
    <w:rsid w:val="00D341E6"/>
    <w:rsid w:val="00D3569C"/>
    <w:rsid w:val="00D36473"/>
    <w:rsid w:val="00D37E65"/>
    <w:rsid w:val="00D439F3"/>
    <w:rsid w:val="00D43A52"/>
    <w:rsid w:val="00D45116"/>
    <w:rsid w:val="00D52218"/>
    <w:rsid w:val="00D55BC6"/>
    <w:rsid w:val="00D56615"/>
    <w:rsid w:val="00D571DF"/>
    <w:rsid w:val="00D600BB"/>
    <w:rsid w:val="00D60556"/>
    <w:rsid w:val="00D608AF"/>
    <w:rsid w:val="00D61D0F"/>
    <w:rsid w:val="00D623EB"/>
    <w:rsid w:val="00D626E9"/>
    <w:rsid w:val="00D638E8"/>
    <w:rsid w:val="00D6404E"/>
    <w:rsid w:val="00D65448"/>
    <w:rsid w:val="00D72DE3"/>
    <w:rsid w:val="00D818CA"/>
    <w:rsid w:val="00D84AF2"/>
    <w:rsid w:val="00D855C5"/>
    <w:rsid w:val="00D939F0"/>
    <w:rsid w:val="00D94199"/>
    <w:rsid w:val="00D972CB"/>
    <w:rsid w:val="00DA028B"/>
    <w:rsid w:val="00DA365E"/>
    <w:rsid w:val="00DA71C2"/>
    <w:rsid w:val="00DB0E6E"/>
    <w:rsid w:val="00DB1355"/>
    <w:rsid w:val="00DB2115"/>
    <w:rsid w:val="00DC0B76"/>
    <w:rsid w:val="00DC1225"/>
    <w:rsid w:val="00DC1900"/>
    <w:rsid w:val="00DC2A41"/>
    <w:rsid w:val="00DC3CB2"/>
    <w:rsid w:val="00DD0674"/>
    <w:rsid w:val="00DD09D3"/>
    <w:rsid w:val="00DD0C3E"/>
    <w:rsid w:val="00DD1AA3"/>
    <w:rsid w:val="00DD2C39"/>
    <w:rsid w:val="00DD343C"/>
    <w:rsid w:val="00DD394F"/>
    <w:rsid w:val="00DD4870"/>
    <w:rsid w:val="00DD7980"/>
    <w:rsid w:val="00DE067C"/>
    <w:rsid w:val="00DE3FC6"/>
    <w:rsid w:val="00DE44C5"/>
    <w:rsid w:val="00DF2E46"/>
    <w:rsid w:val="00DF4F3D"/>
    <w:rsid w:val="00DF7897"/>
    <w:rsid w:val="00E00B22"/>
    <w:rsid w:val="00E00C33"/>
    <w:rsid w:val="00E03204"/>
    <w:rsid w:val="00E03FFB"/>
    <w:rsid w:val="00E04FE6"/>
    <w:rsid w:val="00E11912"/>
    <w:rsid w:val="00E11B56"/>
    <w:rsid w:val="00E14373"/>
    <w:rsid w:val="00E15C43"/>
    <w:rsid w:val="00E170B8"/>
    <w:rsid w:val="00E24496"/>
    <w:rsid w:val="00E25DA3"/>
    <w:rsid w:val="00E26980"/>
    <w:rsid w:val="00E32084"/>
    <w:rsid w:val="00E33FA6"/>
    <w:rsid w:val="00E369AA"/>
    <w:rsid w:val="00E37FC7"/>
    <w:rsid w:val="00E415E8"/>
    <w:rsid w:val="00E41626"/>
    <w:rsid w:val="00E42040"/>
    <w:rsid w:val="00E44B3C"/>
    <w:rsid w:val="00E45DAA"/>
    <w:rsid w:val="00E504CE"/>
    <w:rsid w:val="00E50565"/>
    <w:rsid w:val="00E50D55"/>
    <w:rsid w:val="00E53D5A"/>
    <w:rsid w:val="00E542F9"/>
    <w:rsid w:val="00E544E7"/>
    <w:rsid w:val="00E55A5E"/>
    <w:rsid w:val="00E57EB8"/>
    <w:rsid w:val="00E614E1"/>
    <w:rsid w:val="00E61CBE"/>
    <w:rsid w:val="00E652DB"/>
    <w:rsid w:val="00E6728C"/>
    <w:rsid w:val="00E678B3"/>
    <w:rsid w:val="00E7045A"/>
    <w:rsid w:val="00E70E6A"/>
    <w:rsid w:val="00E76803"/>
    <w:rsid w:val="00E77C7D"/>
    <w:rsid w:val="00E807B3"/>
    <w:rsid w:val="00E830DB"/>
    <w:rsid w:val="00E85617"/>
    <w:rsid w:val="00E90A27"/>
    <w:rsid w:val="00E90ED2"/>
    <w:rsid w:val="00E927AC"/>
    <w:rsid w:val="00E93AC2"/>
    <w:rsid w:val="00E942F9"/>
    <w:rsid w:val="00EA5B39"/>
    <w:rsid w:val="00EB69F4"/>
    <w:rsid w:val="00EC651A"/>
    <w:rsid w:val="00ED1B79"/>
    <w:rsid w:val="00ED277C"/>
    <w:rsid w:val="00EE2263"/>
    <w:rsid w:val="00EE2DFD"/>
    <w:rsid w:val="00EE6017"/>
    <w:rsid w:val="00EE649D"/>
    <w:rsid w:val="00EE784D"/>
    <w:rsid w:val="00EE7BE0"/>
    <w:rsid w:val="00EF0589"/>
    <w:rsid w:val="00EF2243"/>
    <w:rsid w:val="00EF32A6"/>
    <w:rsid w:val="00EF4156"/>
    <w:rsid w:val="00EF5959"/>
    <w:rsid w:val="00EF71B2"/>
    <w:rsid w:val="00F03E51"/>
    <w:rsid w:val="00F10273"/>
    <w:rsid w:val="00F14534"/>
    <w:rsid w:val="00F15F7D"/>
    <w:rsid w:val="00F175C5"/>
    <w:rsid w:val="00F24095"/>
    <w:rsid w:val="00F25941"/>
    <w:rsid w:val="00F301E0"/>
    <w:rsid w:val="00F31F9D"/>
    <w:rsid w:val="00F34C27"/>
    <w:rsid w:val="00F377E1"/>
    <w:rsid w:val="00F37836"/>
    <w:rsid w:val="00F4276C"/>
    <w:rsid w:val="00F430CB"/>
    <w:rsid w:val="00F45320"/>
    <w:rsid w:val="00F47130"/>
    <w:rsid w:val="00F53F08"/>
    <w:rsid w:val="00F57D9C"/>
    <w:rsid w:val="00F613D6"/>
    <w:rsid w:val="00F620C4"/>
    <w:rsid w:val="00F65720"/>
    <w:rsid w:val="00F673E7"/>
    <w:rsid w:val="00F72E48"/>
    <w:rsid w:val="00F72F82"/>
    <w:rsid w:val="00F74040"/>
    <w:rsid w:val="00F74EAC"/>
    <w:rsid w:val="00F74FBF"/>
    <w:rsid w:val="00F756E8"/>
    <w:rsid w:val="00F80EFB"/>
    <w:rsid w:val="00F814FE"/>
    <w:rsid w:val="00F82A2C"/>
    <w:rsid w:val="00F90145"/>
    <w:rsid w:val="00F908AE"/>
    <w:rsid w:val="00F936A8"/>
    <w:rsid w:val="00F93708"/>
    <w:rsid w:val="00F93AE0"/>
    <w:rsid w:val="00F93B64"/>
    <w:rsid w:val="00F96D78"/>
    <w:rsid w:val="00FA466B"/>
    <w:rsid w:val="00FB2CD7"/>
    <w:rsid w:val="00FB7E9F"/>
    <w:rsid w:val="00FC07DC"/>
    <w:rsid w:val="00FC3AB9"/>
    <w:rsid w:val="00FC5F27"/>
    <w:rsid w:val="00FC66D5"/>
    <w:rsid w:val="00FD1902"/>
    <w:rsid w:val="00FD4543"/>
    <w:rsid w:val="00FD54EA"/>
    <w:rsid w:val="00FD59B5"/>
    <w:rsid w:val="00FD6868"/>
    <w:rsid w:val="00FD6970"/>
    <w:rsid w:val="00FD721A"/>
    <w:rsid w:val="00FE434F"/>
    <w:rsid w:val="00FE4E9E"/>
    <w:rsid w:val="00FF39BE"/>
    <w:rsid w:val="00FF5180"/>
    <w:rsid w:val="00FF6266"/>
    <w:rsid w:val="00FF7C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2D06F7"/>
  <w15:docId w15:val="{4B0490F6-CEBD-464E-BEA5-7D4C4A3A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D65C2"/>
    <w:pPr>
      <w:ind w:left="3600" w:hanging="3600"/>
    </w:pPr>
    <w:rPr>
      <w:sz w:val="20"/>
    </w:rPr>
  </w:style>
  <w:style w:type="character" w:customStyle="1" w:styleId="DefaultPara">
    <w:name w:val="Default Para"/>
    <w:rPr>
      <w:sz w:val="20"/>
    </w:rPr>
  </w:style>
  <w:style w:type="character" w:customStyle="1" w:styleId="DefaultPara3">
    <w:name w:val="Default Para3"/>
    <w:rPr>
      <w:sz w:val="20"/>
    </w:rPr>
  </w:style>
  <w:style w:type="character" w:customStyle="1" w:styleId="DefaultPara2">
    <w:name w:val="Default Para2"/>
    <w:rPr>
      <w:sz w:val="20"/>
    </w:rPr>
  </w:style>
  <w:style w:type="character" w:customStyle="1" w:styleId="DefaultPara1">
    <w:name w:val="Default Para1"/>
    <w:rPr>
      <w:sz w:val="20"/>
    </w:rPr>
  </w:style>
  <w:style w:type="paragraph" w:styleId="Title">
    <w:name w:val="Title"/>
    <w:basedOn w:val="Normal"/>
    <w:next w:val="Normal"/>
    <w:qFormat/>
    <w:rsid w:val="007D65C2"/>
    <w:pPr>
      <w:autoSpaceDE w:val="0"/>
      <w:autoSpaceDN w:val="0"/>
      <w:adjustRightInd w:val="0"/>
    </w:pPr>
    <w:rPr>
      <w:szCs w:val="24"/>
    </w:rPr>
  </w:style>
  <w:style w:type="paragraph" w:styleId="HTMLPreformatted">
    <w:name w:val="HTML Preformatted"/>
    <w:basedOn w:val="Normal"/>
    <w:rsid w:val="00EE6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character" w:styleId="HTMLTypewriter">
    <w:name w:val="HTML Typewriter"/>
    <w:rsid w:val="00EE649D"/>
    <w:rPr>
      <w:rFonts w:ascii="Courier New" w:eastAsia="Times New Roman" w:hAnsi="Courier New" w:cs="Courier New"/>
      <w:sz w:val="20"/>
      <w:szCs w:val="20"/>
    </w:rPr>
  </w:style>
  <w:style w:type="paragraph" w:styleId="ListParagraph">
    <w:name w:val="List Paragraph"/>
    <w:basedOn w:val="Normal"/>
    <w:uiPriority w:val="34"/>
    <w:qFormat/>
    <w:rsid w:val="00ED1B79"/>
    <w:pPr>
      <w:ind w:left="720"/>
    </w:pPr>
  </w:style>
  <w:style w:type="paragraph" w:styleId="BalloonText">
    <w:name w:val="Balloon Text"/>
    <w:basedOn w:val="Normal"/>
    <w:link w:val="BalloonTextChar"/>
    <w:rsid w:val="00D94199"/>
    <w:rPr>
      <w:rFonts w:ascii="Tahoma" w:hAnsi="Tahoma" w:cs="Tahoma"/>
      <w:sz w:val="16"/>
      <w:szCs w:val="16"/>
    </w:rPr>
  </w:style>
  <w:style w:type="character" w:customStyle="1" w:styleId="BalloonTextChar">
    <w:name w:val="Balloon Text Char"/>
    <w:basedOn w:val="DefaultParagraphFont"/>
    <w:link w:val="BalloonText"/>
    <w:rsid w:val="00D94199"/>
    <w:rPr>
      <w:rFonts w:ascii="Tahoma" w:hAnsi="Tahoma" w:cs="Tahoma"/>
      <w:sz w:val="16"/>
      <w:szCs w:val="16"/>
    </w:rPr>
  </w:style>
  <w:style w:type="paragraph" w:styleId="Header">
    <w:name w:val="header"/>
    <w:basedOn w:val="Normal"/>
    <w:link w:val="HeaderChar"/>
    <w:unhideWhenUsed/>
    <w:rsid w:val="00D25844"/>
    <w:pPr>
      <w:tabs>
        <w:tab w:val="center" w:pos="4680"/>
        <w:tab w:val="right" w:pos="9360"/>
      </w:tabs>
    </w:pPr>
  </w:style>
  <w:style w:type="character" w:customStyle="1" w:styleId="HeaderChar">
    <w:name w:val="Header Char"/>
    <w:basedOn w:val="DefaultParagraphFont"/>
    <w:link w:val="Header"/>
    <w:rsid w:val="00D25844"/>
    <w:rPr>
      <w:sz w:val="24"/>
    </w:rPr>
  </w:style>
  <w:style w:type="paragraph" w:styleId="Footer">
    <w:name w:val="footer"/>
    <w:basedOn w:val="Normal"/>
    <w:link w:val="FooterChar"/>
    <w:unhideWhenUsed/>
    <w:rsid w:val="00D25844"/>
    <w:pPr>
      <w:tabs>
        <w:tab w:val="center" w:pos="4680"/>
        <w:tab w:val="right" w:pos="9360"/>
      </w:tabs>
    </w:pPr>
  </w:style>
  <w:style w:type="character" w:customStyle="1" w:styleId="FooterChar">
    <w:name w:val="Footer Char"/>
    <w:basedOn w:val="DefaultParagraphFont"/>
    <w:link w:val="Footer"/>
    <w:rsid w:val="00D258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537772">
      <w:bodyDiv w:val="1"/>
      <w:marLeft w:val="0"/>
      <w:marRight w:val="0"/>
      <w:marTop w:val="0"/>
      <w:marBottom w:val="0"/>
      <w:divBdr>
        <w:top w:val="none" w:sz="0" w:space="0" w:color="auto"/>
        <w:left w:val="none" w:sz="0" w:space="0" w:color="auto"/>
        <w:bottom w:val="none" w:sz="0" w:space="0" w:color="auto"/>
        <w:right w:val="none" w:sz="0" w:space="0" w:color="auto"/>
      </w:divBdr>
    </w:div>
    <w:div w:id="2003973435">
      <w:bodyDiv w:val="1"/>
      <w:marLeft w:val="53"/>
      <w:marRight w:val="53"/>
      <w:marTop w:val="0"/>
      <w:marBottom w:val="0"/>
      <w:divBdr>
        <w:top w:val="none" w:sz="0" w:space="0" w:color="auto"/>
        <w:left w:val="none" w:sz="0" w:space="0" w:color="auto"/>
        <w:bottom w:val="none" w:sz="0" w:space="0" w:color="auto"/>
        <w:right w:val="none" w:sz="0" w:space="0" w:color="auto"/>
      </w:divBdr>
      <w:divsChild>
        <w:div w:id="12714020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natx.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077C2-DE23-3243-9E16-8DD349C0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MEDINA  COUNTY  EMERGENCY  SERVICES</vt:lpstr>
    </vt:vector>
  </TitlesOfParts>
  <Company>HP</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EMERGENCY  SERVICES</dc:title>
  <dc:subject/>
  <dc:creator>Polly</dc:creator>
  <cp:keywords/>
  <dc:description/>
  <cp:lastModifiedBy>Christy Merendon</cp:lastModifiedBy>
  <cp:revision>2</cp:revision>
  <cp:lastPrinted>2021-06-08T01:29:00Z</cp:lastPrinted>
  <dcterms:created xsi:type="dcterms:W3CDTF">2025-09-06T16:09:00Z</dcterms:created>
  <dcterms:modified xsi:type="dcterms:W3CDTF">2025-09-06T16:09:00Z</dcterms:modified>
</cp:coreProperties>
</file>