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C647" w14:textId="77777777" w:rsidR="008176EC" w:rsidRDefault="008176EC" w:rsidP="002B0D86">
      <w:pPr>
        <w:pStyle w:val="Normal1"/>
        <w:pBdr>
          <w:bottom w:val="single" w:sz="4" w:space="1" w:color="auto"/>
        </w:pBdr>
        <w:spacing w:after="0"/>
        <w:jc w:val="center"/>
        <w:rPr>
          <w:rFonts w:ascii="Georgia" w:hAnsi="Georgia" w:cs="Arial"/>
          <w:b/>
          <w:color w:val="70AD47" w:themeColor="accent6"/>
          <w:sz w:val="22"/>
          <w:szCs w:val="22"/>
        </w:rPr>
      </w:pPr>
    </w:p>
    <w:tbl>
      <w:tblPr>
        <w:tblStyle w:val="Grilledutableau"/>
        <w:tblW w:w="10495" w:type="dxa"/>
        <w:tblInd w:w="-289" w:type="dxa"/>
        <w:tblLook w:val="04A0" w:firstRow="1" w:lastRow="0" w:firstColumn="1" w:lastColumn="0" w:noHBand="0" w:noVBand="1"/>
      </w:tblPr>
      <w:tblGrid>
        <w:gridCol w:w="3456"/>
        <w:gridCol w:w="4199"/>
        <w:gridCol w:w="2840"/>
      </w:tblGrid>
      <w:tr w:rsidR="008176EC" w14:paraId="6D4B9DF5" w14:textId="77777777" w:rsidTr="008176EC">
        <w:tc>
          <w:tcPr>
            <w:tcW w:w="3456" w:type="dxa"/>
          </w:tcPr>
          <w:p w14:paraId="20D70FF1" w14:textId="2EC5CC3A" w:rsidR="008176EC" w:rsidRDefault="008176EC" w:rsidP="002B0D86">
            <w:pPr>
              <w:pStyle w:val="Normal1"/>
              <w:spacing w:after="0"/>
              <w:jc w:val="center"/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</w:pPr>
            <w:r>
              <w:rPr>
                <w:rFonts w:ascii="Georgia" w:hAnsi="Georgia" w:cs="Arial"/>
                <w:noProof/>
                <w:color w:val="auto"/>
                <w:sz w:val="22"/>
                <w:szCs w:val="22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7538A9E7" wp14:editId="19DB0525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167005</wp:posOffset>
                  </wp:positionV>
                  <wp:extent cx="2055495" cy="447675"/>
                  <wp:effectExtent l="0" t="0" r="1905" b="9525"/>
                  <wp:wrapTight wrapText="bothSides">
                    <wp:wrapPolygon edited="0">
                      <wp:start x="0" y="0"/>
                      <wp:lineTo x="0" y="21140"/>
                      <wp:lineTo x="21420" y="21140"/>
                      <wp:lineTo x="2142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9" w:type="dxa"/>
          </w:tcPr>
          <w:p w14:paraId="177840E9" w14:textId="77777777" w:rsidR="008176EC" w:rsidRPr="003B7C83" w:rsidRDefault="008176EC" w:rsidP="008176EC">
            <w:pPr>
              <w:pStyle w:val="Normal1"/>
              <w:pBdr>
                <w:bottom w:val="single" w:sz="4" w:space="1" w:color="auto"/>
              </w:pBdr>
              <w:spacing w:after="0"/>
              <w:jc w:val="center"/>
              <w:rPr>
                <w:rFonts w:ascii="Georgia" w:hAnsi="Georgia" w:cs="Arial"/>
                <w:color w:val="auto"/>
                <w:sz w:val="22"/>
                <w:szCs w:val="22"/>
              </w:rPr>
            </w:pPr>
          </w:p>
          <w:p w14:paraId="7B5EDBB8" w14:textId="47F81272" w:rsidR="008176EC" w:rsidRPr="003B7C83" w:rsidRDefault="008176EC" w:rsidP="008176EC">
            <w:pPr>
              <w:pStyle w:val="Normal1"/>
              <w:pBdr>
                <w:bottom w:val="single" w:sz="4" w:space="1" w:color="auto"/>
              </w:pBdr>
              <w:spacing w:after="0"/>
              <w:jc w:val="center"/>
              <w:rPr>
                <w:rFonts w:ascii="Georgia" w:hAnsi="Georgia" w:cs="Arial"/>
                <w:b/>
                <w:color w:val="auto"/>
                <w:sz w:val="22"/>
                <w:szCs w:val="22"/>
              </w:rPr>
            </w:pPr>
            <w:r w:rsidRPr="003B7C83">
              <w:rPr>
                <w:rFonts w:ascii="Georgia" w:hAnsi="Georgia" w:cs="Arial"/>
                <w:b/>
                <w:color w:val="auto"/>
                <w:sz w:val="22"/>
                <w:szCs w:val="22"/>
              </w:rPr>
              <w:t>PROGRAMME DE FORMATION</w:t>
            </w:r>
          </w:p>
          <w:p w14:paraId="48A199DD" w14:textId="77777777" w:rsidR="008176EC" w:rsidRDefault="008176EC" w:rsidP="008176EC">
            <w:pPr>
              <w:pStyle w:val="Normal1"/>
              <w:pBdr>
                <w:bottom w:val="single" w:sz="4" w:space="1" w:color="auto"/>
              </w:pBdr>
              <w:spacing w:after="0"/>
              <w:jc w:val="center"/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</w:pPr>
            <w:r w:rsidRPr="003B7C83"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  <w:t xml:space="preserve">FACILIT ’ACTEURS </w:t>
            </w:r>
            <w:r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  <w:t>– 3 modules</w:t>
            </w:r>
          </w:p>
          <w:p w14:paraId="758B424D" w14:textId="77777777" w:rsidR="008176EC" w:rsidRDefault="008176EC" w:rsidP="002B0D86">
            <w:pPr>
              <w:pStyle w:val="Normal1"/>
              <w:spacing w:after="0"/>
              <w:jc w:val="center"/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</w:pPr>
          </w:p>
        </w:tc>
        <w:tc>
          <w:tcPr>
            <w:tcW w:w="2840" w:type="dxa"/>
          </w:tcPr>
          <w:p w14:paraId="7A7B7530" w14:textId="01178E9F" w:rsidR="008176EC" w:rsidRDefault="008176EC" w:rsidP="002B0D86">
            <w:pPr>
              <w:pStyle w:val="Normal1"/>
              <w:spacing w:after="0"/>
              <w:jc w:val="center"/>
              <w:rPr>
                <w:rFonts w:ascii="Georgia" w:hAnsi="Georgia" w:cs="Arial"/>
                <w:b/>
                <w:color w:val="70AD47" w:themeColor="accent6"/>
                <w:sz w:val="22"/>
                <w:szCs w:val="22"/>
              </w:rPr>
            </w:pPr>
            <w:r>
              <w:rPr>
                <w:rFonts w:ascii="Georgia" w:hAnsi="Georgia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7FC70AA7" wp14:editId="11F09EE9">
                  <wp:extent cx="1292087" cy="914346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lter Coop A (Large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87" cy="91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4EB95" w14:textId="77777777" w:rsidR="008176EC" w:rsidRDefault="008176EC" w:rsidP="002B0D86">
      <w:pPr>
        <w:pStyle w:val="Normal1"/>
        <w:pBdr>
          <w:bottom w:val="single" w:sz="4" w:space="1" w:color="auto"/>
        </w:pBdr>
        <w:spacing w:after="0"/>
        <w:jc w:val="center"/>
        <w:rPr>
          <w:rFonts w:ascii="Georgia" w:hAnsi="Georgia" w:cs="Arial"/>
          <w:b/>
          <w:color w:val="70AD47" w:themeColor="accent6"/>
          <w:sz w:val="22"/>
          <w:szCs w:val="22"/>
        </w:rPr>
      </w:pPr>
    </w:p>
    <w:p w14:paraId="77CE60E0" w14:textId="77777777" w:rsidR="003B7C83" w:rsidRPr="003B7C83" w:rsidRDefault="003B7C83" w:rsidP="003B7C83">
      <w:pPr>
        <w:pStyle w:val="Normal1"/>
        <w:pBdr>
          <w:bottom w:val="single" w:sz="4" w:space="1" w:color="auto"/>
        </w:pBdr>
        <w:spacing w:after="0"/>
        <w:jc w:val="center"/>
        <w:rPr>
          <w:rFonts w:ascii="Georgia" w:hAnsi="Georgia" w:cs="Arial"/>
          <w:b/>
          <w:color w:val="70AD47" w:themeColor="accent6"/>
          <w:sz w:val="22"/>
          <w:szCs w:val="22"/>
        </w:rPr>
      </w:pPr>
    </w:p>
    <w:p w14:paraId="436776AC" w14:textId="77777777" w:rsidR="00CC4A53" w:rsidRPr="003B7C83" w:rsidRDefault="00CC4A53" w:rsidP="00CC4A53">
      <w:pPr>
        <w:pStyle w:val="Normal1"/>
        <w:spacing w:after="0"/>
        <w:jc w:val="center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eastAsia="Arial" w:hAnsi="Georgia" w:cs="Arial"/>
          <w:color w:val="auto"/>
          <w:sz w:val="22"/>
          <w:szCs w:val="22"/>
        </w:rPr>
        <w:t xml:space="preserve"> </w:t>
      </w:r>
    </w:p>
    <w:p w14:paraId="734083B7" w14:textId="77777777" w:rsidR="00CC4A53" w:rsidRPr="003B7C83" w:rsidRDefault="00CC4A53" w:rsidP="00CC4A53">
      <w:pPr>
        <w:pStyle w:val="Normal1"/>
        <w:spacing w:after="120"/>
        <w:jc w:val="both"/>
        <w:rPr>
          <w:rFonts w:ascii="Georgia" w:hAnsi="Georgia" w:cs="Arial"/>
          <w:color w:val="auto"/>
          <w:sz w:val="22"/>
          <w:szCs w:val="22"/>
        </w:rPr>
      </w:pPr>
    </w:p>
    <w:p w14:paraId="7A48CDFB" w14:textId="65D9A9AC" w:rsidR="005E2345" w:rsidRDefault="00CC4A53" w:rsidP="00CC4A53">
      <w:pPr>
        <w:pStyle w:val="Normal1"/>
        <w:spacing w:after="120"/>
        <w:jc w:val="both"/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</w:pPr>
      <w:r w:rsidRPr="003B7C83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 xml:space="preserve">Le métier de </w:t>
      </w:r>
      <w:proofErr w:type="spellStart"/>
      <w:r w:rsidRPr="003B7C83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>facilit’acteur</w:t>
      </w:r>
      <w:proofErr w:type="spellEnd"/>
      <w:r w:rsidR="002B0D86">
        <w:rPr>
          <w:rStyle w:val="Appelnotedebasdep"/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footnoteReference w:id="1"/>
      </w:r>
      <w:r w:rsidRPr="003B7C83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 xml:space="preserve"> </w:t>
      </w:r>
      <w:r w:rsidR="005E2345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 xml:space="preserve">consiste, à côté des outils et méthodes de coopération, à développer une posture de qualité de présence permettant de gérer l’imprévisible et les situations improbables propres à notre période de transition. La complexité de notre monde requiert de nouveaux réflexes, une posture d’agilité et un leadership favorisant les conditions d’émergence de l’Intelligence Collective, qui permet de </w:t>
      </w:r>
      <w:proofErr w:type="spellStart"/>
      <w:r w:rsidR="005E2345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>co</w:t>
      </w:r>
      <w:proofErr w:type="spellEnd"/>
      <w:r w:rsidR="005E2345">
        <w:rPr>
          <w:rFonts w:ascii="Georgia" w:eastAsia="Times New Roman" w:hAnsi="Georgia" w:cs="Arial"/>
          <w:b/>
          <w:bCs/>
          <w:color w:val="auto"/>
          <w:sz w:val="22"/>
          <w:szCs w:val="22"/>
          <w:lang w:eastAsia="fr-FR"/>
        </w:rPr>
        <w:t>-créer les réponses de demain.</w:t>
      </w:r>
    </w:p>
    <w:p w14:paraId="5375CB52" w14:textId="77777777" w:rsidR="00CC4A53" w:rsidRPr="003B7C83" w:rsidRDefault="00CC4A53" w:rsidP="00CC4A53">
      <w:pPr>
        <w:pStyle w:val="Normal1"/>
        <w:spacing w:after="12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Le parcours 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Facilit’Acteur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 est un cursus composé de 3 modules basés sur le métier de la facilitation et l’accompagnement du changement et des transitions. </w:t>
      </w:r>
    </w:p>
    <w:p w14:paraId="6905D98F" w14:textId="77777777" w:rsidR="00CC4A53" w:rsidRPr="003B7C83" w:rsidRDefault="00CC4A53" w:rsidP="00CC4A53">
      <w:pPr>
        <w:pStyle w:val="Normal1"/>
        <w:spacing w:after="12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Il se décline en 3 modules dont chacun peut être suivi indépendamment. </w:t>
      </w:r>
    </w:p>
    <w:p w14:paraId="20783BD0" w14:textId="77777777" w:rsidR="00CC4A53" w:rsidRPr="003B7C83" w:rsidRDefault="00CC4A53" w:rsidP="00CC4A53">
      <w:pPr>
        <w:pStyle w:val="Normal1"/>
        <w:spacing w:after="12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Pour obtenir le certificat de 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Facilit’acteur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, il est toutefois demandé d’avoir réalisé tous les modules. Ceux-ci peuvent être suivis sur plusieurs années. </w:t>
      </w:r>
    </w:p>
    <w:p w14:paraId="3F9B4D84" w14:textId="77777777" w:rsidR="00CC4A53" w:rsidRPr="003B7C83" w:rsidRDefault="00CC4A53" w:rsidP="00CC4A53">
      <w:pPr>
        <w:pStyle w:val="Normal1"/>
        <w:spacing w:after="12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Ce parcours s’accompagnera de modules de pratique et de supervision. </w:t>
      </w:r>
    </w:p>
    <w:p w14:paraId="4869B52B" w14:textId="5DC5EB9A" w:rsidR="002B0D86" w:rsidRPr="002B0D86" w:rsidRDefault="00CC4A53" w:rsidP="002B0D8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Module 1 : 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 xml:space="preserve">ACCOMPAGNER CHANGEMENTS ET MUTATIONS </w:t>
      </w:r>
      <w:r w:rsidR="002B0D86">
        <w:rPr>
          <w:rFonts w:ascii="Georgia" w:hAnsi="Georgia" w:cs="Arial"/>
          <w:color w:val="auto"/>
          <w:sz w:val="22"/>
          <w:szCs w:val="22"/>
        </w:rPr>
        <w:t>–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 xml:space="preserve"> </w:t>
      </w:r>
      <w:r w:rsidR="002B0D86">
        <w:rPr>
          <w:rFonts w:ascii="Georgia" w:hAnsi="Georgia" w:cs="Arial"/>
          <w:color w:val="auto"/>
          <w:sz w:val="22"/>
          <w:szCs w:val="22"/>
        </w:rPr>
        <w:t>(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 xml:space="preserve">La posture de </w:t>
      </w:r>
      <w:proofErr w:type="spellStart"/>
      <w:r w:rsidR="002B0D86" w:rsidRPr="002B0D86">
        <w:rPr>
          <w:rFonts w:ascii="Georgia" w:hAnsi="Georgia" w:cs="Arial"/>
          <w:color w:val="auto"/>
          <w:sz w:val="22"/>
          <w:szCs w:val="22"/>
        </w:rPr>
        <w:t>Facilit’Acteur</w:t>
      </w:r>
      <w:proofErr w:type="spellEnd"/>
      <w:r w:rsidR="002B0D86" w:rsidRPr="002B0D86">
        <w:rPr>
          <w:rFonts w:ascii="Georgia" w:hAnsi="Georgia" w:cs="Arial"/>
          <w:color w:val="auto"/>
          <w:sz w:val="22"/>
          <w:szCs w:val="22"/>
        </w:rPr>
        <w:sym w:font="Symbol" w:char="F0D3"/>
      </w:r>
      <w:r w:rsidR="002B0D86">
        <w:rPr>
          <w:rFonts w:ascii="Georgia" w:hAnsi="Georgia" w:cs="Arial"/>
          <w:color w:val="auto"/>
          <w:sz w:val="22"/>
          <w:szCs w:val="22"/>
        </w:rPr>
        <w:t xml:space="preserve"> - 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 xml:space="preserve">comprendre les rouages de la dynamique de groupe et sa complexité). </w:t>
      </w:r>
    </w:p>
    <w:p w14:paraId="4CEB9BC7" w14:textId="4CE1BDDD" w:rsidR="002B0D86" w:rsidRDefault="00CC4A53" w:rsidP="00EC5F40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Module 2 : 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>CARTOGRAPHIE DES ORGANISATIONS ET DES SYSTEMES (comment appliquer la coopération et l’IC selon la maturité des organisations ?)</w:t>
      </w:r>
    </w:p>
    <w:p w14:paraId="448FAEF2" w14:textId="7FB1CF00" w:rsidR="002B0D86" w:rsidRDefault="00CC4A53" w:rsidP="00EC5F40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EC5F40">
        <w:rPr>
          <w:rFonts w:ascii="Georgia" w:hAnsi="Georgia" w:cs="Arial"/>
          <w:color w:val="auto"/>
          <w:sz w:val="22"/>
          <w:szCs w:val="22"/>
        </w:rPr>
        <w:t>Module 3 :</w:t>
      </w:r>
      <w:r w:rsidR="00EC5F40" w:rsidRPr="00EC5F40">
        <w:rPr>
          <w:rFonts w:ascii="Georgia" w:hAnsi="Georgia" w:cs="Arial"/>
          <w:color w:val="auto"/>
          <w:sz w:val="22"/>
          <w:szCs w:val="22"/>
        </w:rPr>
        <w:t xml:space="preserve"> </w:t>
      </w:r>
      <w:r w:rsidR="002B0D86" w:rsidRPr="002B0D86">
        <w:rPr>
          <w:rFonts w:ascii="Georgia" w:hAnsi="Georgia" w:cs="Arial"/>
          <w:color w:val="auto"/>
          <w:sz w:val="22"/>
          <w:szCs w:val="22"/>
        </w:rPr>
        <w:t>DÉVELOPPER UN LEADERSHIP AU SERVICE DES ORGANISATIONS ET DES ÉQUIPES – (Gestion des situations délicates et gouvernance)</w:t>
      </w:r>
    </w:p>
    <w:p w14:paraId="1C556061" w14:textId="336D276D" w:rsidR="00EC5F40" w:rsidRPr="00EC5F40" w:rsidRDefault="00EC5F40" w:rsidP="002B0D86">
      <w:pPr>
        <w:pStyle w:val="Normal1"/>
        <w:spacing w:after="120"/>
        <w:ind w:left="709"/>
        <w:jc w:val="both"/>
        <w:rPr>
          <w:rFonts w:ascii="Georgia" w:hAnsi="Georgia" w:cs="Arial"/>
          <w:color w:val="auto"/>
          <w:sz w:val="22"/>
          <w:szCs w:val="22"/>
        </w:rPr>
      </w:pPr>
    </w:p>
    <w:p w14:paraId="125F2748" w14:textId="77777777" w:rsidR="003B7C83" w:rsidRPr="003B7C83" w:rsidRDefault="003B7C83" w:rsidP="003B7C83">
      <w:pPr>
        <w:pStyle w:val="Normal1"/>
        <w:pBdr>
          <w:bottom w:val="single" w:sz="4" w:space="1" w:color="auto"/>
        </w:pBdr>
        <w:spacing w:after="240"/>
        <w:jc w:val="both"/>
        <w:rPr>
          <w:rFonts w:ascii="Georgia" w:hAnsi="Georgia" w:cs="Arial"/>
          <w:color w:val="FF0000"/>
          <w:sz w:val="22"/>
          <w:szCs w:val="22"/>
        </w:rPr>
      </w:pPr>
    </w:p>
    <w:p w14:paraId="3BA2997C" w14:textId="0CA776F6" w:rsidR="003772D6" w:rsidRPr="003B7C83" w:rsidRDefault="003772D6" w:rsidP="003772D6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OBJECTIFS DU MODULE 1 </w:t>
      </w:r>
      <w:r w:rsidRPr="003B7C83">
        <w:rPr>
          <w:rFonts w:ascii="Georgia" w:eastAsia="Arial" w:hAnsi="Georgia" w:cs="Arial"/>
          <w:b/>
        </w:rPr>
        <w:t xml:space="preserve">: </w:t>
      </w:r>
    </w:p>
    <w:p w14:paraId="7F77CEB7" w14:textId="77777777" w:rsidR="003772D6" w:rsidRPr="003772D6" w:rsidRDefault="003772D6" w:rsidP="003772D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772D6">
        <w:rPr>
          <w:rFonts w:ascii="Georgia" w:hAnsi="Georgia" w:cs="Arial"/>
          <w:color w:val="auto"/>
          <w:sz w:val="22"/>
          <w:szCs w:val="22"/>
        </w:rPr>
        <w:t>Comprendre la complexité de la posture d’accompagnant du changement et des transitions.</w:t>
      </w:r>
    </w:p>
    <w:p w14:paraId="3242362C" w14:textId="77777777" w:rsidR="003772D6" w:rsidRPr="003772D6" w:rsidRDefault="003772D6" w:rsidP="003772D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772D6">
        <w:rPr>
          <w:rFonts w:ascii="Georgia" w:hAnsi="Georgia" w:cs="Arial"/>
          <w:color w:val="auto"/>
          <w:sz w:val="22"/>
          <w:szCs w:val="22"/>
        </w:rPr>
        <w:t xml:space="preserve">Appréhender les différentes postures : de la facilitation à la </w:t>
      </w:r>
      <w:proofErr w:type="spellStart"/>
      <w:r w:rsidRPr="003772D6">
        <w:rPr>
          <w:rFonts w:ascii="Georgia" w:hAnsi="Georgia" w:cs="Arial"/>
          <w:color w:val="auto"/>
          <w:sz w:val="22"/>
          <w:szCs w:val="22"/>
        </w:rPr>
        <w:t>facilit’Action</w:t>
      </w:r>
      <w:proofErr w:type="spellEnd"/>
      <w:r w:rsidRPr="003772D6">
        <w:rPr>
          <w:rFonts w:ascii="Georgia" w:hAnsi="Georgia" w:cs="Arial"/>
          <w:color w:val="auto"/>
          <w:sz w:val="22"/>
          <w:szCs w:val="22"/>
        </w:rPr>
        <w:t>.</w:t>
      </w:r>
    </w:p>
    <w:p w14:paraId="3124FAD8" w14:textId="77777777" w:rsidR="003772D6" w:rsidRDefault="003772D6" w:rsidP="003772D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772D6">
        <w:rPr>
          <w:rFonts w:ascii="Georgia" w:hAnsi="Georgia" w:cs="Arial"/>
          <w:color w:val="auto"/>
          <w:sz w:val="22"/>
          <w:szCs w:val="22"/>
        </w:rPr>
        <w:t>Comprendre et pratiquer les spécificités de la dynamique d’un groupe.</w:t>
      </w:r>
    </w:p>
    <w:p w14:paraId="14EB6F84" w14:textId="2721CB6F" w:rsidR="003772D6" w:rsidRDefault="003772D6" w:rsidP="003772D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Ajuster sa posture à la maturité du groupe/équipe.</w:t>
      </w:r>
    </w:p>
    <w:p w14:paraId="568628CE" w14:textId="77AC1DC6" w:rsidR="003772D6" w:rsidRPr="003772D6" w:rsidRDefault="003772D6" w:rsidP="003772D6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Utiliser les 9 intelligences de l’Intelligence Collective.</w:t>
      </w:r>
    </w:p>
    <w:p w14:paraId="72B80788" w14:textId="77777777" w:rsidR="003772D6" w:rsidRDefault="003772D6" w:rsidP="00CC4A53">
      <w:pPr>
        <w:rPr>
          <w:rFonts w:ascii="Georgia" w:eastAsia="Arial" w:hAnsi="Georgia" w:cs="Arial"/>
          <w:b/>
        </w:rPr>
      </w:pPr>
    </w:p>
    <w:p w14:paraId="6772B7EA" w14:textId="77777777" w:rsidR="00CC4A53" w:rsidRPr="003B7C83" w:rsidRDefault="003B7C8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 xml:space="preserve">OBJECTIFS DU MODULE 2 : </w:t>
      </w:r>
    </w:p>
    <w:p w14:paraId="257F0021" w14:textId="6D6DA864" w:rsidR="00CC4A53" w:rsidRPr="003B7C83" w:rsidRDefault="003772D6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D</w:t>
      </w:r>
      <w:r w:rsidR="00CC4A53" w:rsidRPr="003B7C83">
        <w:rPr>
          <w:rFonts w:ascii="Georgia" w:hAnsi="Georgia" w:cs="Arial"/>
          <w:color w:val="auto"/>
          <w:sz w:val="22"/>
          <w:szCs w:val="22"/>
        </w:rPr>
        <w:t xml:space="preserve">écoder les cartes des organisations </w:t>
      </w:r>
      <w:r>
        <w:rPr>
          <w:rFonts w:ascii="Georgia" w:hAnsi="Georgia" w:cs="Arial"/>
          <w:color w:val="auto"/>
          <w:sz w:val="22"/>
          <w:szCs w:val="22"/>
        </w:rPr>
        <w:t xml:space="preserve">(culture, maturité) </w:t>
      </w:r>
      <w:r w:rsidR="00CC4A53" w:rsidRPr="003B7C83">
        <w:rPr>
          <w:rFonts w:ascii="Georgia" w:hAnsi="Georgia" w:cs="Arial"/>
          <w:color w:val="auto"/>
          <w:sz w:val="22"/>
          <w:szCs w:val="22"/>
        </w:rPr>
        <w:t xml:space="preserve">dans lesquelles nous intervenons, </w:t>
      </w:r>
    </w:p>
    <w:p w14:paraId="1434C83C" w14:textId="22E1F792" w:rsidR="00CC4A53" w:rsidRDefault="00CC4A53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Saisir la complexité des systèmes, </w:t>
      </w:r>
      <w:r w:rsidR="003772D6">
        <w:rPr>
          <w:rFonts w:ascii="Georgia" w:hAnsi="Georgia" w:cs="Arial"/>
          <w:color w:val="auto"/>
          <w:sz w:val="22"/>
          <w:szCs w:val="22"/>
        </w:rPr>
        <w:t>analyse systémique des organisations</w:t>
      </w:r>
    </w:p>
    <w:p w14:paraId="563432F5" w14:textId="2B93CF4D" w:rsidR="003772D6" w:rsidRDefault="003772D6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Savoir composer avec des territoires composites,</w:t>
      </w:r>
    </w:p>
    <w:p w14:paraId="1C97E01C" w14:textId="097D5430" w:rsidR="003772D6" w:rsidRPr="003B7C83" w:rsidRDefault="003772D6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Décoder les architectures invisibles,</w:t>
      </w:r>
    </w:p>
    <w:p w14:paraId="47F25BE5" w14:textId="281369E4" w:rsidR="00CC4A53" w:rsidRPr="003B7C83" w:rsidRDefault="003772D6" w:rsidP="0012703F">
      <w:pPr>
        <w:pStyle w:val="Normal1"/>
        <w:numPr>
          <w:ilvl w:val="3"/>
          <w:numId w:val="5"/>
        </w:numPr>
        <w:spacing w:after="240"/>
        <w:ind w:left="709" w:hanging="284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 xml:space="preserve">Œuvrer </w:t>
      </w:r>
      <w:r w:rsidR="00CC4A53" w:rsidRPr="003B7C83">
        <w:rPr>
          <w:rFonts w:ascii="Georgia" w:hAnsi="Georgia" w:cs="Arial"/>
          <w:color w:val="auto"/>
          <w:sz w:val="22"/>
          <w:szCs w:val="22"/>
        </w:rPr>
        <w:t>dans les interstices pour révéler la résilience individuelle et collective</w:t>
      </w:r>
      <w:r>
        <w:rPr>
          <w:rFonts w:ascii="Georgia" w:hAnsi="Georgia" w:cs="Arial"/>
          <w:color w:val="auto"/>
          <w:sz w:val="22"/>
          <w:szCs w:val="22"/>
        </w:rPr>
        <w:t>.</w:t>
      </w:r>
    </w:p>
    <w:p w14:paraId="74C8F363" w14:textId="5F3893FF" w:rsidR="003772D6" w:rsidRPr="003B7C83" w:rsidRDefault="003772D6" w:rsidP="003772D6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lastRenderedPageBreak/>
        <w:t>OBJECTIFS DU MODULE 3</w:t>
      </w:r>
      <w:r w:rsidRPr="003B7C83">
        <w:rPr>
          <w:rFonts w:ascii="Georgia" w:eastAsia="Arial" w:hAnsi="Georgia" w:cs="Arial"/>
          <w:b/>
        </w:rPr>
        <w:t xml:space="preserve"> : </w:t>
      </w:r>
    </w:p>
    <w:p w14:paraId="1496292F" w14:textId="77777777" w:rsidR="003772D6" w:rsidRDefault="003772D6" w:rsidP="007541B5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7541B5">
        <w:rPr>
          <w:rFonts w:ascii="Georgia" w:hAnsi="Georgia" w:cs="Arial"/>
          <w:color w:val="auto"/>
          <w:sz w:val="22"/>
          <w:szCs w:val="22"/>
        </w:rPr>
        <w:t>Comprendre dans quel contexte il est possible d’intervenir.</w:t>
      </w:r>
    </w:p>
    <w:p w14:paraId="30C0BD57" w14:textId="47600D32" w:rsidR="007541B5" w:rsidRPr="007541B5" w:rsidRDefault="007541B5" w:rsidP="007541B5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Identifier les conditions de la coopération et poser les conditions de l’Intelligence Collective.</w:t>
      </w:r>
    </w:p>
    <w:p w14:paraId="5FB6A678" w14:textId="77777777" w:rsidR="003772D6" w:rsidRPr="007541B5" w:rsidRDefault="003772D6" w:rsidP="007541B5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7541B5">
        <w:rPr>
          <w:rFonts w:ascii="Georgia" w:hAnsi="Georgia" w:cs="Arial"/>
          <w:color w:val="auto"/>
          <w:sz w:val="22"/>
          <w:szCs w:val="22"/>
        </w:rPr>
        <w:t>Développer un leadership adapté aux organisations.</w:t>
      </w:r>
    </w:p>
    <w:p w14:paraId="7D1D44D9" w14:textId="77777777" w:rsidR="003772D6" w:rsidRPr="007541B5" w:rsidRDefault="003772D6" w:rsidP="007541B5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7541B5">
        <w:rPr>
          <w:rFonts w:ascii="Georgia" w:hAnsi="Georgia" w:cs="Arial"/>
          <w:color w:val="auto"/>
          <w:sz w:val="22"/>
          <w:szCs w:val="22"/>
        </w:rPr>
        <w:t>Développer une gouvernance organique.</w:t>
      </w:r>
    </w:p>
    <w:p w14:paraId="66E73151" w14:textId="77777777" w:rsidR="003772D6" w:rsidRPr="007541B5" w:rsidRDefault="003772D6" w:rsidP="007541B5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7541B5">
        <w:rPr>
          <w:rFonts w:ascii="Georgia" w:hAnsi="Georgia" w:cs="Arial"/>
          <w:color w:val="auto"/>
          <w:sz w:val="22"/>
          <w:szCs w:val="22"/>
        </w:rPr>
        <w:t>Gérer les situations délicates.</w:t>
      </w:r>
    </w:p>
    <w:p w14:paraId="0F8B79B6" w14:textId="77777777" w:rsidR="003772D6" w:rsidRDefault="003772D6" w:rsidP="00CC4A53">
      <w:pPr>
        <w:rPr>
          <w:rFonts w:ascii="Georgia" w:eastAsia="Arial" w:hAnsi="Georgia" w:cs="Arial"/>
          <w:b/>
        </w:rPr>
      </w:pPr>
    </w:p>
    <w:p w14:paraId="37BC3F93" w14:textId="77777777" w:rsidR="00CC4A53" w:rsidRPr="003B7C83" w:rsidRDefault="003B7C8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COMPETENCES VISEES</w:t>
      </w:r>
    </w:p>
    <w:p w14:paraId="4BDFCD02" w14:textId="77777777" w:rsidR="00CC4A53" w:rsidRPr="003B7C83" w:rsidRDefault="00CC4A53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savoir cartographier le territoire d’intervention, le système dans lequel on intervient (visite de plusieurs cartes pour comprendre différents environnements d’organisation),</w:t>
      </w:r>
    </w:p>
    <w:p w14:paraId="22D7CCC3" w14:textId="77777777" w:rsidR="00CC4A53" w:rsidRPr="003B7C83" w:rsidRDefault="00CC4A53" w:rsidP="00CC4A53">
      <w:pPr>
        <w:pStyle w:val="Normal1"/>
        <w:numPr>
          <w:ilvl w:val="3"/>
          <w:numId w:val="5"/>
        </w:numPr>
        <w:spacing w:after="120"/>
        <w:ind w:left="709" w:hanging="283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connaître et choisir les méthodes et outils à utiliser pour accompagner une organisation à se transformer.</w:t>
      </w:r>
    </w:p>
    <w:p w14:paraId="2682BE75" w14:textId="6C651490" w:rsidR="003B7C83" w:rsidRPr="007541B5" w:rsidRDefault="00CC4A53" w:rsidP="007541B5">
      <w:pPr>
        <w:pStyle w:val="Normal1"/>
        <w:numPr>
          <w:ilvl w:val="3"/>
          <w:numId w:val="5"/>
        </w:numPr>
        <w:spacing w:after="240"/>
        <w:ind w:left="709" w:hanging="284"/>
        <w:rPr>
          <w:rFonts w:ascii="Georgia" w:eastAsia="Arial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Savoir impulser la coopération pour qu’un groupe humain se mobilise et sorte de ses zones de confort, en créant : </w:t>
      </w:r>
      <w:r w:rsidRPr="003B7C83">
        <w:rPr>
          <w:rFonts w:ascii="Georgia" w:hAnsi="Georgia" w:cs="Arial"/>
          <w:color w:val="auto"/>
          <w:sz w:val="22"/>
          <w:szCs w:val="22"/>
        </w:rPr>
        <w:br/>
        <w:t>- les bases d’un cadre de sécurité ; </w:t>
      </w:r>
      <w:r w:rsidRPr="003B7C83">
        <w:rPr>
          <w:rFonts w:ascii="Georgia" w:hAnsi="Georgia" w:cs="Arial"/>
          <w:color w:val="auto"/>
          <w:sz w:val="22"/>
          <w:szCs w:val="22"/>
        </w:rPr>
        <w:br/>
        <w:t>- des valeurs communes, partagées et incarnées, </w:t>
      </w:r>
      <w:r w:rsidRPr="003B7C83">
        <w:rPr>
          <w:rFonts w:ascii="Georgia" w:hAnsi="Georgia" w:cs="Arial"/>
          <w:color w:val="auto"/>
          <w:sz w:val="22"/>
          <w:szCs w:val="22"/>
        </w:rPr>
        <w:br/>
        <w:t>- la compréhension de l’environnement, des enjeux et des jeux de pouvoir, d’alliances, </w:t>
      </w:r>
      <w:r w:rsidRPr="003B7C83">
        <w:rPr>
          <w:rFonts w:ascii="Georgia" w:hAnsi="Georgia" w:cs="Arial"/>
          <w:color w:val="auto"/>
          <w:sz w:val="22"/>
          <w:szCs w:val="22"/>
        </w:rPr>
        <w:br/>
        <w:t>- l'analyse des forces en présence afin de savoir composer avec elles ; </w:t>
      </w:r>
      <w:r w:rsidRPr="003B7C83">
        <w:rPr>
          <w:rFonts w:ascii="Georgia" w:hAnsi="Georgia" w:cs="Arial"/>
          <w:color w:val="auto"/>
          <w:sz w:val="22"/>
          <w:szCs w:val="22"/>
        </w:rPr>
        <w:br/>
        <w:t xml:space="preserve">- savoir naviguer dans les flots 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tumulteux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 des tempêtes provoquées par les remous</w:t>
      </w:r>
      <w:r w:rsidRPr="003B7C83">
        <w:rPr>
          <w:rFonts w:ascii="Georgia" w:hAnsi="Georgia" w:cs="Arial"/>
          <w:color w:val="auto"/>
          <w:sz w:val="22"/>
          <w:szCs w:val="22"/>
        </w:rPr>
        <w:br/>
        <w:t>- distinguer les effets collatéraux des transformations « vertueuses » afin de faciliter</w:t>
      </w:r>
      <w:r w:rsidR="0012703F" w:rsidRPr="003B7C83">
        <w:rPr>
          <w:rFonts w:ascii="Georgia" w:hAnsi="Georgia" w:cs="Arial"/>
          <w:color w:val="auto"/>
          <w:sz w:val="22"/>
          <w:szCs w:val="22"/>
        </w:rPr>
        <w:t xml:space="preserve"> le </w:t>
      </w:r>
      <w:r w:rsidR="003B7C83" w:rsidRPr="003B7C83">
        <w:rPr>
          <w:rFonts w:ascii="Georgia" w:hAnsi="Georgia" w:cs="Arial"/>
          <w:color w:val="auto"/>
          <w:sz w:val="22"/>
          <w:szCs w:val="22"/>
        </w:rPr>
        <w:t>changement</w:t>
      </w:r>
    </w:p>
    <w:p w14:paraId="00D16460" w14:textId="77777777" w:rsidR="00CC4A53" w:rsidRPr="003B7C83" w:rsidRDefault="003B7C8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PUBLIC VIS</w:t>
      </w:r>
      <w:r>
        <w:rPr>
          <w:rFonts w:ascii="Georgia" w:eastAsia="Arial" w:hAnsi="Georgia" w:cs="Arial"/>
          <w:b/>
        </w:rPr>
        <w:t>E</w:t>
      </w:r>
      <w:r w:rsidRPr="003B7C83">
        <w:rPr>
          <w:rFonts w:ascii="Georgia" w:eastAsia="Arial" w:hAnsi="Georgia" w:cs="Arial"/>
          <w:b/>
        </w:rPr>
        <w:t xml:space="preserve"> : </w:t>
      </w:r>
    </w:p>
    <w:p w14:paraId="7C04707E" w14:textId="77777777" w:rsidR="00CC4A53" w:rsidRPr="003B7C83" w:rsidRDefault="00CC4A53" w:rsidP="00CC4A53">
      <w:pPr>
        <w:rPr>
          <w:rFonts w:ascii="Georgia" w:eastAsia="Cambria" w:hAnsi="Georgia" w:cs="Arial"/>
        </w:rPr>
      </w:pPr>
      <w:r w:rsidRPr="003B7C83">
        <w:rPr>
          <w:rFonts w:ascii="Georgia" w:eastAsia="Cambria" w:hAnsi="Georgia" w:cs="Arial"/>
        </w:rPr>
        <w:t xml:space="preserve">Consultant, coach, formateur ou facilitateur, mais aussi, manager, ou toute personne concernée/intéressée par les questions d’animation de groupe ou la conception de </w:t>
      </w:r>
      <w:proofErr w:type="spellStart"/>
      <w:r w:rsidRPr="003B7C83">
        <w:rPr>
          <w:rFonts w:ascii="Georgia" w:eastAsia="Cambria" w:hAnsi="Georgia" w:cs="Arial"/>
        </w:rPr>
        <w:t>parKours</w:t>
      </w:r>
      <w:proofErr w:type="spellEnd"/>
      <w:r w:rsidRPr="003B7C83">
        <w:rPr>
          <w:rFonts w:ascii="Georgia" w:eastAsia="Cambria" w:hAnsi="Georgia" w:cs="Arial"/>
        </w:rPr>
        <w:t xml:space="preserve"> de (</w:t>
      </w:r>
      <w:proofErr w:type="spellStart"/>
      <w:r w:rsidRPr="003B7C83">
        <w:rPr>
          <w:rFonts w:ascii="Georgia" w:eastAsia="Cambria" w:hAnsi="Georgia" w:cs="Arial"/>
        </w:rPr>
        <w:t>trans</w:t>
      </w:r>
      <w:proofErr w:type="spellEnd"/>
      <w:r w:rsidRPr="003B7C83">
        <w:rPr>
          <w:rFonts w:ascii="Georgia" w:eastAsia="Cambria" w:hAnsi="Georgia" w:cs="Arial"/>
        </w:rPr>
        <w:t xml:space="preserve">) formation /mutation /accompagnement de projet ou du changement. </w:t>
      </w:r>
    </w:p>
    <w:p w14:paraId="515C85C3" w14:textId="77777777" w:rsidR="00CC4A53" w:rsidRPr="003B7C83" w:rsidRDefault="00CC4A5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N</w:t>
      </w:r>
      <w:r w:rsidR="003B7C83">
        <w:rPr>
          <w:rFonts w:ascii="Georgia" w:eastAsia="Arial" w:hAnsi="Georgia" w:cs="Arial"/>
          <w:b/>
        </w:rPr>
        <w:t>iveau de connaissances préalables né</w:t>
      </w:r>
      <w:r w:rsidR="003B7C83" w:rsidRPr="003B7C83">
        <w:rPr>
          <w:rFonts w:ascii="Georgia" w:eastAsia="Arial" w:hAnsi="Georgia" w:cs="Arial"/>
          <w:b/>
        </w:rPr>
        <w:t>cessaire</w:t>
      </w:r>
    </w:p>
    <w:p w14:paraId="6584761C" w14:textId="77777777" w:rsidR="00CC4A53" w:rsidRPr="00EC5F40" w:rsidRDefault="007D3732" w:rsidP="00CC4A53">
      <w:pPr>
        <w:rPr>
          <w:rFonts w:ascii="Georgia" w:eastAsia="Cambria" w:hAnsi="Georgia" w:cs="Arial"/>
        </w:rPr>
      </w:pPr>
      <w:r w:rsidRPr="00EC5F40">
        <w:rPr>
          <w:rFonts w:ascii="Georgia" w:eastAsia="Cambria" w:hAnsi="Georgia" w:cs="Arial"/>
        </w:rPr>
        <w:t>Pas de niveau scolaire demandé, e</w:t>
      </w:r>
      <w:r w:rsidR="00CC4A53" w:rsidRPr="00EC5F40">
        <w:rPr>
          <w:rFonts w:ascii="Georgia" w:eastAsia="Cambria" w:hAnsi="Georgia" w:cs="Arial"/>
        </w:rPr>
        <w:t>xpérience d’animation de groupes</w:t>
      </w:r>
      <w:r w:rsidRPr="00EC5F40">
        <w:rPr>
          <w:rFonts w:ascii="Georgia" w:eastAsia="Cambria" w:hAnsi="Georgia" w:cs="Arial"/>
        </w:rPr>
        <w:t xml:space="preserve"> souhaitée</w:t>
      </w:r>
    </w:p>
    <w:p w14:paraId="25B3FC12" w14:textId="77777777" w:rsidR="00CC4A53" w:rsidRPr="003B7C83" w:rsidRDefault="003B7C8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M</w:t>
      </w:r>
      <w:r>
        <w:rPr>
          <w:rFonts w:ascii="Georgia" w:eastAsia="Arial" w:hAnsi="Georgia" w:cs="Arial"/>
          <w:b/>
        </w:rPr>
        <w:t>OYENS PE</w:t>
      </w:r>
      <w:r w:rsidRPr="003B7C83">
        <w:rPr>
          <w:rFonts w:ascii="Georgia" w:eastAsia="Arial" w:hAnsi="Georgia" w:cs="Arial"/>
          <w:b/>
        </w:rPr>
        <w:t>DAGOGIQUES ET  TECHNIQUES :</w:t>
      </w:r>
    </w:p>
    <w:p w14:paraId="04DA0799" w14:textId="77777777" w:rsidR="00CC4A53" w:rsidRPr="003B7C83" w:rsidRDefault="00CC4A53" w:rsidP="00CC4A53">
      <w:pPr>
        <w:pStyle w:val="Normal1"/>
        <w:spacing w:after="120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eastAsia="Arial" w:hAnsi="Georgia" w:cs="Arial"/>
          <w:b/>
          <w:color w:val="auto"/>
          <w:sz w:val="22"/>
          <w:szCs w:val="22"/>
        </w:rPr>
        <w:t xml:space="preserve">Effectif : </w:t>
      </w:r>
      <w:r w:rsidRPr="003B7C83">
        <w:rPr>
          <w:rFonts w:ascii="Georgia" w:hAnsi="Georgia" w:cs="Arial"/>
          <w:color w:val="auto"/>
          <w:sz w:val="22"/>
          <w:szCs w:val="22"/>
        </w:rPr>
        <w:t>la formation est organisée pour un effectif de 24 stagiaires maximum</w:t>
      </w:r>
      <w:r w:rsidRPr="003B7C83">
        <w:rPr>
          <w:rFonts w:ascii="Georgia" w:eastAsia="Arial" w:hAnsi="Georgia" w:cs="Arial"/>
          <w:color w:val="auto"/>
          <w:sz w:val="22"/>
          <w:szCs w:val="22"/>
        </w:rPr>
        <w:t>.</w:t>
      </w:r>
    </w:p>
    <w:p w14:paraId="3B622FE1" w14:textId="77777777" w:rsidR="00E70993" w:rsidRPr="003B7C83" w:rsidRDefault="00E7099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 xml:space="preserve">Méthode pédagogique : </w:t>
      </w:r>
    </w:p>
    <w:p w14:paraId="40D3A687" w14:textId="77777777" w:rsidR="00E70993" w:rsidRPr="003B7C83" w:rsidRDefault="00E70993" w:rsidP="00CC4A53">
      <w:pPr>
        <w:rPr>
          <w:rFonts w:ascii="Georgia" w:eastAsia="Cambria" w:hAnsi="Georgia" w:cs="Arial"/>
        </w:rPr>
      </w:pPr>
      <w:r w:rsidRPr="003B7C83">
        <w:rPr>
          <w:rFonts w:ascii="Georgia" w:eastAsia="Cambria" w:hAnsi="Georgia" w:cs="Arial"/>
        </w:rPr>
        <w:t xml:space="preserve">Diversité de lieux, mises en situation «concrètes », présence régulière d’invités «grands témoins », études de cas, apprentissage d’outils, pratique d’une communication « intersubjective», mises en situation «décadrées » comme leviers d’innovation.  </w:t>
      </w:r>
    </w:p>
    <w:p w14:paraId="12A85014" w14:textId="77777777" w:rsidR="00CC4A53" w:rsidRPr="003B7C83" w:rsidRDefault="00CC4A5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Moyens matériels :</w:t>
      </w:r>
    </w:p>
    <w:p w14:paraId="5E14CA3C" w14:textId="77777777" w:rsidR="00CC4A53" w:rsidRPr="003B7C83" w:rsidRDefault="00CC4A53" w:rsidP="00CC4A53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Supports utilisés : ordinateurs, livres et papiers.</w:t>
      </w:r>
    </w:p>
    <w:p w14:paraId="5E9F37C3" w14:textId="77777777" w:rsidR="00CC4A53" w:rsidRPr="003B7C83" w:rsidRDefault="00CC4A53" w:rsidP="00CC4A53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Vidéo-projection de fichiers, photographies, images ou vidéos (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powerpoint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, 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pdf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>, internet...)</w:t>
      </w:r>
    </w:p>
    <w:p w14:paraId="1D2B171F" w14:textId="77777777" w:rsidR="00CC4A53" w:rsidRPr="003B7C83" w:rsidRDefault="00CC4A53" w:rsidP="00CC4A53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Tables, chaises </w:t>
      </w:r>
    </w:p>
    <w:p w14:paraId="1922CD97" w14:textId="77777777" w:rsidR="00CC4A53" w:rsidRPr="003B7C83" w:rsidRDefault="00CC4A53" w:rsidP="00CC4A53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 xml:space="preserve">Matériels techniques et pratiques </w:t>
      </w:r>
    </w:p>
    <w:p w14:paraId="6735DEB6" w14:textId="77777777" w:rsidR="00CC4A53" w:rsidRPr="003B7C83" w:rsidRDefault="00CC4A53" w:rsidP="00CC4A53">
      <w:pPr>
        <w:pStyle w:val="Normal1"/>
        <w:spacing w:after="0"/>
        <w:ind w:left="714"/>
        <w:rPr>
          <w:rFonts w:ascii="Georgia" w:hAnsi="Georgia" w:cs="Arial"/>
          <w:color w:val="auto"/>
          <w:sz w:val="22"/>
          <w:szCs w:val="22"/>
        </w:rPr>
      </w:pPr>
    </w:p>
    <w:p w14:paraId="18ADE98D" w14:textId="77777777" w:rsidR="00CC4A53" w:rsidRPr="003B7C83" w:rsidRDefault="00CC4A5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Formateurs </w:t>
      </w:r>
    </w:p>
    <w:p w14:paraId="38C2F17A" w14:textId="77777777" w:rsidR="002B0D86" w:rsidRPr="003B7C83" w:rsidRDefault="002B0D86" w:rsidP="002B0D86">
      <w:pPr>
        <w:pStyle w:val="Normal1"/>
        <w:numPr>
          <w:ilvl w:val="0"/>
          <w:numId w:val="10"/>
        </w:numPr>
        <w:spacing w:after="0"/>
        <w:ind w:left="426" w:hanging="284"/>
        <w:jc w:val="both"/>
        <w:rPr>
          <w:rFonts w:ascii="Georgia" w:hAnsi="Georgia" w:cs="Arial"/>
          <w:b/>
          <w:color w:val="auto"/>
          <w:sz w:val="22"/>
          <w:szCs w:val="22"/>
        </w:rPr>
      </w:pPr>
      <w:r w:rsidRPr="003B7C83">
        <w:rPr>
          <w:rFonts w:ascii="Georgia" w:hAnsi="Georgia" w:cs="Arial"/>
          <w:b/>
          <w:color w:val="auto"/>
          <w:sz w:val="22"/>
          <w:szCs w:val="22"/>
        </w:rPr>
        <w:t>Christine Marsan :</w:t>
      </w:r>
    </w:p>
    <w:p w14:paraId="29B698C2" w14:textId="7974F99B" w:rsidR="002B0D86" w:rsidRDefault="002B0D86" w:rsidP="002B0D86">
      <w:pPr>
        <w:pStyle w:val="Normal1"/>
        <w:spacing w:after="0"/>
        <w:ind w:left="426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 xml:space="preserve">Psycho-sociologue, </w:t>
      </w:r>
      <w:proofErr w:type="spellStart"/>
      <w:r>
        <w:rPr>
          <w:rFonts w:ascii="Georgia" w:hAnsi="Georgia" w:cs="Arial"/>
          <w:color w:val="auto"/>
          <w:sz w:val="22"/>
          <w:szCs w:val="22"/>
        </w:rPr>
        <w:t>e</w:t>
      </w:r>
      <w:r w:rsidRPr="003B7C83">
        <w:rPr>
          <w:rFonts w:ascii="Georgia" w:hAnsi="Georgia" w:cs="Arial"/>
          <w:color w:val="auto"/>
          <w:sz w:val="22"/>
          <w:szCs w:val="22"/>
        </w:rPr>
        <w:t>xecutive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 coach, consultante en accompagnement au changement et des mutations (</w:t>
      </w:r>
      <w:proofErr w:type="spellStart"/>
      <w:r w:rsidRPr="003B7C83">
        <w:rPr>
          <w:rFonts w:ascii="Georgia" w:hAnsi="Georgia" w:cs="Arial"/>
          <w:color w:val="auto"/>
          <w:sz w:val="22"/>
          <w:szCs w:val="22"/>
        </w:rPr>
        <w:t>Mut&amp;sens</w:t>
      </w:r>
      <w:proofErr w:type="spellEnd"/>
      <w:r w:rsidRPr="003B7C83">
        <w:rPr>
          <w:rFonts w:ascii="Georgia" w:hAnsi="Georgia" w:cs="Arial"/>
          <w:color w:val="auto"/>
          <w:sz w:val="22"/>
          <w:szCs w:val="22"/>
        </w:rPr>
        <w:t xml:space="preserve">), </w:t>
      </w:r>
      <w:r>
        <w:rPr>
          <w:rFonts w:ascii="Georgia" w:hAnsi="Georgia" w:cs="Arial"/>
          <w:color w:val="auto"/>
          <w:sz w:val="22"/>
          <w:szCs w:val="22"/>
        </w:rPr>
        <w:t xml:space="preserve">elle </w:t>
      </w:r>
      <w:r w:rsidRPr="003B7C83">
        <w:rPr>
          <w:rFonts w:ascii="Georgia" w:hAnsi="Georgia" w:cs="Arial"/>
          <w:color w:val="auto"/>
          <w:sz w:val="22"/>
          <w:szCs w:val="22"/>
        </w:rPr>
        <w:t>anime des groupes depuis 25 ans en formation et en accompagnement au changement.</w:t>
      </w:r>
      <w:r>
        <w:rPr>
          <w:rFonts w:ascii="Georgia" w:hAnsi="Georgia" w:cs="Arial"/>
          <w:color w:val="auto"/>
          <w:sz w:val="22"/>
          <w:szCs w:val="22"/>
        </w:rPr>
        <w:t xml:space="preserve"> E</w:t>
      </w:r>
      <w:r w:rsidRPr="003B7C83">
        <w:rPr>
          <w:rFonts w:ascii="Georgia" w:hAnsi="Georgia" w:cs="Arial"/>
          <w:color w:val="auto"/>
          <w:sz w:val="22"/>
          <w:szCs w:val="22"/>
        </w:rPr>
        <w:t>lle a créé</w:t>
      </w:r>
      <w:r>
        <w:rPr>
          <w:rFonts w:ascii="Georgia" w:hAnsi="Georgia" w:cs="Arial"/>
          <w:color w:val="auto"/>
          <w:sz w:val="22"/>
          <w:szCs w:val="22"/>
        </w:rPr>
        <w:t xml:space="preserve"> Alter’Coo</w:t>
      </w:r>
      <w:r>
        <w:rPr>
          <w:rFonts w:ascii="Georgia" w:hAnsi="Georgia" w:cs="Arial"/>
          <w:color w:val="auto"/>
          <w:sz w:val="22"/>
          <w:szCs w:val="22"/>
        </w:rPr>
        <w:t>p.</w:t>
      </w:r>
    </w:p>
    <w:p w14:paraId="5D0F103C" w14:textId="77777777" w:rsidR="002B0D86" w:rsidRPr="003B7C83" w:rsidRDefault="002B0D86" w:rsidP="002B0D86">
      <w:pPr>
        <w:pStyle w:val="Normal1"/>
        <w:spacing w:after="0"/>
        <w:ind w:left="426"/>
        <w:jc w:val="both"/>
        <w:rPr>
          <w:rFonts w:ascii="Georgia" w:hAnsi="Georgia" w:cs="Arial"/>
          <w:color w:val="auto"/>
          <w:sz w:val="22"/>
          <w:szCs w:val="22"/>
        </w:rPr>
      </w:pPr>
    </w:p>
    <w:p w14:paraId="62E57C3F" w14:textId="77777777" w:rsidR="007D3732" w:rsidRPr="003B7C83" w:rsidRDefault="00CC4A53" w:rsidP="00C0214B">
      <w:pPr>
        <w:pStyle w:val="Normal1"/>
        <w:numPr>
          <w:ilvl w:val="0"/>
          <w:numId w:val="7"/>
        </w:numPr>
        <w:spacing w:after="0"/>
        <w:ind w:left="357" w:hanging="215"/>
        <w:jc w:val="both"/>
        <w:rPr>
          <w:rFonts w:ascii="Georgia" w:hAnsi="Georgia" w:cs="Arial"/>
          <w:color w:val="auto"/>
          <w:sz w:val="22"/>
          <w:szCs w:val="22"/>
        </w:rPr>
      </w:pPr>
      <w:proofErr w:type="spellStart"/>
      <w:r w:rsidRPr="003B7C83">
        <w:rPr>
          <w:rFonts w:ascii="Georgia" w:hAnsi="Georgia" w:cs="Arial"/>
          <w:b/>
          <w:color w:val="auto"/>
          <w:sz w:val="22"/>
          <w:szCs w:val="22"/>
        </w:rPr>
        <w:t>Eric</w:t>
      </w:r>
      <w:proofErr w:type="spellEnd"/>
      <w:r w:rsidRPr="003B7C83">
        <w:rPr>
          <w:rFonts w:ascii="Georgia" w:hAnsi="Georgia" w:cs="Arial"/>
          <w:b/>
          <w:color w:val="auto"/>
          <w:sz w:val="22"/>
          <w:szCs w:val="22"/>
        </w:rPr>
        <w:t xml:space="preserve"> Julien :</w:t>
      </w:r>
      <w:r w:rsidRPr="003B7C83">
        <w:rPr>
          <w:rFonts w:ascii="Georgia" w:eastAsia="Arial" w:hAnsi="Georgia" w:cs="Arial"/>
          <w:color w:val="auto"/>
          <w:sz w:val="22"/>
          <w:szCs w:val="22"/>
        </w:rPr>
        <w:tab/>
      </w:r>
      <w:r w:rsidRPr="003B7C83">
        <w:rPr>
          <w:rFonts w:ascii="Georgia" w:eastAsia="Arial" w:hAnsi="Georgia" w:cs="Arial"/>
          <w:color w:val="auto"/>
          <w:sz w:val="22"/>
          <w:szCs w:val="22"/>
        </w:rPr>
        <w:tab/>
      </w:r>
    </w:p>
    <w:p w14:paraId="18DC554E" w14:textId="3F643768" w:rsidR="00CC4A53" w:rsidRPr="003B7C83" w:rsidRDefault="00CC4A53" w:rsidP="007D3732">
      <w:pPr>
        <w:pStyle w:val="Normal1"/>
        <w:spacing w:after="0"/>
        <w:ind w:left="357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lastRenderedPageBreak/>
        <w:t xml:space="preserve">Géographe, </w:t>
      </w:r>
      <w:r w:rsidR="007D3732" w:rsidRPr="003B7C83">
        <w:rPr>
          <w:rFonts w:ascii="Georgia" w:hAnsi="Georgia" w:cs="Arial"/>
          <w:color w:val="auto"/>
          <w:sz w:val="22"/>
          <w:szCs w:val="22"/>
        </w:rPr>
        <w:t xml:space="preserve">diplômé en Sciences Politiques, </w:t>
      </w:r>
      <w:r w:rsidRPr="003B7C83">
        <w:rPr>
          <w:rFonts w:ascii="Georgia" w:hAnsi="Georgia" w:cs="Arial"/>
          <w:color w:val="auto"/>
          <w:sz w:val="22"/>
          <w:szCs w:val="22"/>
        </w:rPr>
        <w:t>consultant, co-fondateur de l’E.P.N</w:t>
      </w:r>
      <w:r w:rsidR="007D3732" w:rsidRPr="003B7C83">
        <w:rPr>
          <w:rFonts w:ascii="Georgia" w:hAnsi="Georgia" w:cs="Arial"/>
          <w:color w:val="auto"/>
          <w:sz w:val="22"/>
          <w:szCs w:val="22"/>
        </w:rPr>
        <w:t>.S. Consultant, spécialisé dans l’intelligence collective et l’accompagnement du changement.</w:t>
      </w:r>
      <w:r w:rsidR="002B0D86">
        <w:rPr>
          <w:rFonts w:ascii="Georgia" w:hAnsi="Georgia" w:cs="Arial"/>
          <w:color w:val="auto"/>
          <w:sz w:val="22"/>
          <w:szCs w:val="22"/>
        </w:rPr>
        <w:t xml:space="preserve"> Il a créé </w:t>
      </w:r>
      <w:proofErr w:type="spellStart"/>
      <w:r w:rsidR="002B0D86">
        <w:rPr>
          <w:rFonts w:ascii="Georgia" w:hAnsi="Georgia" w:cs="Arial"/>
          <w:color w:val="auto"/>
          <w:sz w:val="22"/>
          <w:szCs w:val="22"/>
        </w:rPr>
        <w:t>Tchendukua</w:t>
      </w:r>
      <w:proofErr w:type="spellEnd"/>
      <w:r w:rsidR="002B0D86">
        <w:rPr>
          <w:rFonts w:ascii="Georgia" w:hAnsi="Georgia" w:cs="Arial"/>
          <w:color w:val="auto"/>
          <w:sz w:val="22"/>
          <w:szCs w:val="22"/>
        </w:rPr>
        <w:t xml:space="preserve"> (association qui restitue ses terres aux Indiens </w:t>
      </w:r>
      <w:proofErr w:type="spellStart"/>
      <w:r w:rsidR="002B0D86">
        <w:rPr>
          <w:rFonts w:ascii="Georgia" w:hAnsi="Georgia" w:cs="Arial"/>
          <w:color w:val="auto"/>
          <w:sz w:val="22"/>
          <w:szCs w:val="22"/>
        </w:rPr>
        <w:t>Kogis</w:t>
      </w:r>
      <w:proofErr w:type="spellEnd"/>
      <w:r w:rsidR="002B0D86">
        <w:rPr>
          <w:rFonts w:ascii="Georgia" w:hAnsi="Georgia" w:cs="Arial"/>
          <w:color w:val="auto"/>
          <w:sz w:val="22"/>
          <w:szCs w:val="22"/>
        </w:rPr>
        <w:t xml:space="preserve"> en Colombie).</w:t>
      </w:r>
    </w:p>
    <w:p w14:paraId="396BF68A" w14:textId="77777777" w:rsidR="007D3732" w:rsidRPr="003B7C83" w:rsidRDefault="007D3732" w:rsidP="00CC4A53">
      <w:pPr>
        <w:rPr>
          <w:rFonts w:ascii="Georgia" w:eastAsia="Arial" w:hAnsi="Georgia" w:cs="Arial"/>
          <w:b/>
        </w:rPr>
      </w:pPr>
    </w:p>
    <w:p w14:paraId="7DDDDFF9" w14:textId="77777777" w:rsidR="00CC4A53" w:rsidRPr="003B7C83" w:rsidRDefault="00CC4A5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MOYENS PERMETTANT D’APPRECIER L’EXECUTION ET LES RESULTATS DE L’ACTION</w:t>
      </w:r>
    </w:p>
    <w:p w14:paraId="43E65D7A" w14:textId="77777777" w:rsidR="00CC4A53" w:rsidRPr="003B7C83" w:rsidRDefault="00CC4A53" w:rsidP="00CC4A53">
      <w:pPr>
        <w:spacing w:after="120"/>
        <w:jc w:val="both"/>
        <w:rPr>
          <w:rFonts w:ascii="Georgia" w:eastAsia="Cambria" w:hAnsi="Georgia" w:cs="Arial"/>
        </w:rPr>
      </w:pPr>
      <w:r w:rsidRPr="003B7C83">
        <w:rPr>
          <w:rFonts w:ascii="Georgia" w:eastAsia="Cambria" w:hAnsi="Georgia" w:cs="Arial"/>
          <w:b/>
        </w:rPr>
        <w:t>Feuilles de présence :</w:t>
      </w:r>
      <w:r w:rsidRPr="003B7C83">
        <w:rPr>
          <w:rFonts w:ascii="Georgia" w:eastAsia="Cambria" w:hAnsi="Georgia" w:cs="Arial"/>
        </w:rPr>
        <w:t xml:space="preserve"> Les feuilles de présence seront signées par le stagiaire et le ou les formateurs, par demi-journée de formation. </w:t>
      </w:r>
    </w:p>
    <w:p w14:paraId="779CDB45" w14:textId="77777777" w:rsidR="00CC4A53" w:rsidRPr="003B7C83" w:rsidRDefault="00CC4A53" w:rsidP="00CC4A53">
      <w:pPr>
        <w:pStyle w:val="Normal1"/>
        <w:spacing w:after="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b/>
          <w:color w:val="auto"/>
          <w:sz w:val="22"/>
          <w:szCs w:val="22"/>
        </w:rPr>
        <w:t>Evaluations :</w:t>
      </w:r>
      <w:r w:rsidRPr="003B7C83">
        <w:rPr>
          <w:rFonts w:ascii="Georgia" w:hAnsi="Georgia" w:cs="Arial"/>
          <w:color w:val="auto"/>
          <w:sz w:val="22"/>
          <w:szCs w:val="22"/>
        </w:rPr>
        <w:t xml:space="preserve"> l’appréciation des résultats se fera à travers la mise en œuvre d’une procédure d’évaluation qui permettra de déterminer si le stagiaire a acquis les connaissances dont la maîtrise constitue l’objectif de l’action.</w:t>
      </w:r>
    </w:p>
    <w:p w14:paraId="5794F0FB" w14:textId="44A8EDBF" w:rsidR="00CC4A53" w:rsidRPr="003B7C83" w:rsidRDefault="00CC4A53" w:rsidP="00CC4A53">
      <w:pPr>
        <w:pStyle w:val="Normal1"/>
        <w:spacing w:after="240"/>
        <w:jc w:val="both"/>
        <w:rPr>
          <w:rFonts w:ascii="Georgia" w:hAnsi="Georgia" w:cs="Arial"/>
          <w:color w:val="auto"/>
          <w:sz w:val="22"/>
          <w:szCs w:val="22"/>
        </w:rPr>
      </w:pPr>
      <w:r w:rsidRPr="003B7C83">
        <w:rPr>
          <w:rFonts w:ascii="Georgia" w:hAnsi="Georgia" w:cs="Arial"/>
          <w:color w:val="auto"/>
          <w:sz w:val="22"/>
          <w:szCs w:val="22"/>
        </w:rPr>
        <w:t>Les procédures d’évaluation peuvent se concrétiser par des QCM, questions de réflexions, mises en situations réelles avec grilles d’évaluation, études de livres ou documents, exposés, entretiens</w:t>
      </w:r>
      <w:r w:rsidR="004F478F">
        <w:rPr>
          <w:rFonts w:ascii="Georgia" w:hAnsi="Georgia" w:cs="Arial"/>
          <w:color w:val="auto"/>
          <w:sz w:val="22"/>
          <w:szCs w:val="22"/>
        </w:rPr>
        <w:t>. Des séances de supervision et d’</w:t>
      </w:r>
      <w:proofErr w:type="spellStart"/>
      <w:r w:rsidR="004F478F">
        <w:rPr>
          <w:rFonts w:ascii="Georgia" w:hAnsi="Georgia" w:cs="Arial"/>
          <w:color w:val="auto"/>
          <w:sz w:val="22"/>
          <w:szCs w:val="22"/>
        </w:rPr>
        <w:t>intervisions</w:t>
      </w:r>
      <w:proofErr w:type="spellEnd"/>
      <w:r w:rsidR="004F478F">
        <w:rPr>
          <w:rFonts w:ascii="Georgia" w:hAnsi="Georgia" w:cs="Arial"/>
          <w:color w:val="auto"/>
          <w:sz w:val="22"/>
          <w:szCs w:val="22"/>
        </w:rPr>
        <w:t xml:space="preserve"> sont prévues.</w:t>
      </w:r>
      <w:r w:rsidRPr="003B7C83">
        <w:rPr>
          <w:rFonts w:ascii="Georgia" w:hAnsi="Georgia" w:cs="Arial"/>
          <w:color w:val="auto"/>
          <w:sz w:val="22"/>
          <w:szCs w:val="22"/>
        </w:rPr>
        <w:t xml:space="preserve"> </w:t>
      </w:r>
      <w:r w:rsidR="007D3732" w:rsidRPr="003B7C83">
        <w:rPr>
          <w:rFonts w:ascii="Georgia" w:hAnsi="Georgia" w:cs="Arial"/>
          <w:color w:val="auto"/>
          <w:sz w:val="22"/>
          <w:szCs w:val="22"/>
        </w:rPr>
        <w:t xml:space="preserve"> </w:t>
      </w:r>
    </w:p>
    <w:p w14:paraId="1FB59B72" w14:textId="5E71E283" w:rsidR="004F478F" w:rsidRDefault="003772D6" w:rsidP="00CC4A53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DATES : </w:t>
      </w:r>
    </w:p>
    <w:p w14:paraId="75580467" w14:textId="3B53E51E" w:rsidR="003772D6" w:rsidRDefault="003772D6" w:rsidP="00CC4A53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Module 1 : </w:t>
      </w:r>
      <w:r w:rsidRPr="007541B5">
        <w:rPr>
          <w:rFonts w:ascii="Georgia" w:eastAsia="Arial" w:hAnsi="Georgia" w:cs="Arial"/>
          <w:bCs/>
        </w:rPr>
        <w:t xml:space="preserve">Les </w:t>
      </w:r>
      <w:proofErr w:type="spellStart"/>
      <w:r w:rsidRPr="007541B5">
        <w:rPr>
          <w:rFonts w:ascii="Georgia" w:eastAsia="Arial" w:hAnsi="Georgia" w:cs="Arial"/>
          <w:bCs/>
        </w:rPr>
        <w:t>Amanins</w:t>
      </w:r>
      <w:proofErr w:type="spellEnd"/>
      <w:r w:rsidRPr="007541B5">
        <w:rPr>
          <w:rFonts w:ascii="Georgia" w:eastAsia="Arial" w:hAnsi="Georgia" w:cs="Arial"/>
          <w:bCs/>
        </w:rPr>
        <w:t> (Drôme) : du 24 au 26 septembre (arrivée la veille)</w:t>
      </w:r>
      <w:r w:rsidR="007541B5">
        <w:rPr>
          <w:rFonts w:ascii="Georgia" w:eastAsia="Arial" w:hAnsi="Georgia" w:cs="Arial"/>
          <w:bCs/>
        </w:rPr>
        <w:t>.</w:t>
      </w:r>
    </w:p>
    <w:p w14:paraId="76D743AB" w14:textId="7CD2BAC4" w:rsidR="003772D6" w:rsidRPr="007541B5" w:rsidRDefault="003772D6" w:rsidP="00CC4A53">
      <w:pPr>
        <w:rPr>
          <w:rFonts w:ascii="Georgia" w:eastAsia="Arial" w:hAnsi="Georgia" w:cs="Arial"/>
          <w:bCs/>
        </w:rPr>
      </w:pPr>
      <w:r>
        <w:rPr>
          <w:rFonts w:ascii="Georgia" w:eastAsia="Arial" w:hAnsi="Georgia" w:cs="Arial"/>
          <w:b/>
        </w:rPr>
        <w:t xml:space="preserve">Module 2 : </w:t>
      </w:r>
      <w:r w:rsidRPr="007541B5">
        <w:rPr>
          <w:rFonts w:ascii="Georgia" w:eastAsia="Arial" w:hAnsi="Georgia" w:cs="Arial"/>
          <w:bCs/>
        </w:rPr>
        <w:t>La Grange aux Loupiots : du 29 au 31 octobre (Drôme)</w:t>
      </w:r>
      <w:r w:rsidR="007541B5">
        <w:rPr>
          <w:rFonts w:ascii="Georgia" w:eastAsia="Arial" w:hAnsi="Georgia" w:cs="Arial"/>
          <w:bCs/>
        </w:rPr>
        <w:t>.</w:t>
      </w:r>
    </w:p>
    <w:p w14:paraId="2B25D3F9" w14:textId="1AC61A65" w:rsidR="003772D6" w:rsidRDefault="003772D6" w:rsidP="00CC4A53">
      <w:pPr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 xml:space="preserve">Module 3 : </w:t>
      </w:r>
      <w:r w:rsidRPr="007541B5">
        <w:rPr>
          <w:rFonts w:ascii="Georgia" w:eastAsia="Arial" w:hAnsi="Georgia" w:cs="Arial"/>
          <w:bCs/>
        </w:rPr>
        <w:t>Paris : du 5 au 7 décembre 2018.</w:t>
      </w:r>
    </w:p>
    <w:p w14:paraId="07EDC466" w14:textId="77777777" w:rsidR="00CC4A53" w:rsidRPr="003B7C83" w:rsidRDefault="00CC4A53" w:rsidP="00CC4A53">
      <w:pPr>
        <w:rPr>
          <w:rFonts w:ascii="Georgia" w:eastAsia="Arial" w:hAnsi="Georgia" w:cs="Arial"/>
          <w:b/>
        </w:rPr>
      </w:pPr>
      <w:r w:rsidRPr="003B7C83">
        <w:rPr>
          <w:rFonts w:ascii="Georgia" w:eastAsia="Arial" w:hAnsi="Georgia" w:cs="Arial"/>
          <w:b/>
        </w:rPr>
        <w:t>TARIF :</w:t>
      </w:r>
    </w:p>
    <w:p w14:paraId="47943028" w14:textId="681205A7" w:rsidR="00CC4A53" w:rsidRPr="00EC5F40" w:rsidRDefault="007D3732" w:rsidP="0012703F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EC5F40">
        <w:rPr>
          <w:rFonts w:ascii="Georgia" w:hAnsi="Georgia" w:cs="Arial"/>
          <w:color w:val="auto"/>
          <w:sz w:val="22"/>
          <w:szCs w:val="22"/>
        </w:rPr>
        <w:t>Particuliers : 690 €</w:t>
      </w:r>
      <w:r w:rsidR="00EC5F40">
        <w:rPr>
          <w:rFonts w:ascii="Georgia" w:hAnsi="Georgia" w:cs="Arial"/>
          <w:color w:val="auto"/>
          <w:sz w:val="22"/>
          <w:szCs w:val="22"/>
        </w:rPr>
        <w:t xml:space="preserve"> </w:t>
      </w:r>
      <w:r w:rsidR="00EC5F40" w:rsidRPr="00EC5F40">
        <w:rPr>
          <w:rFonts w:ascii="Georgia" w:hAnsi="Georgia" w:cs="Arial"/>
          <w:bCs/>
          <w:color w:val="auto"/>
          <w:sz w:val="22"/>
          <w:szCs w:val="22"/>
        </w:rPr>
        <w:t>( 540€ pou</w:t>
      </w:r>
      <w:r w:rsidR="002B0D86">
        <w:rPr>
          <w:rFonts w:ascii="Georgia" w:hAnsi="Georgia" w:cs="Arial"/>
          <w:bCs/>
          <w:color w:val="auto"/>
          <w:sz w:val="22"/>
          <w:szCs w:val="22"/>
        </w:rPr>
        <w:t>r une inscription avant le 15/07</w:t>
      </w:r>
      <w:r w:rsidR="00EC5F40" w:rsidRPr="00EC5F40">
        <w:rPr>
          <w:rFonts w:ascii="Georgia" w:hAnsi="Georgia" w:cs="Arial"/>
          <w:bCs/>
          <w:color w:val="auto"/>
          <w:sz w:val="22"/>
          <w:szCs w:val="22"/>
        </w:rPr>
        <w:t>/18)</w:t>
      </w:r>
    </w:p>
    <w:p w14:paraId="1B0843BA" w14:textId="2BCC2D04" w:rsidR="007D3732" w:rsidRPr="00EC5F40" w:rsidRDefault="007D3732" w:rsidP="0012703F">
      <w:pPr>
        <w:pStyle w:val="Normal1"/>
        <w:numPr>
          <w:ilvl w:val="0"/>
          <w:numId w:val="6"/>
        </w:numPr>
        <w:spacing w:after="0"/>
        <w:ind w:left="426" w:hanging="284"/>
        <w:rPr>
          <w:rFonts w:ascii="Georgia" w:hAnsi="Georgia" w:cs="Arial"/>
          <w:color w:val="auto"/>
          <w:sz w:val="22"/>
          <w:szCs w:val="22"/>
        </w:rPr>
      </w:pPr>
      <w:r w:rsidRPr="00EC5F40">
        <w:rPr>
          <w:rFonts w:ascii="Georgia" w:hAnsi="Georgia" w:cs="Arial"/>
          <w:color w:val="auto"/>
          <w:sz w:val="22"/>
          <w:szCs w:val="22"/>
        </w:rPr>
        <w:t>Collectivités</w:t>
      </w:r>
      <w:r w:rsidR="00EC5F40">
        <w:rPr>
          <w:rFonts w:ascii="Georgia" w:hAnsi="Georgia" w:cs="Arial"/>
          <w:color w:val="auto"/>
          <w:sz w:val="22"/>
          <w:szCs w:val="22"/>
        </w:rPr>
        <w:t xml:space="preserve"> et entreprises</w:t>
      </w:r>
      <w:r w:rsidRPr="00EC5F40">
        <w:rPr>
          <w:rFonts w:ascii="Georgia" w:hAnsi="Georgia" w:cs="Arial"/>
          <w:color w:val="auto"/>
          <w:sz w:val="22"/>
          <w:szCs w:val="22"/>
        </w:rPr>
        <w:t xml:space="preserve"> : 109</w:t>
      </w:r>
      <w:r w:rsidR="00EC5F40">
        <w:rPr>
          <w:rFonts w:ascii="Georgia" w:hAnsi="Georgia" w:cs="Arial"/>
          <w:color w:val="auto"/>
          <w:sz w:val="22"/>
          <w:szCs w:val="22"/>
        </w:rPr>
        <w:t>2</w:t>
      </w:r>
      <w:r w:rsidRPr="00EC5F40">
        <w:rPr>
          <w:rFonts w:ascii="Georgia" w:hAnsi="Georgia" w:cs="Arial"/>
          <w:color w:val="auto"/>
          <w:sz w:val="22"/>
          <w:szCs w:val="22"/>
        </w:rPr>
        <w:t xml:space="preserve"> €</w:t>
      </w:r>
      <w:r w:rsidR="005E2345">
        <w:rPr>
          <w:rFonts w:ascii="Georgia" w:hAnsi="Georgia" w:cs="Arial"/>
          <w:color w:val="auto"/>
          <w:sz w:val="22"/>
          <w:szCs w:val="22"/>
        </w:rPr>
        <w:t xml:space="preserve"> (convention de formation possible).</w:t>
      </w:r>
    </w:p>
    <w:p w14:paraId="271AFE34" w14:textId="77777777" w:rsidR="00CC4A53" w:rsidRPr="003B7C83" w:rsidRDefault="00CC4A53" w:rsidP="00CC4A53">
      <w:pPr>
        <w:spacing w:after="0"/>
        <w:jc w:val="both"/>
        <w:rPr>
          <w:rFonts w:ascii="Georgia" w:eastAsia="Arial" w:hAnsi="Georgia" w:cs="Arial"/>
        </w:rPr>
      </w:pPr>
    </w:p>
    <w:p w14:paraId="58FBF73D" w14:textId="0F3253FD" w:rsidR="002B0D86" w:rsidRDefault="00CC4A53" w:rsidP="00CC4A53">
      <w:pPr>
        <w:spacing w:after="0"/>
        <w:jc w:val="both"/>
        <w:rPr>
          <w:rFonts w:ascii="Georgia" w:eastAsia="Cambria" w:hAnsi="Georgia" w:cs="Arial"/>
        </w:rPr>
      </w:pPr>
      <w:r w:rsidRPr="003B7C83">
        <w:rPr>
          <w:rFonts w:ascii="Georgia" w:eastAsia="Cambria" w:hAnsi="Georgia" w:cs="Arial"/>
        </w:rPr>
        <w:t xml:space="preserve">Les frais d’hébergement sont à prévoir en sus, </w:t>
      </w:r>
      <w:r w:rsidR="002B0D86">
        <w:rPr>
          <w:rFonts w:ascii="Georgia" w:eastAsia="Cambria" w:hAnsi="Georgia" w:cs="Arial"/>
        </w:rPr>
        <w:t>ils s’</w:t>
      </w:r>
      <w:r w:rsidR="00AE23F9">
        <w:rPr>
          <w:rFonts w:ascii="Georgia" w:eastAsia="Cambria" w:hAnsi="Georgia" w:cs="Arial"/>
        </w:rPr>
        <w:t>élèvent à 158</w:t>
      </w:r>
      <w:r w:rsidR="002B0D86">
        <w:rPr>
          <w:rFonts w:ascii="Georgia" w:eastAsia="Cambria" w:hAnsi="Georgia" w:cs="Arial"/>
        </w:rPr>
        <w:t xml:space="preserve"> Euros pour les </w:t>
      </w:r>
      <w:proofErr w:type="spellStart"/>
      <w:r w:rsidR="002B0D86">
        <w:rPr>
          <w:rFonts w:ascii="Georgia" w:eastAsia="Cambria" w:hAnsi="Georgia" w:cs="Arial"/>
        </w:rPr>
        <w:t>Amanins</w:t>
      </w:r>
      <w:proofErr w:type="spellEnd"/>
      <w:r w:rsidR="002B0D86">
        <w:rPr>
          <w:rFonts w:ascii="Georgia" w:eastAsia="Cambria" w:hAnsi="Georgia" w:cs="Arial"/>
        </w:rPr>
        <w:t xml:space="preserve"> pour le module 1 et seront à régler directement aux </w:t>
      </w:r>
      <w:proofErr w:type="spellStart"/>
      <w:r w:rsidR="002B0D86">
        <w:rPr>
          <w:rFonts w:ascii="Georgia" w:eastAsia="Cambria" w:hAnsi="Georgia" w:cs="Arial"/>
        </w:rPr>
        <w:t>Amanins</w:t>
      </w:r>
      <w:proofErr w:type="spellEnd"/>
      <w:r w:rsidR="002B0D86">
        <w:rPr>
          <w:rFonts w:ascii="Georgia" w:eastAsia="Cambria" w:hAnsi="Georgia" w:cs="Arial"/>
        </w:rPr>
        <w:t>).</w:t>
      </w:r>
    </w:p>
    <w:p w14:paraId="5196DD3E" w14:textId="3F257F3B" w:rsidR="00CC4A53" w:rsidRDefault="00AE23F9" w:rsidP="00CC4A53">
      <w:pPr>
        <w:spacing w:after="0"/>
        <w:jc w:val="both"/>
        <w:rPr>
          <w:rFonts w:ascii="Georgia" w:eastAsia="Cambria" w:hAnsi="Georgia" w:cs="Arial"/>
        </w:rPr>
      </w:pPr>
      <w:r>
        <w:rPr>
          <w:rFonts w:ascii="Georgia" w:eastAsia="Cambria" w:hAnsi="Georgia" w:cs="Arial"/>
        </w:rPr>
        <w:t>I</w:t>
      </w:r>
      <w:r w:rsidR="0012703F" w:rsidRPr="003B7C83">
        <w:rPr>
          <w:rFonts w:ascii="Georgia" w:eastAsia="Cambria" w:hAnsi="Georgia" w:cs="Arial"/>
        </w:rPr>
        <w:t xml:space="preserve">ls s’élèvent à </w:t>
      </w:r>
      <w:r w:rsidR="00EC5F40" w:rsidRPr="00EC5F40">
        <w:rPr>
          <w:rFonts w:ascii="Georgia" w:eastAsia="Cambria" w:hAnsi="Georgia" w:cs="Arial"/>
        </w:rPr>
        <w:t>212</w:t>
      </w:r>
      <w:r w:rsidR="0012703F" w:rsidRPr="00EC5F40">
        <w:rPr>
          <w:rFonts w:ascii="Georgia" w:eastAsia="Cambria" w:hAnsi="Georgia" w:cs="Arial"/>
        </w:rPr>
        <w:t xml:space="preserve">€ </w:t>
      </w:r>
      <w:r w:rsidR="0012703F" w:rsidRPr="003B7C83">
        <w:rPr>
          <w:rFonts w:ascii="Georgia" w:eastAsia="Cambria" w:hAnsi="Georgia" w:cs="Arial"/>
        </w:rPr>
        <w:t>et</w:t>
      </w:r>
      <w:r w:rsidR="00CC4A53" w:rsidRPr="003B7C83">
        <w:rPr>
          <w:rFonts w:ascii="Georgia" w:eastAsia="Cambria" w:hAnsi="Georgia" w:cs="Arial"/>
        </w:rPr>
        <w:t xml:space="preserve"> seront réglés directement </w:t>
      </w:r>
      <w:r w:rsidR="00EC5F40">
        <w:rPr>
          <w:rFonts w:ascii="Georgia" w:eastAsia="Cambria" w:hAnsi="Georgia" w:cs="Arial"/>
        </w:rPr>
        <w:t>à l’</w:t>
      </w:r>
      <w:r w:rsidR="00CC4A53" w:rsidRPr="003B7C83">
        <w:rPr>
          <w:rFonts w:ascii="Georgia" w:eastAsia="Cambria" w:hAnsi="Georgia" w:cs="Arial"/>
        </w:rPr>
        <w:t>hébergeur</w:t>
      </w:r>
      <w:r w:rsidR="00EC5F40">
        <w:rPr>
          <w:rFonts w:ascii="Georgia" w:eastAsia="Cambria" w:hAnsi="Georgia" w:cs="Arial"/>
        </w:rPr>
        <w:t xml:space="preserve"> La grange aux Loupiots</w:t>
      </w:r>
      <w:r w:rsidR="00FF7357">
        <w:rPr>
          <w:rFonts w:ascii="Georgia" w:eastAsia="Cambria" w:hAnsi="Georgia" w:cs="Arial"/>
        </w:rPr>
        <w:t xml:space="preserve"> </w:t>
      </w:r>
      <w:r w:rsidR="00FF7357" w:rsidRPr="00FF7357">
        <w:rPr>
          <w:rFonts w:ascii="Georgia" w:eastAsia="Cambria" w:hAnsi="Georgia" w:cs="Arial"/>
        </w:rPr>
        <w:t>26470 Bellegarde en Diois</w:t>
      </w:r>
      <w:r w:rsidR="002B0D86">
        <w:rPr>
          <w:rFonts w:ascii="Georgia" w:eastAsia="Cambria" w:hAnsi="Georgia" w:cs="Arial"/>
        </w:rPr>
        <w:t xml:space="preserve"> (module 2).</w:t>
      </w:r>
    </w:p>
    <w:p w14:paraId="1C8ED71F" w14:textId="427CDC4D" w:rsidR="00AE23F9" w:rsidRDefault="00AE23F9" w:rsidP="00CC4A53">
      <w:pPr>
        <w:spacing w:after="0"/>
        <w:jc w:val="both"/>
        <w:rPr>
          <w:rFonts w:ascii="Georgia" w:eastAsia="Cambria" w:hAnsi="Georgia" w:cs="Arial"/>
        </w:rPr>
      </w:pPr>
      <w:r>
        <w:rPr>
          <w:rFonts w:ascii="Georgia" w:eastAsia="Cambria" w:hAnsi="Georgia" w:cs="Arial"/>
        </w:rPr>
        <w:t>Pour le module 3 qui a lieu à Paris, il n’y a pas de frais d’hébergement prévus.</w:t>
      </w:r>
    </w:p>
    <w:p w14:paraId="40E10F10" w14:textId="77777777" w:rsidR="00231358" w:rsidRDefault="00231358" w:rsidP="00CC4A53">
      <w:pPr>
        <w:spacing w:after="0"/>
        <w:jc w:val="both"/>
        <w:rPr>
          <w:rFonts w:ascii="Georgia" w:eastAsia="Cambria" w:hAnsi="Georgia" w:cs="Arial"/>
        </w:rPr>
      </w:pPr>
    </w:p>
    <w:p w14:paraId="150BAA43" w14:textId="0E8C5369" w:rsidR="00231358" w:rsidRDefault="00231358" w:rsidP="00CC4A53">
      <w:pPr>
        <w:spacing w:after="0"/>
        <w:jc w:val="both"/>
        <w:rPr>
          <w:rFonts w:ascii="Georgia" w:eastAsia="Cambria" w:hAnsi="Georgia" w:cs="Arial"/>
        </w:rPr>
      </w:pPr>
      <w:bookmarkStart w:id="0" w:name="_GoBack"/>
      <w:r w:rsidRPr="00231358">
        <w:rPr>
          <w:rFonts w:ascii="Georgia" w:eastAsia="Cambria" w:hAnsi="Georgia" w:cs="Arial"/>
          <w:b/>
          <w:bCs/>
        </w:rPr>
        <w:t>Inscription :</w:t>
      </w:r>
      <w:r>
        <w:rPr>
          <w:rFonts w:ascii="Georgia" w:eastAsia="Cambria" w:hAnsi="Georgia" w:cs="Arial"/>
        </w:rPr>
        <w:t xml:space="preserve"> </w:t>
      </w:r>
      <w:bookmarkEnd w:id="0"/>
      <w:r>
        <w:rPr>
          <w:rFonts w:ascii="Georgia" w:eastAsia="Cambria" w:hAnsi="Georgia" w:cs="Arial"/>
        </w:rPr>
        <w:t xml:space="preserve">EPNS : </w:t>
      </w:r>
      <w:r w:rsidRPr="00231358">
        <w:rPr>
          <w:rFonts w:ascii="Georgia" w:eastAsia="Cambria" w:hAnsi="Georgia" w:cs="Arial"/>
        </w:rPr>
        <w:t>https://ecolenaturesavoirs.com/assets/Bulletin-d’inscription-Facilitacteur-Module-2-AVRIL-2018-1.pdf</w:t>
      </w:r>
    </w:p>
    <w:p w14:paraId="23B270E3" w14:textId="77777777" w:rsidR="00EC5F40" w:rsidRDefault="00EC5F40" w:rsidP="00CC4A53">
      <w:pPr>
        <w:spacing w:after="0"/>
        <w:jc w:val="both"/>
        <w:rPr>
          <w:rFonts w:ascii="Georgia" w:eastAsia="Cambria" w:hAnsi="Georgia" w:cs="Arial"/>
        </w:rPr>
      </w:pPr>
      <w:r>
        <w:rPr>
          <w:rStyle w:val="lev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14:paraId="0FA17462" w14:textId="77777777" w:rsidR="003B7C83" w:rsidRPr="003B7C83" w:rsidRDefault="003B7C83" w:rsidP="00CC4A53">
      <w:pPr>
        <w:spacing w:after="0"/>
        <w:jc w:val="both"/>
        <w:rPr>
          <w:rFonts w:ascii="Georgia" w:eastAsia="Cambria" w:hAnsi="Georgia" w:cs="Arial"/>
        </w:rPr>
      </w:pPr>
    </w:p>
    <w:sectPr w:rsidR="003B7C83" w:rsidRPr="003B7C83" w:rsidSect="0031231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E402" w14:textId="77777777" w:rsidR="00E10FF5" w:rsidRDefault="00E10FF5" w:rsidP="002B0D86">
      <w:pPr>
        <w:spacing w:after="0" w:line="240" w:lineRule="auto"/>
      </w:pPr>
      <w:r>
        <w:separator/>
      </w:r>
    </w:p>
  </w:endnote>
  <w:endnote w:type="continuationSeparator" w:id="0">
    <w:p w14:paraId="171E0746" w14:textId="77777777" w:rsidR="00E10FF5" w:rsidRDefault="00E10FF5" w:rsidP="002B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5383" w14:textId="77777777" w:rsidR="00E10FF5" w:rsidRDefault="00E10FF5" w:rsidP="002B0D86">
      <w:pPr>
        <w:spacing w:after="0" w:line="240" w:lineRule="auto"/>
      </w:pPr>
      <w:r>
        <w:separator/>
      </w:r>
    </w:p>
  </w:footnote>
  <w:footnote w:type="continuationSeparator" w:id="0">
    <w:p w14:paraId="177E0CCB" w14:textId="77777777" w:rsidR="00E10FF5" w:rsidRDefault="00E10FF5" w:rsidP="002B0D86">
      <w:pPr>
        <w:spacing w:after="0" w:line="240" w:lineRule="auto"/>
      </w:pPr>
      <w:r>
        <w:continuationSeparator/>
      </w:r>
    </w:p>
  </w:footnote>
  <w:footnote w:id="1">
    <w:p w14:paraId="4370D06C" w14:textId="58858D25" w:rsidR="002B0D86" w:rsidRDefault="002B0D8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 xml:space="preserve">Marque déposée par Christine Marsan et </w:t>
      </w:r>
      <w:proofErr w:type="spellStart"/>
      <w:r>
        <w:t>Eric</w:t>
      </w:r>
      <w:proofErr w:type="spellEnd"/>
      <w:r>
        <w:t xml:space="preserve"> Julien.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D34CA5"/>
    <w:multiLevelType w:val="hybridMultilevel"/>
    <w:tmpl w:val="FAB231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7B0708"/>
    <w:multiLevelType w:val="hybridMultilevel"/>
    <w:tmpl w:val="50424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6411"/>
    <w:multiLevelType w:val="multilevel"/>
    <w:tmpl w:val="5B7E87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1AB37384"/>
    <w:multiLevelType w:val="multilevel"/>
    <w:tmpl w:val="DEC4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75D96"/>
    <w:multiLevelType w:val="hybridMultilevel"/>
    <w:tmpl w:val="417EE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E4D"/>
    <w:multiLevelType w:val="hybridMultilevel"/>
    <w:tmpl w:val="C68E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47C"/>
    <w:multiLevelType w:val="hybridMultilevel"/>
    <w:tmpl w:val="11460B60"/>
    <w:lvl w:ilvl="0" w:tplc="040C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 w15:restartNumberingAfterBreak="0">
    <w:nsid w:val="39B04B59"/>
    <w:multiLevelType w:val="hybridMultilevel"/>
    <w:tmpl w:val="C0D2E7A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EA63405"/>
    <w:multiLevelType w:val="hybridMultilevel"/>
    <w:tmpl w:val="D3447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20BA1"/>
    <w:multiLevelType w:val="hybridMultilevel"/>
    <w:tmpl w:val="B38A3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6DD7"/>
    <w:multiLevelType w:val="multilevel"/>
    <w:tmpl w:val="506810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66870FB6"/>
    <w:multiLevelType w:val="hybridMultilevel"/>
    <w:tmpl w:val="BBDE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187C"/>
    <w:multiLevelType w:val="hybridMultilevel"/>
    <w:tmpl w:val="0C7C3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3C9"/>
    <w:multiLevelType w:val="multilevel"/>
    <w:tmpl w:val="EA2C2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 w15:restartNumberingAfterBreak="0">
    <w:nsid w:val="7C546AE0"/>
    <w:multiLevelType w:val="hybridMultilevel"/>
    <w:tmpl w:val="E78C7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53"/>
    <w:rsid w:val="0012703F"/>
    <w:rsid w:val="001C0A49"/>
    <w:rsid w:val="00231358"/>
    <w:rsid w:val="002B0D86"/>
    <w:rsid w:val="00312313"/>
    <w:rsid w:val="00325BE5"/>
    <w:rsid w:val="003772D6"/>
    <w:rsid w:val="003B7C83"/>
    <w:rsid w:val="004F478F"/>
    <w:rsid w:val="005346EC"/>
    <w:rsid w:val="005E2345"/>
    <w:rsid w:val="00700F13"/>
    <w:rsid w:val="00714ED0"/>
    <w:rsid w:val="007541B5"/>
    <w:rsid w:val="007D3732"/>
    <w:rsid w:val="007D5E1A"/>
    <w:rsid w:val="008176EC"/>
    <w:rsid w:val="00882BD2"/>
    <w:rsid w:val="0089736B"/>
    <w:rsid w:val="009A533C"/>
    <w:rsid w:val="00A41F9B"/>
    <w:rsid w:val="00A61E9F"/>
    <w:rsid w:val="00A7384E"/>
    <w:rsid w:val="00A85E9E"/>
    <w:rsid w:val="00AE23F9"/>
    <w:rsid w:val="00AE2BF5"/>
    <w:rsid w:val="00AF49AB"/>
    <w:rsid w:val="00BF09A4"/>
    <w:rsid w:val="00C373A5"/>
    <w:rsid w:val="00CC4A53"/>
    <w:rsid w:val="00D270B4"/>
    <w:rsid w:val="00D835D5"/>
    <w:rsid w:val="00E10FF5"/>
    <w:rsid w:val="00E70993"/>
    <w:rsid w:val="00EC5F40"/>
    <w:rsid w:val="00F94503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C8B5"/>
  <w15:chartTrackingRefBased/>
  <w15:docId w15:val="{3529AC63-D460-41CC-860B-5A0F571E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CC4A53"/>
    <w:pPr>
      <w:keepNext/>
      <w:keepLines/>
      <w:spacing w:before="480" w:after="120" w:line="240" w:lineRule="auto"/>
      <w:contextualSpacing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CC4A53"/>
    <w:rPr>
      <w:rFonts w:ascii="Cambria" w:eastAsia="Cambria" w:hAnsi="Cambria" w:cs="Cambria"/>
      <w:b/>
      <w:color w:val="00000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CC4A53"/>
    <w:pPr>
      <w:spacing w:after="200"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Normal1">
    <w:name w:val="Normal1"/>
    <w:rsid w:val="00CC4A53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Default">
    <w:name w:val="Default"/>
    <w:rsid w:val="00EC5F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5F4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0D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0D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0D86"/>
    <w:rPr>
      <w:vertAlign w:val="superscript"/>
    </w:rPr>
  </w:style>
  <w:style w:type="table" w:styleId="Grilledutableau">
    <w:name w:val="Table Grid"/>
    <w:basedOn w:val="TableauNormal"/>
    <w:uiPriority w:val="39"/>
    <w:rsid w:val="0081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DEVIGON</dc:creator>
  <cp:keywords/>
  <dc:description/>
  <cp:lastModifiedBy>Microsoft Office User</cp:lastModifiedBy>
  <cp:revision>4</cp:revision>
  <dcterms:created xsi:type="dcterms:W3CDTF">2018-06-24T23:16:00Z</dcterms:created>
  <dcterms:modified xsi:type="dcterms:W3CDTF">2018-06-24T23:17:00Z</dcterms:modified>
</cp:coreProperties>
</file>