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FA09" w14:textId="744AAF1B" w:rsidR="000A46CA" w:rsidRPr="000A46CA" w:rsidRDefault="001B10C6" w:rsidP="00AF46B2">
      <w:pPr>
        <w:rPr>
          <w:rFonts w:ascii="Tahoma" w:hAnsi="Tahoma"/>
          <w:b/>
          <w:color w:val="000000" w:themeColor="text1"/>
          <w:sz w:val="22"/>
          <w:szCs w:val="22"/>
        </w:rPr>
      </w:pPr>
      <w:r>
        <w:rPr>
          <w:noProof/>
          <w:lang w:val="es-MX"/>
        </w:rPr>
        <w:drawing>
          <wp:inline distT="0" distB="0" distL="0" distR="0" wp14:anchorId="39AB1491" wp14:editId="1000447E">
            <wp:extent cx="762000" cy="13707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283" cy="1391042"/>
                    </a:xfrm>
                    <a:prstGeom prst="rect">
                      <a:avLst/>
                    </a:prstGeom>
                  </pic:spPr>
                </pic:pic>
              </a:graphicData>
            </a:graphic>
          </wp:inline>
        </w:drawing>
      </w:r>
      <w:r w:rsidR="00BE6397">
        <w:rPr>
          <w:lang w:val="es-MX"/>
        </w:rPr>
        <w:t xml:space="preserve">   </w:t>
      </w:r>
      <w:r w:rsidR="006C0F16">
        <w:rPr>
          <w:lang w:val="es-MX"/>
        </w:rPr>
        <w:tab/>
      </w:r>
      <w:r w:rsidR="006C0F16">
        <w:rPr>
          <w:rFonts w:ascii="Tahoma" w:hAnsi="Tahoma"/>
          <w:bCs/>
          <w:color w:val="auto"/>
          <w:sz w:val="22"/>
          <w:szCs w:val="22"/>
        </w:rPr>
        <w:t xml:space="preserve"> </w:t>
      </w:r>
      <w:r w:rsidR="003F53E4">
        <w:rPr>
          <w:rFonts w:ascii="Tahoma" w:hAnsi="Tahoma"/>
          <w:bCs/>
          <w:color w:val="auto"/>
          <w:sz w:val="22"/>
          <w:szCs w:val="22"/>
        </w:rPr>
        <w:tab/>
      </w:r>
      <w:r w:rsidR="003F53E4">
        <w:rPr>
          <w:rFonts w:ascii="Tahoma" w:hAnsi="Tahoma"/>
          <w:bCs/>
          <w:color w:val="auto"/>
          <w:sz w:val="22"/>
          <w:szCs w:val="22"/>
        </w:rPr>
        <w:tab/>
      </w:r>
      <w:r w:rsidR="000A46CA" w:rsidRPr="000A46CA">
        <w:rPr>
          <w:rFonts w:ascii="Tahoma" w:hAnsi="Tahoma"/>
          <w:b/>
          <w:color w:val="000000" w:themeColor="text1"/>
          <w:sz w:val="22"/>
          <w:szCs w:val="22"/>
        </w:rPr>
        <w:t>Costa Rica Biodiversidad &amp; Playa</w:t>
      </w:r>
      <w:r w:rsidR="00AF46B2">
        <w:rPr>
          <w:rFonts w:ascii="Tahoma" w:hAnsi="Tahoma"/>
          <w:b/>
          <w:color w:val="000000" w:themeColor="text1"/>
          <w:sz w:val="22"/>
          <w:szCs w:val="22"/>
        </w:rPr>
        <w:t xml:space="preserve"> 1</w:t>
      </w:r>
      <w:r w:rsidR="001B203F">
        <w:rPr>
          <w:rFonts w:ascii="Tahoma" w:hAnsi="Tahoma"/>
          <w:b/>
          <w:color w:val="000000" w:themeColor="text1"/>
          <w:sz w:val="22"/>
          <w:szCs w:val="22"/>
        </w:rPr>
        <w:t xml:space="preserve">5 días </w:t>
      </w:r>
      <w:r w:rsidR="000A46CA" w:rsidRPr="000A46CA">
        <w:rPr>
          <w:rFonts w:ascii="Tahoma" w:hAnsi="Tahoma"/>
          <w:b/>
          <w:color w:val="000000" w:themeColor="text1"/>
          <w:sz w:val="22"/>
          <w:szCs w:val="22"/>
        </w:rPr>
        <w:t>14 noches</w:t>
      </w:r>
    </w:p>
    <w:p w14:paraId="7264003C" w14:textId="77777777" w:rsidR="000A46CA" w:rsidRPr="000A46CA" w:rsidRDefault="000A46CA" w:rsidP="000A46CA">
      <w:pPr>
        <w:pStyle w:val="PlainText1"/>
        <w:jc w:val="both"/>
        <w:rPr>
          <w:rFonts w:ascii="Tahoma" w:hAnsi="Tahoma" w:cs="Tahoma"/>
          <w:color w:val="000000" w:themeColor="text1"/>
          <w:sz w:val="22"/>
          <w:szCs w:val="22"/>
          <w:lang w:val="es-CR"/>
        </w:rPr>
      </w:pPr>
    </w:p>
    <w:p w14:paraId="0169FD41" w14:textId="77777777" w:rsidR="000A46CA" w:rsidRPr="000A46CA" w:rsidRDefault="000A46CA" w:rsidP="000A46CA">
      <w:pPr>
        <w:pStyle w:val="PlainText1"/>
        <w:jc w:val="both"/>
        <w:rPr>
          <w:rFonts w:ascii="Tahoma" w:hAnsi="Tahoma" w:cs="Tahoma"/>
          <w:b/>
          <w:color w:val="000000" w:themeColor="text1"/>
          <w:sz w:val="22"/>
          <w:szCs w:val="22"/>
          <w:lang w:val="es-CR"/>
        </w:rPr>
      </w:pPr>
      <w:r w:rsidRPr="000A46CA">
        <w:rPr>
          <w:rFonts w:ascii="Tahoma" w:hAnsi="Tahoma" w:cs="Tahoma"/>
          <w:b/>
          <w:color w:val="000000" w:themeColor="text1"/>
          <w:sz w:val="22"/>
          <w:szCs w:val="22"/>
          <w:lang w:val="es-CR"/>
        </w:rPr>
        <w:t>Día 1 San José</w:t>
      </w:r>
    </w:p>
    <w:p w14:paraId="5A25590A" w14:textId="77777777" w:rsidR="000A46CA" w:rsidRPr="000A46CA" w:rsidRDefault="000A46CA" w:rsidP="000A46CA">
      <w:pPr>
        <w:pStyle w:val="PlainText1"/>
        <w:jc w:val="both"/>
        <w:rPr>
          <w:rFonts w:ascii="Tahoma" w:hAnsi="Tahoma" w:cs="Tahoma"/>
          <w:color w:val="000000" w:themeColor="text1"/>
          <w:sz w:val="22"/>
          <w:szCs w:val="22"/>
          <w:lang w:val="es-CR"/>
        </w:rPr>
      </w:pPr>
      <w:r w:rsidRPr="000A46CA">
        <w:rPr>
          <w:rFonts w:ascii="Tahoma" w:hAnsi="Tahoma" w:cs="Tahoma"/>
          <w:color w:val="000000" w:themeColor="text1"/>
          <w:sz w:val="22"/>
          <w:szCs w:val="22"/>
          <w:lang w:val="es-CR"/>
        </w:rPr>
        <w:t>Bienvenido a San José, Costa Rica. Recibimiento y traslado al hotel. Explore la Capital con sus teatros, museos, centros comerciales o simplemente deguste un café mientras observa el día a día de los “ticos”.  Alojamiento en el Hotel de su elección.</w:t>
      </w:r>
    </w:p>
    <w:p w14:paraId="65D5B7D6" w14:textId="77777777" w:rsidR="000A46CA" w:rsidRPr="000A46CA" w:rsidRDefault="000A46CA" w:rsidP="000A46CA">
      <w:pPr>
        <w:pStyle w:val="PlainText1"/>
        <w:jc w:val="both"/>
        <w:rPr>
          <w:rFonts w:ascii="Tahoma" w:hAnsi="Tahoma" w:cs="Tahoma"/>
          <w:color w:val="000000" w:themeColor="text1"/>
          <w:sz w:val="22"/>
          <w:szCs w:val="22"/>
          <w:lang w:val="es-CR"/>
        </w:rPr>
      </w:pPr>
    </w:p>
    <w:p w14:paraId="52FA84ED" w14:textId="77777777" w:rsidR="000A46CA" w:rsidRPr="000A46CA" w:rsidRDefault="000A46CA" w:rsidP="000A46CA">
      <w:pPr>
        <w:pStyle w:val="PlainText1"/>
        <w:jc w:val="both"/>
        <w:rPr>
          <w:rFonts w:ascii="Tahoma" w:hAnsi="Tahoma" w:cs="Tahoma"/>
          <w:b/>
          <w:color w:val="000000" w:themeColor="text1"/>
          <w:sz w:val="22"/>
          <w:szCs w:val="22"/>
          <w:lang w:val="es-CR"/>
        </w:rPr>
      </w:pPr>
      <w:r w:rsidRPr="000A46CA">
        <w:rPr>
          <w:rFonts w:ascii="Tahoma" w:hAnsi="Tahoma" w:cs="Tahoma"/>
          <w:b/>
          <w:color w:val="000000" w:themeColor="text1"/>
          <w:sz w:val="22"/>
          <w:szCs w:val="22"/>
          <w:lang w:val="es-CR"/>
        </w:rPr>
        <w:t>Día 2 San José/Caribe Sur (4.50 hrs)</w:t>
      </w:r>
    </w:p>
    <w:p w14:paraId="6FCA5F6C" w14:textId="77777777" w:rsidR="000A46CA" w:rsidRDefault="000A46CA" w:rsidP="000A46CA">
      <w:pPr>
        <w:jc w:val="both"/>
        <w:rPr>
          <w:rFonts w:ascii="Tahoma" w:hAnsi="Tahoma"/>
          <w:color w:val="000000" w:themeColor="text1"/>
          <w:sz w:val="22"/>
          <w:szCs w:val="22"/>
        </w:rPr>
      </w:pPr>
      <w:r w:rsidRPr="000A46CA">
        <w:rPr>
          <w:rFonts w:ascii="Tahoma" w:hAnsi="Tahoma"/>
          <w:color w:val="000000" w:themeColor="text1"/>
          <w:sz w:val="22"/>
          <w:szCs w:val="22"/>
        </w:rPr>
        <w:t>Desayuno en el Hotel. Este día podrá disfrutar durante su recorrido del majestuoso Parque Nacional Braulio Carrillo, el cual cuenta con una vegetación de bosque siempre verde.  Luego lo recibirá el Caribe Sur, hogar de la cultura afro caribeña y Puerto Viejo que cuenta con una increíble combinación de colores y sabores. Alojamiento en el Hotel de su elección.</w:t>
      </w:r>
    </w:p>
    <w:p w14:paraId="41BB9E95" w14:textId="77777777" w:rsidR="000A46CA" w:rsidRDefault="000A46CA" w:rsidP="000A46CA">
      <w:pPr>
        <w:jc w:val="both"/>
        <w:rPr>
          <w:rFonts w:ascii="Tahoma" w:hAnsi="Tahoma"/>
          <w:color w:val="000000" w:themeColor="text1"/>
          <w:sz w:val="22"/>
          <w:szCs w:val="22"/>
        </w:rPr>
      </w:pPr>
    </w:p>
    <w:p w14:paraId="55BF86C8" w14:textId="77777777" w:rsidR="000A46CA" w:rsidRPr="000A46CA" w:rsidRDefault="000A46CA" w:rsidP="000A46CA">
      <w:pPr>
        <w:jc w:val="both"/>
        <w:rPr>
          <w:rFonts w:ascii="Tahoma" w:hAnsi="Tahoma"/>
          <w:b/>
          <w:color w:val="000000" w:themeColor="text1"/>
          <w:sz w:val="22"/>
          <w:szCs w:val="22"/>
        </w:rPr>
      </w:pPr>
      <w:r w:rsidRPr="000A46CA">
        <w:rPr>
          <w:rFonts w:ascii="Tahoma" w:hAnsi="Tahoma"/>
          <w:b/>
          <w:color w:val="000000" w:themeColor="text1"/>
          <w:sz w:val="22"/>
          <w:szCs w:val="22"/>
        </w:rPr>
        <w:t>Día 3 Puerto Viejo/Cahuita</w:t>
      </w:r>
    </w:p>
    <w:p w14:paraId="2FA27987" w14:textId="77777777" w:rsidR="000A46CA" w:rsidRPr="000A46CA" w:rsidRDefault="000A46CA" w:rsidP="000A46CA">
      <w:pPr>
        <w:jc w:val="both"/>
        <w:rPr>
          <w:rFonts w:ascii="Tahoma" w:hAnsi="Tahoma"/>
          <w:color w:val="000000" w:themeColor="text1"/>
          <w:sz w:val="22"/>
          <w:szCs w:val="22"/>
        </w:rPr>
      </w:pPr>
      <w:r w:rsidRPr="000A46CA">
        <w:rPr>
          <w:rFonts w:ascii="Tahoma" w:hAnsi="Tahoma"/>
          <w:color w:val="000000" w:themeColor="text1"/>
          <w:sz w:val="22"/>
          <w:szCs w:val="22"/>
        </w:rPr>
        <w:t>Desayuno en el Hotel. El Caribe sur, largamente influenciado por las tradiciones y cultura afro caribeña, cuenta con una de las mejores zonas de playa del país y otras buenas opciones como visitar el Parque Nacional Cahuita, practicar buceo o snorkeling en arrecifes coralinos, admirar las bellezas escondidas de la vida marina, etc. Otra experiencia que usted no debe dejar pasar es disfrutar de un almuerzo o cena típica caribeña. Alojamiento en el hotel de su elección.</w:t>
      </w:r>
    </w:p>
    <w:p w14:paraId="071D05D7" w14:textId="77777777" w:rsidR="000A46CA" w:rsidRPr="000A46CA" w:rsidRDefault="000A46CA" w:rsidP="000A46CA">
      <w:pPr>
        <w:jc w:val="both"/>
        <w:rPr>
          <w:rFonts w:ascii="Tahoma" w:hAnsi="Tahoma"/>
          <w:color w:val="000000" w:themeColor="text1"/>
          <w:sz w:val="22"/>
          <w:szCs w:val="22"/>
        </w:rPr>
      </w:pPr>
    </w:p>
    <w:p w14:paraId="7F75BBC1" w14:textId="77777777" w:rsidR="000A46CA" w:rsidRPr="000A46CA" w:rsidRDefault="000A46CA" w:rsidP="000A46CA">
      <w:pPr>
        <w:jc w:val="both"/>
        <w:rPr>
          <w:rFonts w:ascii="Tahoma" w:hAnsi="Tahoma"/>
          <w:b/>
          <w:color w:val="000000" w:themeColor="text1"/>
          <w:sz w:val="22"/>
          <w:szCs w:val="22"/>
        </w:rPr>
      </w:pPr>
      <w:r w:rsidRPr="000A46CA">
        <w:rPr>
          <w:rFonts w:ascii="Tahoma" w:hAnsi="Tahoma"/>
          <w:b/>
          <w:color w:val="000000" w:themeColor="text1"/>
          <w:sz w:val="22"/>
          <w:szCs w:val="22"/>
        </w:rPr>
        <w:t>Día 4 Caribe Sur/Tortuguero (6 hrs)</w:t>
      </w:r>
    </w:p>
    <w:p w14:paraId="62B0D339" w14:textId="77777777" w:rsidR="000A46CA" w:rsidRDefault="000A46CA" w:rsidP="000A46CA">
      <w:pPr>
        <w:jc w:val="both"/>
        <w:rPr>
          <w:rFonts w:ascii="Tahoma" w:hAnsi="Tahoma"/>
          <w:color w:val="000000" w:themeColor="text1"/>
          <w:sz w:val="22"/>
          <w:szCs w:val="22"/>
        </w:rPr>
      </w:pPr>
      <w:r w:rsidRPr="000A46CA">
        <w:rPr>
          <w:rFonts w:ascii="Tahoma" w:hAnsi="Tahoma"/>
          <w:color w:val="000000" w:themeColor="text1"/>
          <w:sz w:val="22"/>
          <w:szCs w:val="22"/>
        </w:rPr>
        <w:t>Desayuno en el hotel. Traslado hacia el Parque Nacional Tortuguero en un recorrido por pequeñas localidades y extensas plantaciones de banano hasta llegar al hasta el muelle donde embarcará su bote; en este momento se continúa el recorrido en lancha por los ríos y canales, a una hora y media aproximadamente  hasta llegar al hotel. Después del almuerzo, visitará el Pueblo de Tortuguero. Cena incluida. Alojamiento en el hotel de su elección.</w:t>
      </w:r>
    </w:p>
    <w:p w14:paraId="34A41224" w14:textId="77777777" w:rsidR="000A46CA" w:rsidRDefault="000A46CA" w:rsidP="000A46CA">
      <w:pPr>
        <w:jc w:val="both"/>
        <w:rPr>
          <w:rFonts w:ascii="Tahoma" w:hAnsi="Tahoma"/>
          <w:color w:val="000000" w:themeColor="text1"/>
          <w:sz w:val="22"/>
          <w:szCs w:val="22"/>
        </w:rPr>
      </w:pPr>
    </w:p>
    <w:p w14:paraId="1558C027" w14:textId="77777777" w:rsidR="000A46CA" w:rsidRPr="000A46CA" w:rsidRDefault="000A46CA" w:rsidP="000A46CA">
      <w:pPr>
        <w:jc w:val="both"/>
        <w:rPr>
          <w:rFonts w:ascii="Tahoma" w:hAnsi="Tahoma"/>
          <w:b/>
          <w:color w:val="000000" w:themeColor="text1"/>
          <w:sz w:val="22"/>
          <w:szCs w:val="22"/>
        </w:rPr>
      </w:pPr>
      <w:r w:rsidRPr="000A46CA">
        <w:rPr>
          <w:rFonts w:ascii="Tahoma" w:hAnsi="Tahoma"/>
          <w:b/>
          <w:color w:val="000000" w:themeColor="text1"/>
          <w:sz w:val="22"/>
          <w:szCs w:val="22"/>
        </w:rPr>
        <w:t>Día 5 Tortuguero</w:t>
      </w:r>
    </w:p>
    <w:p w14:paraId="08D0602E" w14:textId="77777777" w:rsidR="000A46CA" w:rsidRDefault="000A46CA" w:rsidP="000A46CA">
      <w:pPr>
        <w:jc w:val="both"/>
        <w:rPr>
          <w:rFonts w:ascii="Tahoma" w:hAnsi="Tahoma"/>
          <w:color w:val="000000" w:themeColor="text1"/>
          <w:sz w:val="22"/>
          <w:szCs w:val="22"/>
        </w:rPr>
      </w:pPr>
      <w:r w:rsidRPr="000A46CA">
        <w:rPr>
          <w:rFonts w:ascii="Tahoma" w:hAnsi="Tahoma"/>
          <w:color w:val="000000" w:themeColor="text1"/>
          <w:sz w:val="22"/>
          <w:szCs w:val="22"/>
        </w:rPr>
        <w:t>Desayuno en el Hotel. Por la mañana caminata guiada por los senderos privados del hotel. Después del almuerzo recorrido en bote por los canales del Parque Nacional de Tortuguero. El Parque Nacional Tortuguero es famoso por ser hábitat de siete especies de tortugas, de gran diversidad de crustáceos y numerosas especies de peces de agua dulce. También recomendamos la excursión nocturna de desove de tortugas. Cena incluida. Alojamiento en el hotel de su elección.</w:t>
      </w:r>
    </w:p>
    <w:p w14:paraId="3D06672E" w14:textId="77777777" w:rsidR="000A46CA" w:rsidRDefault="000A46CA" w:rsidP="000A46CA">
      <w:pPr>
        <w:jc w:val="both"/>
        <w:rPr>
          <w:rFonts w:ascii="Tahoma" w:hAnsi="Tahoma"/>
          <w:color w:val="000000" w:themeColor="text1"/>
          <w:sz w:val="22"/>
          <w:szCs w:val="22"/>
        </w:rPr>
      </w:pPr>
    </w:p>
    <w:p w14:paraId="39B11878" w14:textId="77777777" w:rsidR="000A46CA" w:rsidRPr="000A46CA" w:rsidRDefault="000A46CA" w:rsidP="000A46CA">
      <w:pPr>
        <w:jc w:val="both"/>
        <w:rPr>
          <w:rFonts w:ascii="Tahoma" w:hAnsi="Tahoma"/>
          <w:b/>
          <w:color w:val="000000" w:themeColor="text1"/>
          <w:sz w:val="22"/>
          <w:szCs w:val="22"/>
        </w:rPr>
      </w:pPr>
      <w:r w:rsidRPr="000A46CA">
        <w:rPr>
          <w:rFonts w:ascii="Tahoma" w:hAnsi="Tahoma"/>
          <w:b/>
          <w:color w:val="000000" w:themeColor="text1"/>
          <w:sz w:val="22"/>
          <w:szCs w:val="22"/>
        </w:rPr>
        <w:t>Día 6 Tortuguero/Volcán Arenal (6 hrs)</w:t>
      </w:r>
    </w:p>
    <w:p w14:paraId="5A047561" w14:textId="77777777" w:rsidR="000A46CA" w:rsidRPr="000A46CA" w:rsidRDefault="000A46CA" w:rsidP="000A46CA">
      <w:pPr>
        <w:jc w:val="both"/>
        <w:rPr>
          <w:rFonts w:ascii="Tahoma" w:hAnsi="Tahoma"/>
          <w:color w:val="000000" w:themeColor="text1"/>
          <w:sz w:val="22"/>
          <w:szCs w:val="22"/>
        </w:rPr>
      </w:pPr>
      <w:r w:rsidRPr="000A46CA">
        <w:rPr>
          <w:rFonts w:ascii="Tahoma" w:hAnsi="Tahoma"/>
          <w:color w:val="000000" w:themeColor="text1"/>
          <w:sz w:val="22"/>
          <w:szCs w:val="22"/>
        </w:rPr>
        <w:t>Desayuno en el hotel.  Salida de Regreso por los canales para tomar el transporte terrestre después de desembarcar en el muelle; se hará nuevamente una parada en la localidad de Guápiles para tomar el almuerzo. Posteriormente continuará hacia las Llanuras del Norte donde le esperará el impresionante Volcán Arenal, una de las maravillas naturales del país por su majestuosidad. A lo largo del recorrido y hasta llegar al pueblo La Fortuna, podrá apreciar diversas plantaciones agrícolas, plantas ornamentales y fincas de ganado. La visita al pueblo es recomendada ya que es agradable de caminar y tiene una variada oferta de restaurantes para almorzar y cenar.  Su hotel se encuentra estratégicamente situado para apreciar el macizo.  Alojamiento en el Hotel de su elección.</w:t>
      </w:r>
    </w:p>
    <w:p w14:paraId="7817F682" w14:textId="22C97CED" w:rsidR="001B203F" w:rsidRDefault="001B203F" w:rsidP="000A46CA">
      <w:pPr>
        <w:pStyle w:val="Sinespaciado"/>
        <w:rPr>
          <w:rFonts w:ascii="Tahoma" w:hAnsi="Tahoma"/>
          <w:b/>
          <w:color w:val="000000" w:themeColor="text1"/>
          <w:sz w:val="22"/>
          <w:szCs w:val="22"/>
        </w:rPr>
      </w:pPr>
    </w:p>
    <w:p w14:paraId="26CA54F5" w14:textId="77777777" w:rsidR="001B10C6" w:rsidRDefault="001B10C6" w:rsidP="000A46CA">
      <w:pPr>
        <w:pStyle w:val="Sinespaciado"/>
        <w:rPr>
          <w:rFonts w:ascii="Tahoma" w:hAnsi="Tahoma"/>
          <w:b/>
          <w:color w:val="000000" w:themeColor="text1"/>
          <w:sz w:val="22"/>
          <w:szCs w:val="22"/>
        </w:rPr>
      </w:pPr>
    </w:p>
    <w:p w14:paraId="4A58C51F" w14:textId="77777777" w:rsidR="000A46CA" w:rsidRPr="000A46CA" w:rsidRDefault="000A46CA" w:rsidP="000A46CA">
      <w:pPr>
        <w:pStyle w:val="Sinespaciado"/>
        <w:rPr>
          <w:rFonts w:ascii="Tahoma" w:hAnsi="Tahoma"/>
          <w:b/>
          <w:color w:val="000000" w:themeColor="text1"/>
          <w:sz w:val="22"/>
          <w:szCs w:val="22"/>
        </w:rPr>
      </w:pPr>
      <w:r w:rsidRPr="000A46CA">
        <w:rPr>
          <w:rFonts w:ascii="Tahoma" w:hAnsi="Tahoma"/>
          <w:b/>
          <w:color w:val="000000" w:themeColor="text1"/>
          <w:sz w:val="22"/>
          <w:szCs w:val="22"/>
        </w:rPr>
        <w:t>Día 7 Volcán Arenal</w:t>
      </w:r>
    </w:p>
    <w:p w14:paraId="4A8F25AE" w14:textId="77777777" w:rsidR="000A46CA" w:rsidRDefault="000A46CA" w:rsidP="000A46CA">
      <w:pPr>
        <w:jc w:val="both"/>
        <w:rPr>
          <w:rFonts w:ascii="Tahoma" w:hAnsi="Tahoma"/>
          <w:color w:val="000000" w:themeColor="text1"/>
          <w:sz w:val="22"/>
          <w:szCs w:val="22"/>
        </w:rPr>
      </w:pPr>
      <w:r w:rsidRPr="000A46CA">
        <w:rPr>
          <w:rFonts w:ascii="Tahoma" w:hAnsi="Tahoma"/>
          <w:color w:val="000000" w:themeColor="text1"/>
          <w:sz w:val="22"/>
          <w:szCs w:val="22"/>
        </w:rPr>
        <w:lastRenderedPageBreak/>
        <w:t>Desayuno en el Hotel. Los resorts con aguas termales y spas representan uno de los mayores atractivos para disfrutar en esta región. Otro reclamo de la zona es la cantidad de actividades que se pueden realizar: tirolina, Puentes Colgantes, teleférico, caminatas, catarata del Río Fortuna, así como otras actividades en el lago Arenal. Alojamiento en el Hotel de su elección.</w:t>
      </w:r>
    </w:p>
    <w:p w14:paraId="70A561DE" w14:textId="77777777" w:rsidR="000A46CA" w:rsidRDefault="000A46CA" w:rsidP="000A46CA">
      <w:pPr>
        <w:jc w:val="both"/>
        <w:rPr>
          <w:rFonts w:ascii="Tahoma" w:hAnsi="Tahoma"/>
          <w:color w:val="000000" w:themeColor="text1"/>
          <w:sz w:val="22"/>
          <w:szCs w:val="22"/>
        </w:rPr>
      </w:pPr>
    </w:p>
    <w:p w14:paraId="13A883CD" w14:textId="77777777" w:rsidR="000A46CA" w:rsidRPr="000A46CA" w:rsidRDefault="000A46CA" w:rsidP="000A46CA">
      <w:pPr>
        <w:jc w:val="both"/>
        <w:rPr>
          <w:rFonts w:ascii="Tahoma" w:hAnsi="Tahoma"/>
          <w:b/>
          <w:color w:val="000000" w:themeColor="text1"/>
          <w:sz w:val="22"/>
          <w:szCs w:val="22"/>
        </w:rPr>
      </w:pPr>
      <w:r w:rsidRPr="000A46CA">
        <w:rPr>
          <w:rFonts w:ascii="Tahoma" w:hAnsi="Tahoma"/>
          <w:b/>
          <w:color w:val="000000" w:themeColor="text1"/>
          <w:sz w:val="22"/>
          <w:szCs w:val="22"/>
        </w:rPr>
        <w:t>Día 8 Volcán Arenal/Monteverde (</w:t>
      </w:r>
      <w:r>
        <w:rPr>
          <w:rFonts w:ascii="Tahoma" w:hAnsi="Tahoma"/>
          <w:b/>
          <w:color w:val="000000" w:themeColor="text1"/>
          <w:sz w:val="22"/>
          <w:szCs w:val="22"/>
        </w:rPr>
        <w:t>3</w:t>
      </w:r>
      <w:r w:rsidRPr="000A46CA">
        <w:rPr>
          <w:rFonts w:ascii="Tahoma" w:hAnsi="Tahoma"/>
          <w:b/>
          <w:color w:val="000000" w:themeColor="text1"/>
          <w:sz w:val="22"/>
          <w:szCs w:val="22"/>
        </w:rPr>
        <w:t xml:space="preserve"> hrs) </w:t>
      </w:r>
    </w:p>
    <w:p w14:paraId="42D51694" w14:textId="77777777" w:rsidR="000A46CA" w:rsidRDefault="000A46CA" w:rsidP="000A46CA">
      <w:pPr>
        <w:autoSpaceDE w:val="0"/>
        <w:autoSpaceDN w:val="0"/>
        <w:adjustRightInd w:val="0"/>
        <w:jc w:val="both"/>
        <w:rPr>
          <w:rFonts w:ascii="Tahoma" w:hAnsi="Tahoma"/>
          <w:color w:val="000000" w:themeColor="text1"/>
          <w:sz w:val="22"/>
          <w:szCs w:val="22"/>
        </w:rPr>
      </w:pPr>
      <w:r w:rsidRPr="000A46CA">
        <w:rPr>
          <w:rFonts w:ascii="Tahoma" w:hAnsi="Tahoma"/>
          <w:color w:val="000000" w:themeColor="text1"/>
          <w:sz w:val="22"/>
          <w:szCs w:val="22"/>
        </w:rPr>
        <w:t xml:space="preserve">Desayuno en el hotel. Su próximo destino es Monteverde, pequeña comunidad ubicada en lo alto de la Cordillera de Tilarán e importante destino de eco turismo del país donde la atracción principal es su </w:t>
      </w:r>
      <w:r w:rsidRPr="000A46CA">
        <w:rPr>
          <w:rFonts w:ascii="Tahoma" w:hAnsi="Tahoma"/>
          <w:color w:val="000000" w:themeColor="text1"/>
          <w:sz w:val="22"/>
          <w:szCs w:val="22"/>
          <w:shd w:val="clear" w:color="auto" w:fill="FFFFFF"/>
        </w:rPr>
        <w:t xml:space="preserve">Reserva Biológica. </w:t>
      </w:r>
      <w:r w:rsidRPr="000A46CA">
        <w:rPr>
          <w:rFonts w:ascii="Tahoma" w:hAnsi="Tahoma"/>
          <w:color w:val="000000" w:themeColor="text1"/>
          <w:sz w:val="22"/>
          <w:szCs w:val="22"/>
        </w:rPr>
        <w:t>Durante el trayecto, usted observará paisajes realmente bellos y atravesará algunas localidades típicas del país.  Alojamiento en el Hotel de su elección.</w:t>
      </w:r>
    </w:p>
    <w:p w14:paraId="03D01412" w14:textId="77777777" w:rsidR="000A46CA" w:rsidRDefault="000A46CA" w:rsidP="000A46CA">
      <w:pPr>
        <w:autoSpaceDE w:val="0"/>
        <w:autoSpaceDN w:val="0"/>
        <w:adjustRightInd w:val="0"/>
        <w:jc w:val="both"/>
        <w:rPr>
          <w:rFonts w:ascii="Tahoma" w:hAnsi="Tahoma"/>
          <w:color w:val="000000" w:themeColor="text1"/>
          <w:sz w:val="22"/>
          <w:szCs w:val="22"/>
        </w:rPr>
      </w:pPr>
    </w:p>
    <w:p w14:paraId="609EA405" w14:textId="77777777" w:rsidR="000A46CA" w:rsidRPr="000A46CA" w:rsidRDefault="000A46CA" w:rsidP="000A46CA">
      <w:pPr>
        <w:autoSpaceDE w:val="0"/>
        <w:autoSpaceDN w:val="0"/>
        <w:adjustRightInd w:val="0"/>
        <w:jc w:val="both"/>
        <w:rPr>
          <w:rFonts w:ascii="Tahoma" w:hAnsi="Tahoma"/>
          <w:b/>
          <w:color w:val="000000" w:themeColor="text1"/>
          <w:sz w:val="22"/>
          <w:szCs w:val="22"/>
        </w:rPr>
      </w:pPr>
      <w:r w:rsidRPr="000A46CA">
        <w:rPr>
          <w:rFonts w:ascii="Tahoma" w:hAnsi="Tahoma"/>
          <w:b/>
          <w:color w:val="000000" w:themeColor="text1"/>
          <w:sz w:val="22"/>
          <w:szCs w:val="22"/>
        </w:rPr>
        <w:t>Día 9 Monteverde</w:t>
      </w:r>
    </w:p>
    <w:p w14:paraId="41073779" w14:textId="77777777" w:rsidR="000A46CA" w:rsidRDefault="000A46CA" w:rsidP="000A46CA">
      <w:pPr>
        <w:tabs>
          <w:tab w:val="left" w:pos="3780"/>
        </w:tabs>
        <w:autoSpaceDE w:val="0"/>
        <w:autoSpaceDN w:val="0"/>
        <w:adjustRightInd w:val="0"/>
        <w:jc w:val="both"/>
        <w:rPr>
          <w:rFonts w:ascii="Tahoma" w:hAnsi="Tahoma"/>
          <w:color w:val="000000" w:themeColor="text1"/>
          <w:sz w:val="22"/>
          <w:szCs w:val="22"/>
        </w:rPr>
      </w:pPr>
      <w:r w:rsidRPr="000A46CA">
        <w:rPr>
          <w:rFonts w:ascii="Tahoma" w:hAnsi="Tahoma"/>
          <w:color w:val="000000" w:themeColor="text1"/>
          <w:sz w:val="22"/>
          <w:szCs w:val="22"/>
        </w:rPr>
        <w:t>Desayuno en el hotel. Día libre. Monteverde es mundialmente reconocido por su bosque nuboso que se extiende a ambos lados de la división continental. En la actualidad existen dos reservas en el área: la Reserva Biológica de Monteverde y la reserva Biológica de Santa Elena. Usted se sorprenderá de la diversidad y riqueza de la zona caminando por los numerosos senderos de cualquiera de ellas. En las partes altas del bosque existe el llamado bosque enano natural (La climatología hace que sus árboles más altos no superen los 10 metros). Hay otras muchas actividades en la zona para complementar esta visita: la tirolesa, puentes colgantes, jardín de colibríes, jardín de mariposas, serpentarios (uno de los mejores del país), tour para ver la fauna nocturna, paseos a caballo, tour del queso (los quesos elaborados en la localidad son los más apreciados de Costa Rica), etc. Alojamiento en el Hotel de su elección.</w:t>
      </w:r>
    </w:p>
    <w:p w14:paraId="4CE7E6C3" w14:textId="77777777" w:rsidR="000A46CA" w:rsidRDefault="000A46CA" w:rsidP="000A46CA">
      <w:pPr>
        <w:tabs>
          <w:tab w:val="left" w:pos="3780"/>
        </w:tabs>
        <w:autoSpaceDE w:val="0"/>
        <w:autoSpaceDN w:val="0"/>
        <w:adjustRightInd w:val="0"/>
        <w:jc w:val="both"/>
        <w:rPr>
          <w:rFonts w:ascii="Tahoma" w:hAnsi="Tahoma"/>
          <w:color w:val="000000" w:themeColor="text1"/>
          <w:sz w:val="22"/>
          <w:szCs w:val="22"/>
        </w:rPr>
      </w:pPr>
    </w:p>
    <w:p w14:paraId="778C9D74" w14:textId="77777777" w:rsidR="000A46CA" w:rsidRPr="000A46CA" w:rsidRDefault="000A46CA" w:rsidP="000A46CA">
      <w:pPr>
        <w:pStyle w:val="Sinespaciado"/>
        <w:rPr>
          <w:rFonts w:ascii="Tahoma" w:hAnsi="Tahoma"/>
          <w:b/>
          <w:color w:val="000000" w:themeColor="text1"/>
          <w:sz w:val="22"/>
          <w:szCs w:val="22"/>
        </w:rPr>
      </w:pPr>
      <w:r w:rsidRPr="000A46CA">
        <w:rPr>
          <w:rFonts w:ascii="Tahoma" w:hAnsi="Tahoma"/>
          <w:b/>
          <w:color w:val="000000" w:themeColor="text1"/>
          <w:sz w:val="22"/>
          <w:szCs w:val="22"/>
        </w:rPr>
        <w:t>Día 10 Monteverde/Rincón de la Vieja (5 hrs)</w:t>
      </w:r>
    </w:p>
    <w:p w14:paraId="68816A71" w14:textId="77777777" w:rsidR="000A46CA" w:rsidRPr="000A46CA" w:rsidRDefault="000A46CA" w:rsidP="000A46CA">
      <w:pPr>
        <w:pStyle w:val="PlainText1"/>
        <w:jc w:val="both"/>
        <w:rPr>
          <w:rFonts w:ascii="Tahoma" w:eastAsia="MS Mincho" w:hAnsi="Tahoma" w:cs="Tahoma"/>
          <w:color w:val="000000" w:themeColor="text1"/>
          <w:sz w:val="22"/>
          <w:szCs w:val="22"/>
          <w:lang w:val="es-CR" w:eastAsia="en-US"/>
        </w:rPr>
      </w:pPr>
      <w:r w:rsidRPr="000A46CA">
        <w:rPr>
          <w:rFonts w:ascii="Tahoma" w:eastAsia="MS Mincho" w:hAnsi="Tahoma" w:cs="Tahoma"/>
          <w:color w:val="000000" w:themeColor="text1"/>
          <w:sz w:val="22"/>
          <w:szCs w:val="22"/>
          <w:lang w:val="es-CR" w:eastAsia="en-US"/>
        </w:rPr>
        <w:t>Desayuno en el hotel. Traslado desde el Bosque Nuboso hacia el Pacifico Norte -Rincón de la Vieja, disfrute de un hermoso recorrido hacia el clima cálido del bosque Tropical Seco el cual cuenta con extensas pampas, hermosas haciendas ganaderas, el Volcán Rincón de la Vieja, y las exóticas pailas de barro. Alojamiento en el Hotel de su elección.</w:t>
      </w:r>
    </w:p>
    <w:p w14:paraId="47DD6244" w14:textId="77777777" w:rsidR="000A46CA" w:rsidRPr="000A46CA" w:rsidRDefault="000A46CA" w:rsidP="000A46CA">
      <w:pPr>
        <w:pStyle w:val="PlainText1"/>
        <w:jc w:val="both"/>
        <w:rPr>
          <w:rFonts w:ascii="Tahoma" w:hAnsi="Tahoma" w:cs="Tahoma"/>
          <w:b/>
          <w:color w:val="000000" w:themeColor="text1"/>
          <w:sz w:val="22"/>
          <w:szCs w:val="22"/>
          <w:lang w:val="es-CR"/>
        </w:rPr>
      </w:pPr>
    </w:p>
    <w:p w14:paraId="130FB627" w14:textId="77777777" w:rsidR="000A46CA" w:rsidRPr="000A46CA" w:rsidRDefault="000A46CA" w:rsidP="000A46CA">
      <w:pPr>
        <w:pStyle w:val="PlainText1"/>
        <w:jc w:val="both"/>
        <w:rPr>
          <w:rFonts w:ascii="Tahoma" w:hAnsi="Tahoma" w:cs="Tahoma"/>
          <w:b/>
          <w:color w:val="000000" w:themeColor="text1"/>
          <w:sz w:val="22"/>
          <w:szCs w:val="22"/>
          <w:lang w:val="es-CR"/>
        </w:rPr>
      </w:pPr>
      <w:r>
        <w:rPr>
          <w:rFonts w:ascii="Tahoma" w:hAnsi="Tahoma" w:cs="Tahoma"/>
          <w:b/>
          <w:color w:val="000000" w:themeColor="text1"/>
          <w:sz w:val="22"/>
          <w:szCs w:val="22"/>
          <w:lang w:val="es-CR"/>
        </w:rPr>
        <w:t>Día 11 Rincón de la Vieja</w:t>
      </w:r>
    </w:p>
    <w:p w14:paraId="5CCBBBC6" w14:textId="77777777" w:rsidR="000A46CA" w:rsidRDefault="000A46CA" w:rsidP="000A46CA">
      <w:pPr>
        <w:jc w:val="both"/>
        <w:rPr>
          <w:rFonts w:ascii="Tahoma" w:hAnsi="Tahoma"/>
          <w:color w:val="000000" w:themeColor="text1"/>
          <w:sz w:val="22"/>
          <w:szCs w:val="22"/>
        </w:rPr>
      </w:pPr>
      <w:r w:rsidRPr="000A46CA">
        <w:rPr>
          <w:rFonts w:ascii="Tahoma" w:hAnsi="Tahoma"/>
          <w:color w:val="000000" w:themeColor="text1"/>
          <w:sz w:val="22"/>
          <w:szCs w:val="22"/>
        </w:rPr>
        <w:t>Desayuno en el hotel. Día libre para optar visitar el Parque Nacional Rincón de la vieja rodeado por dos volcanes dividido en dos secciones: Las Pailas y Santa María; Las Pailas incluye el volcán activo, Rincón de la Vieja, complementando con fumarolas, posos de barro y ventosas de vapor además de un gran número de cataratas. O disfrute haciendo rapel en los cañones, rodeos, piscinas de lodo volcánico, cerrando el día tomándose una taza de café con un espectacular atardecer. Alojamiento en el Hotel de su elección.</w:t>
      </w:r>
    </w:p>
    <w:p w14:paraId="0EEF9152" w14:textId="77777777" w:rsidR="000A46CA" w:rsidRDefault="000A46CA" w:rsidP="000A46CA">
      <w:pPr>
        <w:jc w:val="both"/>
        <w:rPr>
          <w:rFonts w:ascii="Tahoma" w:hAnsi="Tahoma"/>
          <w:color w:val="000000" w:themeColor="text1"/>
          <w:sz w:val="22"/>
          <w:szCs w:val="22"/>
        </w:rPr>
      </w:pPr>
    </w:p>
    <w:p w14:paraId="17A6A9F8" w14:textId="77777777" w:rsidR="000A46CA" w:rsidRPr="000A46CA" w:rsidRDefault="000A46CA" w:rsidP="000A46CA">
      <w:pPr>
        <w:jc w:val="both"/>
        <w:rPr>
          <w:rFonts w:ascii="Tahoma" w:hAnsi="Tahoma"/>
          <w:b/>
          <w:color w:val="000000" w:themeColor="text1"/>
          <w:sz w:val="22"/>
          <w:szCs w:val="22"/>
        </w:rPr>
      </w:pPr>
      <w:r w:rsidRPr="000A46CA">
        <w:rPr>
          <w:rFonts w:ascii="Tahoma" w:hAnsi="Tahoma"/>
          <w:b/>
          <w:color w:val="000000" w:themeColor="text1"/>
          <w:sz w:val="22"/>
          <w:szCs w:val="22"/>
        </w:rPr>
        <w:t>Día 12 Rincón de la Vieja/Playas de Guanacaste (2 hrs)</w:t>
      </w:r>
    </w:p>
    <w:p w14:paraId="6FD344E4" w14:textId="77777777" w:rsidR="000A46CA" w:rsidRPr="000A46CA" w:rsidRDefault="000A46CA" w:rsidP="000A46CA">
      <w:pPr>
        <w:jc w:val="both"/>
        <w:rPr>
          <w:rFonts w:ascii="Tahoma" w:hAnsi="Tahoma"/>
          <w:color w:val="000000" w:themeColor="text1"/>
          <w:sz w:val="22"/>
          <w:szCs w:val="22"/>
        </w:rPr>
      </w:pPr>
      <w:r w:rsidRPr="000A46CA">
        <w:rPr>
          <w:rFonts w:ascii="Tahoma" w:hAnsi="Tahoma"/>
          <w:color w:val="000000" w:themeColor="text1"/>
          <w:sz w:val="22"/>
          <w:szCs w:val="22"/>
        </w:rPr>
        <w:t>Desayuno en el Hotel. Esta mañana iniciará su viaje hacia las hermosas playas de Guanacaste, durante su recorrido podrá admirar extensas planicies dedicadas a la agricultura y ganadería. Con un clima espectacular, siempre soleado, aquí podrá disfrutar de hermosas playas con diferentes matices de arena, además de encontrarse en una de las zonas con más alta riqueza cultural, musical, gastronómica y de hospitalidad de Costa Rica. Alojamiento en el Hotel de su elección.</w:t>
      </w:r>
    </w:p>
    <w:p w14:paraId="1706C8B4" w14:textId="77777777" w:rsidR="000A46CA" w:rsidRPr="000A46CA" w:rsidRDefault="000A46CA" w:rsidP="000A46CA">
      <w:pPr>
        <w:jc w:val="both"/>
        <w:rPr>
          <w:rFonts w:ascii="Tahoma" w:hAnsi="Tahoma"/>
          <w:color w:val="000000" w:themeColor="text1"/>
          <w:sz w:val="22"/>
          <w:szCs w:val="22"/>
        </w:rPr>
      </w:pPr>
    </w:p>
    <w:p w14:paraId="7A4E6E30" w14:textId="77777777" w:rsidR="000A46CA" w:rsidRPr="000A46CA" w:rsidRDefault="000A46CA" w:rsidP="000A46CA">
      <w:pPr>
        <w:jc w:val="both"/>
        <w:rPr>
          <w:rFonts w:ascii="Tahoma" w:hAnsi="Tahoma"/>
          <w:b/>
          <w:color w:val="000000" w:themeColor="text1"/>
          <w:sz w:val="22"/>
          <w:szCs w:val="22"/>
        </w:rPr>
      </w:pPr>
      <w:r w:rsidRPr="000A46CA">
        <w:rPr>
          <w:rFonts w:ascii="Tahoma" w:hAnsi="Tahoma"/>
          <w:b/>
          <w:color w:val="000000" w:themeColor="text1"/>
          <w:sz w:val="22"/>
          <w:szCs w:val="22"/>
        </w:rPr>
        <w:t>Día 13 Guanacaste</w:t>
      </w:r>
    </w:p>
    <w:p w14:paraId="2DE62E9C" w14:textId="77777777" w:rsidR="000A46CA" w:rsidRDefault="000A46CA" w:rsidP="000A46CA">
      <w:pPr>
        <w:jc w:val="both"/>
        <w:rPr>
          <w:rFonts w:ascii="Tahoma" w:hAnsi="Tahoma"/>
          <w:color w:val="000000" w:themeColor="text1"/>
          <w:sz w:val="22"/>
          <w:szCs w:val="22"/>
        </w:rPr>
      </w:pPr>
      <w:r w:rsidRPr="000A46CA">
        <w:rPr>
          <w:rFonts w:ascii="Tahoma" w:hAnsi="Tahoma"/>
          <w:color w:val="000000" w:themeColor="text1"/>
          <w:sz w:val="22"/>
          <w:szCs w:val="22"/>
        </w:rPr>
        <w:t>Desayuno en el Hotel. Para este día le queremos recordar algunas de las muchas actividades que puede realizar en esta área: visitas a los Parques Nacionales de Palo Verde y Rincón de la Vieja, actividades en la playa, tirolesa, etc. Además</w:t>
      </w:r>
      <w:r w:rsidR="001B203F">
        <w:rPr>
          <w:rFonts w:ascii="Tahoma" w:hAnsi="Tahoma"/>
          <w:color w:val="000000" w:themeColor="text1"/>
          <w:sz w:val="22"/>
          <w:szCs w:val="22"/>
        </w:rPr>
        <w:t>,</w:t>
      </w:r>
      <w:r w:rsidRPr="000A46CA">
        <w:rPr>
          <w:rFonts w:ascii="Tahoma" w:hAnsi="Tahoma"/>
          <w:color w:val="000000" w:themeColor="text1"/>
          <w:sz w:val="22"/>
          <w:szCs w:val="22"/>
        </w:rPr>
        <w:t xml:space="preserve"> podrá disfrutar de gran parte de las tradiciones costarricenses, comprar artesanías en barro o recrearse con la música de la “marimba” y una deliciosa cena típica. Sólo contáctenos para reservarlo. Alojamiento en el Hotel de su elección.</w:t>
      </w:r>
    </w:p>
    <w:p w14:paraId="4221A4A6" w14:textId="77777777" w:rsidR="000A46CA" w:rsidRDefault="000A46CA" w:rsidP="000A46CA">
      <w:pPr>
        <w:jc w:val="both"/>
        <w:rPr>
          <w:rFonts w:ascii="Tahoma" w:hAnsi="Tahoma"/>
          <w:color w:val="000000" w:themeColor="text1"/>
          <w:sz w:val="22"/>
          <w:szCs w:val="22"/>
        </w:rPr>
      </w:pPr>
    </w:p>
    <w:p w14:paraId="0C008A73" w14:textId="77777777" w:rsidR="000A46CA" w:rsidRPr="000A46CA" w:rsidRDefault="000A46CA" w:rsidP="000A46CA">
      <w:pPr>
        <w:jc w:val="both"/>
        <w:rPr>
          <w:rFonts w:ascii="Tahoma" w:hAnsi="Tahoma"/>
          <w:b/>
          <w:color w:val="000000" w:themeColor="text1"/>
          <w:sz w:val="22"/>
          <w:szCs w:val="22"/>
        </w:rPr>
      </w:pPr>
      <w:r w:rsidRPr="000A46CA">
        <w:rPr>
          <w:rFonts w:ascii="Tahoma" w:hAnsi="Tahoma"/>
          <w:b/>
          <w:color w:val="000000" w:themeColor="text1"/>
          <w:sz w:val="22"/>
          <w:szCs w:val="22"/>
        </w:rPr>
        <w:t>Día 14 Guanacaste</w:t>
      </w:r>
    </w:p>
    <w:p w14:paraId="0BCC1394" w14:textId="77777777" w:rsidR="000A46CA" w:rsidRPr="000A46CA" w:rsidRDefault="000A46CA" w:rsidP="000A46CA">
      <w:pPr>
        <w:jc w:val="both"/>
        <w:rPr>
          <w:rFonts w:ascii="Tahoma" w:hAnsi="Tahoma"/>
          <w:color w:val="000000" w:themeColor="text1"/>
          <w:sz w:val="22"/>
          <w:szCs w:val="22"/>
        </w:rPr>
      </w:pPr>
      <w:r w:rsidRPr="000A46CA">
        <w:rPr>
          <w:rFonts w:ascii="Tahoma" w:hAnsi="Tahoma"/>
          <w:color w:val="000000" w:themeColor="text1"/>
          <w:sz w:val="22"/>
          <w:szCs w:val="22"/>
        </w:rPr>
        <w:t>Desayuno en el Hotel. Día libre para disfrutar de las facilidades del hotel y de las hermosas playas de Guanacaste.  Alojamiento en el Hotel de su elección.</w:t>
      </w:r>
    </w:p>
    <w:p w14:paraId="2F17D847" w14:textId="77777777" w:rsidR="000A46CA" w:rsidRPr="000A46CA" w:rsidRDefault="000A46CA" w:rsidP="000A46CA">
      <w:pPr>
        <w:jc w:val="both"/>
        <w:rPr>
          <w:rFonts w:ascii="Tahoma" w:hAnsi="Tahoma"/>
          <w:color w:val="000000" w:themeColor="text1"/>
          <w:sz w:val="22"/>
          <w:szCs w:val="22"/>
        </w:rPr>
      </w:pPr>
    </w:p>
    <w:p w14:paraId="40D0E885" w14:textId="77777777" w:rsidR="000A46CA" w:rsidRPr="000A46CA" w:rsidRDefault="000A46CA" w:rsidP="000A46CA">
      <w:pPr>
        <w:jc w:val="both"/>
        <w:rPr>
          <w:rFonts w:ascii="Tahoma" w:hAnsi="Tahoma"/>
          <w:b/>
          <w:color w:val="000000" w:themeColor="text1"/>
          <w:sz w:val="22"/>
          <w:szCs w:val="22"/>
        </w:rPr>
      </w:pPr>
      <w:r w:rsidRPr="000A46CA">
        <w:rPr>
          <w:rFonts w:ascii="Tahoma" w:hAnsi="Tahoma"/>
          <w:b/>
          <w:color w:val="000000" w:themeColor="text1"/>
          <w:sz w:val="22"/>
          <w:szCs w:val="22"/>
        </w:rPr>
        <w:lastRenderedPageBreak/>
        <w:t>Día 15 Guanacaste/San Jos</w:t>
      </w:r>
      <w:r>
        <w:rPr>
          <w:rFonts w:ascii="Tahoma" w:hAnsi="Tahoma"/>
          <w:b/>
          <w:color w:val="000000" w:themeColor="text1"/>
          <w:sz w:val="22"/>
          <w:szCs w:val="22"/>
        </w:rPr>
        <w:t>é</w:t>
      </w:r>
      <w:r w:rsidRPr="000A46CA">
        <w:rPr>
          <w:rFonts w:ascii="Tahoma" w:hAnsi="Tahoma"/>
          <w:b/>
          <w:color w:val="000000" w:themeColor="text1"/>
          <w:sz w:val="22"/>
          <w:szCs w:val="22"/>
        </w:rPr>
        <w:t xml:space="preserve"> (5 hrs)/Fin de los Servicios</w:t>
      </w:r>
    </w:p>
    <w:p w14:paraId="29751028" w14:textId="77777777" w:rsidR="00477652" w:rsidRDefault="000A46CA" w:rsidP="00477652">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 xml:space="preserve">Desayuno en el Hotel. Traslado de salida hacia el Aeropuerto. La hora se establece con 3 horas de antelación a la hora de salida del vuelo. Sí su vuelo sale desde el Aeropuerto de San José su traslado tardará aproximadamente 5 horas. Si su vuelo sale antes de las 16:00; requerirá de un traslado privado por un importe adicional. </w:t>
      </w:r>
    </w:p>
    <w:p w14:paraId="0AF9A035" w14:textId="77777777" w:rsidR="00477652" w:rsidRPr="007536B6" w:rsidRDefault="00477652" w:rsidP="00477652">
      <w:pPr>
        <w:pStyle w:val="PlainText1"/>
        <w:jc w:val="both"/>
        <w:rPr>
          <w:rFonts w:ascii="Tahoma" w:hAnsi="Tahoma"/>
          <w:b/>
          <w:bCs/>
          <w:color w:val="000000" w:themeColor="text1"/>
          <w:sz w:val="22"/>
          <w:szCs w:val="22"/>
          <w:lang w:val="es-MX"/>
        </w:rPr>
      </w:pPr>
    </w:p>
    <w:p w14:paraId="2583C448" w14:textId="23B9C9F8" w:rsidR="000A46CA" w:rsidRPr="00477652" w:rsidRDefault="000A46CA" w:rsidP="00477652">
      <w:pPr>
        <w:pStyle w:val="PlainText1"/>
        <w:jc w:val="both"/>
        <w:rPr>
          <w:rFonts w:ascii="Tahoma" w:hAnsi="Tahoma" w:cs="Tahoma"/>
          <w:color w:val="000000" w:themeColor="text1"/>
          <w:sz w:val="22"/>
          <w:szCs w:val="22"/>
          <w:lang w:val="es-ES"/>
        </w:rPr>
      </w:pPr>
      <w:r w:rsidRPr="007536B6">
        <w:rPr>
          <w:rFonts w:ascii="Tahoma" w:hAnsi="Tahoma"/>
          <w:b/>
          <w:bCs/>
          <w:color w:val="000000" w:themeColor="text1"/>
          <w:sz w:val="22"/>
          <w:szCs w:val="22"/>
          <w:lang w:val="es-MX"/>
        </w:rPr>
        <w:t>Costo</w:t>
      </w:r>
      <w:r w:rsidR="001B10C6">
        <w:rPr>
          <w:rFonts w:ascii="Tahoma" w:hAnsi="Tahoma"/>
          <w:b/>
          <w:bCs/>
          <w:color w:val="000000" w:themeColor="text1"/>
          <w:sz w:val="22"/>
          <w:szCs w:val="22"/>
          <w:lang w:val="es-MX"/>
        </w:rPr>
        <w:t xml:space="preserve"> por persona </w:t>
      </w:r>
      <w:r w:rsidR="00477652" w:rsidRPr="007536B6">
        <w:rPr>
          <w:rFonts w:ascii="Tahoma" w:hAnsi="Tahoma"/>
          <w:b/>
          <w:bCs/>
          <w:color w:val="000000" w:themeColor="text1"/>
          <w:sz w:val="22"/>
          <w:szCs w:val="22"/>
          <w:lang w:val="es-MX"/>
        </w:rPr>
        <w:t>en dólares</w:t>
      </w:r>
      <w:r w:rsidRPr="007536B6">
        <w:rPr>
          <w:rFonts w:ascii="Tahoma" w:hAnsi="Tahoma"/>
          <w:b/>
          <w:bCs/>
          <w:color w:val="000000" w:themeColor="text1"/>
          <w:sz w:val="22"/>
          <w:szCs w:val="22"/>
          <w:lang w:val="es-MX"/>
        </w:rPr>
        <w:t xml:space="preserve"> </w:t>
      </w:r>
      <w:r w:rsidR="001B10C6">
        <w:rPr>
          <w:rFonts w:ascii="Tahoma" w:hAnsi="Tahoma"/>
          <w:b/>
          <w:bCs/>
          <w:color w:val="000000" w:themeColor="text1"/>
          <w:sz w:val="22"/>
          <w:szCs w:val="22"/>
          <w:lang w:val="es-MX"/>
        </w:rPr>
        <w:t>americanos</w:t>
      </w:r>
    </w:p>
    <w:tbl>
      <w:tblPr>
        <w:tblW w:w="5482" w:type="dxa"/>
        <w:tblLook w:val="04A0" w:firstRow="1" w:lastRow="0" w:firstColumn="1" w:lastColumn="0" w:noHBand="0" w:noVBand="1"/>
      </w:tblPr>
      <w:tblGrid>
        <w:gridCol w:w="2869"/>
        <w:gridCol w:w="887"/>
        <w:gridCol w:w="863"/>
        <w:gridCol w:w="863"/>
      </w:tblGrid>
      <w:tr w:rsidR="007536B6" w:rsidRPr="00AF46B2" w14:paraId="5C8C986D" w14:textId="77777777" w:rsidTr="00AF46B2">
        <w:trPr>
          <w:trHeight w:val="274"/>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DCC62" w14:textId="77777777" w:rsidR="007536B6" w:rsidRPr="00AF46B2" w:rsidRDefault="007536B6" w:rsidP="001B10C6">
            <w:pPr>
              <w:rPr>
                <w:rFonts w:ascii="Tahoma" w:hAnsi="Tahoma"/>
                <w:b/>
                <w:color w:val="000000" w:themeColor="text1"/>
                <w:sz w:val="20"/>
                <w:szCs w:val="20"/>
                <w:lang w:val="en-US"/>
              </w:rPr>
            </w:pPr>
            <w:r w:rsidRPr="00AF46B2">
              <w:rPr>
                <w:rFonts w:ascii="Tahoma" w:hAnsi="Tahoma"/>
                <w:b/>
                <w:color w:val="000000" w:themeColor="text1"/>
                <w:sz w:val="20"/>
                <w:szCs w:val="20"/>
                <w:lang w:val="en-US"/>
              </w:rPr>
              <w:t>Categoría A</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6B66975A" w14:textId="77777777" w:rsidR="007536B6" w:rsidRPr="00AF46B2" w:rsidRDefault="007536B6" w:rsidP="007536B6">
            <w:pPr>
              <w:jc w:val="center"/>
              <w:rPr>
                <w:rFonts w:ascii="Tahoma" w:hAnsi="Tahoma"/>
                <w:b/>
                <w:color w:val="000000" w:themeColor="text1"/>
                <w:sz w:val="20"/>
                <w:szCs w:val="20"/>
                <w:lang w:val="en-US"/>
              </w:rPr>
            </w:pPr>
            <w:r w:rsidRPr="00AF46B2">
              <w:rPr>
                <w:rFonts w:ascii="Tahoma" w:hAnsi="Tahoma"/>
                <w:b/>
                <w:color w:val="000000" w:themeColor="text1"/>
                <w:sz w:val="20"/>
                <w:szCs w:val="20"/>
                <w:lang w:val="en-US"/>
              </w:rPr>
              <w:t>Dbl</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59C94A09" w14:textId="77777777" w:rsidR="007536B6" w:rsidRPr="00AF46B2" w:rsidRDefault="007536B6" w:rsidP="007536B6">
            <w:pPr>
              <w:jc w:val="center"/>
              <w:rPr>
                <w:rFonts w:ascii="Tahoma" w:hAnsi="Tahoma"/>
                <w:b/>
                <w:color w:val="000000" w:themeColor="text1"/>
                <w:sz w:val="20"/>
                <w:szCs w:val="20"/>
                <w:lang w:val="en-US"/>
              </w:rPr>
            </w:pPr>
            <w:r w:rsidRPr="00AF46B2">
              <w:rPr>
                <w:rFonts w:ascii="Tahoma" w:hAnsi="Tahoma"/>
                <w:b/>
                <w:color w:val="000000" w:themeColor="text1"/>
                <w:sz w:val="20"/>
                <w:szCs w:val="20"/>
                <w:lang w:val="en-US"/>
              </w:rPr>
              <w:t>Tpl</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1A2A1C4E" w14:textId="77777777" w:rsidR="007536B6" w:rsidRPr="00AF46B2" w:rsidRDefault="007536B6" w:rsidP="007536B6">
            <w:pPr>
              <w:jc w:val="center"/>
              <w:rPr>
                <w:rFonts w:ascii="Tahoma" w:hAnsi="Tahoma"/>
                <w:b/>
                <w:color w:val="000000" w:themeColor="text1"/>
                <w:sz w:val="20"/>
                <w:szCs w:val="20"/>
                <w:lang w:val="en-US"/>
              </w:rPr>
            </w:pPr>
            <w:r w:rsidRPr="00AF46B2">
              <w:rPr>
                <w:rFonts w:ascii="Tahoma" w:hAnsi="Tahoma"/>
                <w:b/>
                <w:color w:val="000000" w:themeColor="text1"/>
                <w:sz w:val="20"/>
                <w:szCs w:val="20"/>
                <w:lang w:val="en-US"/>
              </w:rPr>
              <w:t>Mnr</w:t>
            </w:r>
          </w:p>
        </w:tc>
      </w:tr>
      <w:tr w:rsidR="007536B6" w:rsidRPr="00AF46B2" w14:paraId="5A69E6CE" w14:textId="77777777" w:rsidTr="00AF46B2">
        <w:trPr>
          <w:trHeight w:val="274"/>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0815D" w14:textId="77777777" w:rsidR="007536B6" w:rsidRPr="00AF46B2" w:rsidRDefault="007536B6" w:rsidP="001B10C6">
            <w:pPr>
              <w:jc w:val="right"/>
              <w:rPr>
                <w:rFonts w:ascii="Tahoma" w:hAnsi="Tahoma"/>
                <w:color w:val="000000" w:themeColor="text1"/>
                <w:sz w:val="20"/>
                <w:szCs w:val="20"/>
                <w:lang w:val="en-US"/>
              </w:rPr>
            </w:pPr>
            <w:r w:rsidRPr="00AF46B2">
              <w:rPr>
                <w:rFonts w:ascii="Tahoma" w:hAnsi="Tahoma"/>
                <w:color w:val="000000" w:themeColor="text1"/>
                <w:sz w:val="20"/>
                <w:szCs w:val="20"/>
                <w:lang w:val="en-US"/>
              </w:rPr>
              <w:t xml:space="preserve">Jul 01, 2020 </w:t>
            </w:r>
            <w:proofErr w:type="gramStart"/>
            <w:r w:rsidRPr="00AF46B2">
              <w:rPr>
                <w:rFonts w:ascii="Tahoma" w:hAnsi="Tahoma"/>
                <w:color w:val="000000" w:themeColor="text1"/>
                <w:sz w:val="20"/>
                <w:szCs w:val="20"/>
                <w:lang w:val="en-US"/>
              </w:rPr>
              <w:t>a</w:t>
            </w:r>
            <w:proofErr w:type="gramEnd"/>
            <w:r w:rsidRPr="00AF46B2">
              <w:rPr>
                <w:rFonts w:ascii="Tahoma" w:hAnsi="Tahoma"/>
                <w:color w:val="000000" w:themeColor="text1"/>
                <w:sz w:val="20"/>
                <w:szCs w:val="20"/>
                <w:lang w:val="en-US"/>
              </w:rPr>
              <w:t xml:space="preserve"> Ago 31, 2020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2C2F989D" w14:textId="0508F880" w:rsidR="007536B6" w:rsidRPr="00AF46B2" w:rsidRDefault="007536B6"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$3</w:t>
            </w:r>
            <w:r w:rsidR="00AF46B2" w:rsidRPr="00AF46B2">
              <w:rPr>
                <w:rFonts w:ascii="Tahoma" w:hAnsi="Tahoma"/>
                <w:color w:val="000000" w:themeColor="text1"/>
                <w:sz w:val="20"/>
                <w:szCs w:val="20"/>
                <w:lang w:val="en-US"/>
              </w:rPr>
              <w:t>,</w:t>
            </w:r>
            <w:r w:rsidRPr="00AF46B2">
              <w:rPr>
                <w:rFonts w:ascii="Tahoma" w:hAnsi="Tahoma"/>
                <w:color w:val="000000" w:themeColor="text1"/>
                <w:sz w:val="20"/>
                <w:szCs w:val="20"/>
                <w:lang w:val="en-US"/>
              </w:rPr>
              <w:t>570</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38FE91FB" w14:textId="5DAFC1F7" w:rsidR="007536B6" w:rsidRPr="00AF46B2" w:rsidRDefault="007536B6"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$2</w:t>
            </w:r>
            <w:r w:rsidR="00AF46B2" w:rsidRPr="00AF46B2">
              <w:rPr>
                <w:rFonts w:ascii="Tahoma" w:hAnsi="Tahoma"/>
                <w:color w:val="000000" w:themeColor="text1"/>
                <w:sz w:val="20"/>
                <w:szCs w:val="20"/>
                <w:lang w:val="en-US"/>
              </w:rPr>
              <w:t>,</w:t>
            </w:r>
            <w:r w:rsidRPr="00AF46B2">
              <w:rPr>
                <w:rFonts w:ascii="Tahoma" w:hAnsi="Tahoma"/>
                <w:color w:val="000000" w:themeColor="text1"/>
                <w:sz w:val="20"/>
                <w:szCs w:val="20"/>
                <w:lang w:val="en-US"/>
              </w:rPr>
              <w:t>987</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193326F3" w14:textId="6D704801" w:rsidR="007536B6" w:rsidRPr="00AF46B2" w:rsidRDefault="007536B6"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$1</w:t>
            </w:r>
            <w:r w:rsidR="00AF46B2" w:rsidRPr="00AF46B2">
              <w:rPr>
                <w:rFonts w:ascii="Tahoma" w:hAnsi="Tahoma"/>
                <w:color w:val="000000" w:themeColor="text1"/>
                <w:sz w:val="20"/>
                <w:szCs w:val="20"/>
                <w:lang w:val="en-US"/>
              </w:rPr>
              <w:t>,</w:t>
            </w:r>
            <w:r w:rsidRPr="00AF46B2">
              <w:rPr>
                <w:rFonts w:ascii="Tahoma" w:hAnsi="Tahoma"/>
                <w:color w:val="000000" w:themeColor="text1"/>
                <w:sz w:val="20"/>
                <w:szCs w:val="20"/>
                <w:lang w:val="en-US"/>
              </w:rPr>
              <w:t>264</w:t>
            </w:r>
          </w:p>
        </w:tc>
      </w:tr>
      <w:tr w:rsidR="00175A34" w:rsidRPr="00AF46B2" w14:paraId="6E5DB2DA" w14:textId="77777777" w:rsidTr="00AF46B2">
        <w:trPr>
          <w:trHeight w:val="274"/>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86552" w14:textId="77777777" w:rsidR="000A46CA" w:rsidRPr="00AF46B2" w:rsidRDefault="000A46CA" w:rsidP="001B10C6">
            <w:pPr>
              <w:jc w:val="right"/>
              <w:rPr>
                <w:rFonts w:ascii="Tahoma" w:hAnsi="Tahoma"/>
                <w:color w:val="000000" w:themeColor="text1"/>
                <w:sz w:val="20"/>
                <w:szCs w:val="20"/>
                <w:lang w:val="en-US"/>
              </w:rPr>
            </w:pPr>
            <w:r w:rsidRPr="00AF46B2">
              <w:rPr>
                <w:rFonts w:ascii="Tahoma" w:hAnsi="Tahoma"/>
                <w:color w:val="000000" w:themeColor="text1"/>
                <w:sz w:val="20"/>
                <w:szCs w:val="20"/>
                <w:lang w:val="en-US"/>
              </w:rPr>
              <w:t xml:space="preserve">Set 01, 2020 </w:t>
            </w:r>
            <w:proofErr w:type="gramStart"/>
            <w:r w:rsidRPr="00AF46B2">
              <w:rPr>
                <w:rFonts w:ascii="Tahoma" w:hAnsi="Tahoma"/>
                <w:color w:val="000000" w:themeColor="text1"/>
                <w:sz w:val="20"/>
                <w:szCs w:val="20"/>
                <w:lang w:val="en-US"/>
              </w:rPr>
              <w:t>a</w:t>
            </w:r>
            <w:proofErr w:type="gramEnd"/>
            <w:r w:rsidRPr="00AF46B2">
              <w:rPr>
                <w:rFonts w:ascii="Tahoma" w:hAnsi="Tahoma"/>
                <w:color w:val="000000" w:themeColor="text1"/>
                <w:sz w:val="20"/>
                <w:szCs w:val="20"/>
                <w:lang w:val="en-US"/>
              </w:rPr>
              <w:t xml:space="preserve"> Oct 01, 2020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41E3D7A0" w14:textId="4431EF1C"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3</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262</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5CD3F0FC" w14:textId="3AB102D0"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2</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765</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49D0E7E9" w14:textId="07873A44"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1</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186</w:t>
            </w:r>
          </w:p>
        </w:tc>
      </w:tr>
      <w:tr w:rsidR="00175A34" w:rsidRPr="00AF46B2" w14:paraId="56848DCB" w14:textId="77777777" w:rsidTr="00AF46B2">
        <w:trPr>
          <w:trHeight w:val="274"/>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353E7" w14:textId="77777777" w:rsidR="000A46CA" w:rsidRPr="00AF46B2" w:rsidRDefault="000A46CA" w:rsidP="001B10C6">
            <w:pPr>
              <w:jc w:val="right"/>
              <w:rPr>
                <w:rFonts w:ascii="Tahoma" w:hAnsi="Tahoma"/>
                <w:color w:val="000000" w:themeColor="text1"/>
                <w:sz w:val="20"/>
                <w:szCs w:val="20"/>
                <w:lang w:val="en-US"/>
              </w:rPr>
            </w:pPr>
            <w:r w:rsidRPr="00AF46B2">
              <w:rPr>
                <w:rFonts w:ascii="Tahoma" w:hAnsi="Tahoma"/>
                <w:color w:val="000000" w:themeColor="text1"/>
                <w:sz w:val="20"/>
                <w:szCs w:val="20"/>
                <w:lang w:val="en-US"/>
              </w:rPr>
              <w:t xml:space="preserve">Oct 02, 2020 </w:t>
            </w:r>
            <w:proofErr w:type="gramStart"/>
            <w:r w:rsidRPr="00AF46B2">
              <w:rPr>
                <w:rFonts w:ascii="Tahoma" w:hAnsi="Tahoma"/>
                <w:color w:val="000000" w:themeColor="text1"/>
                <w:sz w:val="20"/>
                <w:szCs w:val="20"/>
                <w:lang w:val="en-US"/>
              </w:rPr>
              <w:t>a</w:t>
            </w:r>
            <w:proofErr w:type="gramEnd"/>
            <w:r w:rsidRPr="00AF46B2">
              <w:rPr>
                <w:rFonts w:ascii="Tahoma" w:hAnsi="Tahoma"/>
                <w:color w:val="000000" w:themeColor="text1"/>
                <w:sz w:val="20"/>
                <w:szCs w:val="20"/>
                <w:lang w:val="en-US"/>
              </w:rPr>
              <w:t xml:space="preserve"> Oct 31, 2020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63D67E63" w14:textId="4AAEF03E"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3</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288</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36BB8205" w14:textId="33C5B67C"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2</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783</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5277BC6D" w14:textId="69D2E565"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1</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186</w:t>
            </w:r>
          </w:p>
        </w:tc>
      </w:tr>
      <w:tr w:rsidR="00175A34" w:rsidRPr="00AF46B2" w14:paraId="60A683C5" w14:textId="77777777" w:rsidTr="00AF46B2">
        <w:trPr>
          <w:trHeight w:val="274"/>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089AD" w14:textId="1539F433" w:rsidR="000A46CA" w:rsidRPr="00AF46B2" w:rsidRDefault="000A46CA" w:rsidP="001B10C6">
            <w:pPr>
              <w:jc w:val="right"/>
              <w:rPr>
                <w:rFonts w:ascii="Tahoma" w:hAnsi="Tahoma"/>
                <w:color w:val="000000" w:themeColor="text1"/>
                <w:sz w:val="20"/>
                <w:szCs w:val="20"/>
                <w:lang w:val="en-US"/>
              </w:rPr>
            </w:pPr>
            <w:r w:rsidRPr="00AF46B2">
              <w:rPr>
                <w:rFonts w:ascii="Tahoma" w:hAnsi="Tahoma"/>
                <w:color w:val="000000" w:themeColor="text1"/>
                <w:sz w:val="20"/>
                <w:szCs w:val="20"/>
                <w:lang w:val="en-US"/>
              </w:rPr>
              <w:t>Nov 01, 2020 a Nov</w:t>
            </w:r>
            <w:r w:rsidR="001B10C6" w:rsidRPr="00AF46B2">
              <w:rPr>
                <w:rFonts w:ascii="Tahoma" w:hAnsi="Tahoma"/>
                <w:color w:val="000000" w:themeColor="text1"/>
                <w:sz w:val="20"/>
                <w:szCs w:val="20"/>
                <w:lang w:val="en-US"/>
              </w:rPr>
              <w:t xml:space="preserve"> </w:t>
            </w:r>
            <w:r w:rsidRPr="00AF46B2">
              <w:rPr>
                <w:rFonts w:ascii="Tahoma" w:hAnsi="Tahoma"/>
                <w:color w:val="000000" w:themeColor="text1"/>
                <w:sz w:val="20"/>
                <w:szCs w:val="20"/>
                <w:lang w:val="en-US"/>
              </w:rPr>
              <w:t>14, 2020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64EE7F06" w14:textId="34436A05"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3</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412</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2C8BE678" w14:textId="42F6937B"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2</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865</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0E15428B" w14:textId="5AB7315A"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1</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186</w:t>
            </w:r>
          </w:p>
        </w:tc>
      </w:tr>
      <w:tr w:rsidR="00175A34" w:rsidRPr="00AF46B2" w14:paraId="670FD42B" w14:textId="77777777" w:rsidTr="00AF46B2">
        <w:trPr>
          <w:trHeight w:val="274"/>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9FC06" w14:textId="77777777" w:rsidR="000A46CA" w:rsidRPr="00AF46B2" w:rsidRDefault="000A46CA" w:rsidP="001B10C6">
            <w:pPr>
              <w:jc w:val="right"/>
              <w:rPr>
                <w:rFonts w:ascii="Tahoma" w:hAnsi="Tahoma"/>
                <w:color w:val="000000" w:themeColor="text1"/>
                <w:sz w:val="20"/>
                <w:szCs w:val="20"/>
                <w:lang w:val="en-US"/>
              </w:rPr>
            </w:pPr>
            <w:r w:rsidRPr="00AF46B2">
              <w:rPr>
                <w:rFonts w:ascii="Tahoma" w:hAnsi="Tahoma"/>
                <w:color w:val="000000" w:themeColor="text1"/>
                <w:sz w:val="20"/>
                <w:szCs w:val="20"/>
                <w:lang w:val="en-US"/>
              </w:rPr>
              <w:t>Nov 15, 2020 a Nov 30, 2020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52E65BC1" w14:textId="19470016"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3</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309</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6A5AD267" w14:textId="0884A6C2"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2</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805</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3946AAB6" w14:textId="40ED257C"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1</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186</w:t>
            </w:r>
          </w:p>
        </w:tc>
      </w:tr>
      <w:tr w:rsidR="007536B6" w:rsidRPr="00AF46B2" w14:paraId="55356E11" w14:textId="77777777" w:rsidTr="00AF46B2">
        <w:trPr>
          <w:trHeight w:val="274"/>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60CC0" w14:textId="77777777" w:rsidR="007536B6" w:rsidRPr="00AF46B2" w:rsidRDefault="007536B6" w:rsidP="001B10C6">
            <w:pPr>
              <w:rPr>
                <w:rFonts w:ascii="Tahoma" w:hAnsi="Tahoma"/>
                <w:b/>
                <w:color w:val="000000" w:themeColor="text1"/>
                <w:sz w:val="20"/>
                <w:szCs w:val="20"/>
                <w:lang w:val="en-US"/>
              </w:rPr>
            </w:pPr>
            <w:r w:rsidRPr="00AF46B2">
              <w:rPr>
                <w:rFonts w:ascii="Tahoma" w:hAnsi="Tahoma"/>
                <w:b/>
                <w:color w:val="000000" w:themeColor="text1"/>
                <w:sz w:val="20"/>
                <w:szCs w:val="20"/>
                <w:lang w:val="en-US"/>
              </w:rPr>
              <w:t>Categoría B</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793407A6" w14:textId="77777777" w:rsidR="007536B6" w:rsidRPr="00AF46B2" w:rsidRDefault="007536B6" w:rsidP="007536B6">
            <w:pPr>
              <w:jc w:val="center"/>
              <w:rPr>
                <w:rFonts w:ascii="Tahoma" w:hAnsi="Tahoma"/>
                <w:b/>
                <w:color w:val="000000" w:themeColor="text1"/>
                <w:sz w:val="20"/>
                <w:szCs w:val="20"/>
                <w:lang w:val="en-US"/>
              </w:rPr>
            </w:pPr>
            <w:r w:rsidRPr="00AF46B2">
              <w:rPr>
                <w:rFonts w:ascii="Tahoma" w:hAnsi="Tahoma"/>
                <w:b/>
                <w:color w:val="000000" w:themeColor="text1"/>
                <w:sz w:val="20"/>
                <w:szCs w:val="20"/>
                <w:lang w:val="en-US"/>
              </w:rPr>
              <w:t>Dbl</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5C166CB4" w14:textId="77777777" w:rsidR="007536B6" w:rsidRPr="00AF46B2" w:rsidRDefault="007536B6" w:rsidP="007536B6">
            <w:pPr>
              <w:jc w:val="center"/>
              <w:rPr>
                <w:rFonts w:ascii="Tahoma" w:hAnsi="Tahoma"/>
                <w:b/>
                <w:color w:val="000000" w:themeColor="text1"/>
                <w:sz w:val="20"/>
                <w:szCs w:val="20"/>
                <w:lang w:val="en-US"/>
              </w:rPr>
            </w:pPr>
            <w:r w:rsidRPr="00AF46B2">
              <w:rPr>
                <w:rFonts w:ascii="Tahoma" w:hAnsi="Tahoma"/>
                <w:b/>
                <w:color w:val="000000" w:themeColor="text1"/>
                <w:sz w:val="20"/>
                <w:szCs w:val="20"/>
                <w:lang w:val="en-US"/>
              </w:rPr>
              <w:t>Tpl</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635529E7" w14:textId="77777777" w:rsidR="007536B6" w:rsidRPr="00AF46B2" w:rsidRDefault="007536B6" w:rsidP="007536B6">
            <w:pPr>
              <w:jc w:val="center"/>
              <w:rPr>
                <w:rFonts w:ascii="Tahoma" w:hAnsi="Tahoma"/>
                <w:b/>
                <w:color w:val="000000" w:themeColor="text1"/>
                <w:sz w:val="20"/>
                <w:szCs w:val="20"/>
                <w:lang w:val="en-US"/>
              </w:rPr>
            </w:pPr>
            <w:r w:rsidRPr="00AF46B2">
              <w:rPr>
                <w:rFonts w:ascii="Tahoma" w:hAnsi="Tahoma"/>
                <w:b/>
                <w:color w:val="000000" w:themeColor="text1"/>
                <w:sz w:val="20"/>
                <w:szCs w:val="20"/>
                <w:lang w:val="en-US"/>
              </w:rPr>
              <w:t>Mnr</w:t>
            </w:r>
          </w:p>
        </w:tc>
      </w:tr>
      <w:tr w:rsidR="007536B6" w:rsidRPr="00AF46B2" w14:paraId="1203ABFF" w14:textId="77777777" w:rsidTr="00AF46B2">
        <w:trPr>
          <w:trHeight w:val="274"/>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C5245" w14:textId="77777777" w:rsidR="007536B6" w:rsidRPr="00AF46B2" w:rsidRDefault="007536B6" w:rsidP="001B10C6">
            <w:pPr>
              <w:jc w:val="right"/>
              <w:rPr>
                <w:rFonts w:ascii="Tahoma" w:hAnsi="Tahoma"/>
                <w:color w:val="000000" w:themeColor="text1"/>
                <w:sz w:val="20"/>
                <w:szCs w:val="20"/>
                <w:lang w:val="en-US"/>
              </w:rPr>
            </w:pPr>
            <w:r w:rsidRPr="00AF46B2">
              <w:rPr>
                <w:rFonts w:ascii="Tahoma" w:hAnsi="Tahoma"/>
                <w:color w:val="000000" w:themeColor="text1"/>
                <w:sz w:val="20"/>
                <w:szCs w:val="20"/>
                <w:lang w:val="en-US"/>
              </w:rPr>
              <w:t xml:space="preserve">Jul 01, 2020 </w:t>
            </w:r>
            <w:proofErr w:type="gramStart"/>
            <w:r w:rsidRPr="00AF46B2">
              <w:rPr>
                <w:rFonts w:ascii="Tahoma" w:hAnsi="Tahoma"/>
                <w:color w:val="000000" w:themeColor="text1"/>
                <w:sz w:val="20"/>
                <w:szCs w:val="20"/>
                <w:lang w:val="en-US"/>
              </w:rPr>
              <w:t>a</w:t>
            </w:r>
            <w:proofErr w:type="gramEnd"/>
            <w:r w:rsidRPr="00AF46B2">
              <w:rPr>
                <w:rFonts w:ascii="Tahoma" w:hAnsi="Tahoma"/>
                <w:color w:val="000000" w:themeColor="text1"/>
                <w:sz w:val="20"/>
                <w:szCs w:val="20"/>
                <w:lang w:val="en-US"/>
              </w:rPr>
              <w:t xml:space="preserve"> Ago 31, 2020 </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227D27F1" w14:textId="53DAFD4B" w:rsidR="007536B6" w:rsidRPr="00AF46B2" w:rsidRDefault="007536B6"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$2</w:t>
            </w:r>
            <w:r w:rsidR="00AF46B2" w:rsidRPr="00AF46B2">
              <w:rPr>
                <w:rFonts w:ascii="Tahoma" w:hAnsi="Tahoma"/>
                <w:color w:val="000000" w:themeColor="text1"/>
                <w:sz w:val="20"/>
                <w:szCs w:val="20"/>
                <w:lang w:val="en-US"/>
              </w:rPr>
              <w:t>,</w:t>
            </w:r>
            <w:r w:rsidRPr="00AF46B2">
              <w:rPr>
                <w:rFonts w:ascii="Tahoma" w:hAnsi="Tahoma"/>
                <w:color w:val="000000" w:themeColor="text1"/>
                <w:sz w:val="20"/>
                <w:szCs w:val="20"/>
                <w:lang w:val="en-US"/>
              </w:rPr>
              <w:t>221</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3671FA3B" w14:textId="63FE287B" w:rsidR="007536B6" w:rsidRPr="00AF46B2" w:rsidRDefault="007536B6"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$1</w:t>
            </w:r>
            <w:r w:rsidR="00AF46B2" w:rsidRPr="00AF46B2">
              <w:rPr>
                <w:rFonts w:ascii="Tahoma" w:hAnsi="Tahoma"/>
                <w:color w:val="000000" w:themeColor="text1"/>
                <w:sz w:val="20"/>
                <w:szCs w:val="20"/>
                <w:lang w:val="en-US"/>
              </w:rPr>
              <w:t>,</w:t>
            </w:r>
            <w:r w:rsidRPr="00AF46B2">
              <w:rPr>
                <w:rFonts w:ascii="Tahoma" w:hAnsi="Tahoma"/>
                <w:color w:val="000000" w:themeColor="text1"/>
                <w:sz w:val="20"/>
                <w:szCs w:val="20"/>
                <w:lang w:val="en-US"/>
              </w:rPr>
              <w:t>952</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4D996D51" w14:textId="6A3D1A8C" w:rsidR="007536B6" w:rsidRPr="00AF46B2" w:rsidRDefault="007536B6"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AF46B2" w:rsidRPr="00AF46B2">
              <w:rPr>
                <w:rFonts w:ascii="Tahoma" w:hAnsi="Tahoma"/>
                <w:color w:val="000000" w:themeColor="text1"/>
                <w:sz w:val="20"/>
                <w:szCs w:val="20"/>
                <w:lang w:val="en-US"/>
              </w:rPr>
              <w:t xml:space="preserve">   </w:t>
            </w:r>
            <w:r w:rsidRPr="00AF46B2">
              <w:rPr>
                <w:rFonts w:ascii="Tahoma" w:hAnsi="Tahoma"/>
                <w:color w:val="000000" w:themeColor="text1"/>
                <w:sz w:val="20"/>
                <w:szCs w:val="20"/>
                <w:lang w:val="en-US"/>
              </w:rPr>
              <w:t>960</w:t>
            </w:r>
          </w:p>
        </w:tc>
      </w:tr>
      <w:tr w:rsidR="00175A34" w:rsidRPr="00AF46B2" w14:paraId="171D8C92" w14:textId="77777777" w:rsidTr="00AF46B2">
        <w:trPr>
          <w:trHeight w:val="274"/>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A1ADF" w14:textId="77777777" w:rsidR="000A46CA" w:rsidRPr="00AF46B2" w:rsidRDefault="000A46CA" w:rsidP="001B10C6">
            <w:pPr>
              <w:jc w:val="right"/>
              <w:rPr>
                <w:rFonts w:ascii="Tahoma" w:hAnsi="Tahoma"/>
                <w:color w:val="000000" w:themeColor="text1"/>
                <w:sz w:val="20"/>
                <w:szCs w:val="20"/>
                <w:lang w:val="en-US"/>
              </w:rPr>
            </w:pPr>
            <w:r w:rsidRPr="00AF46B2">
              <w:rPr>
                <w:rFonts w:ascii="Tahoma" w:hAnsi="Tahoma"/>
                <w:color w:val="000000" w:themeColor="text1"/>
                <w:sz w:val="20"/>
                <w:szCs w:val="20"/>
                <w:lang w:val="en-US"/>
              </w:rPr>
              <w:t>Set 01, 2020 a Nov 30, 2020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7D15B08E" w14:textId="13341405"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2</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185</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442325BB" w14:textId="2863E5E1"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1</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927</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136B5160" w14:textId="522354A4"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AF46B2" w:rsidRPr="00AF46B2">
              <w:rPr>
                <w:rFonts w:ascii="Tahoma" w:hAnsi="Tahoma"/>
                <w:color w:val="000000" w:themeColor="text1"/>
                <w:sz w:val="20"/>
                <w:szCs w:val="20"/>
                <w:lang w:val="en-US"/>
              </w:rPr>
              <w:t xml:space="preserve">   </w:t>
            </w:r>
            <w:r w:rsidR="00175A34" w:rsidRPr="00AF46B2">
              <w:rPr>
                <w:rFonts w:ascii="Tahoma" w:hAnsi="Tahoma"/>
                <w:color w:val="000000" w:themeColor="text1"/>
                <w:sz w:val="20"/>
                <w:szCs w:val="20"/>
                <w:lang w:val="en-US"/>
              </w:rPr>
              <w:t>960</w:t>
            </w:r>
          </w:p>
        </w:tc>
      </w:tr>
      <w:tr w:rsidR="007536B6" w:rsidRPr="00AF46B2" w14:paraId="064181A8" w14:textId="77777777" w:rsidTr="00AF46B2">
        <w:trPr>
          <w:trHeight w:val="274"/>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84F09" w14:textId="77777777" w:rsidR="007536B6" w:rsidRPr="00AF46B2" w:rsidRDefault="007536B6" w:rsidP="001B10C6">
            <w:pPr>
              <w:rPr>
                <w:rFonts w:ascii="Tahoma" w:hAnsi="Tahoma"/>
                <w:b/>
                <w:color w:val="000000" w:themeColor="text1"/>
                <w:sz w:val="20"/>
                <w:szCs w:val="20"/>
                <w:lang w:val="en-US"/>
              </w:rPr>
            </w:pPr>
            <w:r w:rsidRPr="00AF46B2">
              <w:rPr>
                <w:rFonts w:ascii="Tahoma" w:hAnsi="Tahoma"/>
                <w:b/>
                <w:color w:val="000000" w:themeColor="text1"/>
                <w:sz w:val="20"/>
                <w:szCs w:val="20"/>
                <w:lang w:val="en-US"/>
              </w:rPr>
              <w:t>Categoría C</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026CCF56" w14:textId="77777777" w:rsidR="007536B6" w:rsidRPr="00AF46B2" w:rsidRDefault="007536B6" w:rsidP="007536B6">
            <w:pPr>
              <w:jc w:val="center"/>
              <w:rPr>
                <w:rFonts w:ascii="Tahoma" w:hAnsi="Tahoma"/>
                <w:b/>
                <w:color w:val="000000" w:themeColor="text1"/>
                <w:sz w:val="20"/>
                <w:szCs w:val="20"/>
                <w:lang w:val="en-US"/>
              </w:rPr>
            </w:pPr>
            <w:r w:rsidRPr="00AF46B2">
              <w:rPr>
                <w:rFonts w:ascii="Tahoma" w:hAnsi="Tahoma"/>
                <w:b/>
                <w:color w:val="000000" w:themeColor="text1"/>
                <w:sz w:val="20"/>
                <w:szCs w:val="20"/>
                <w:lang w:val="en-US"/>
              </w:rPr>
              <w:t>Dbl</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235AB929" w14:textId="77777777" w:rsidR="007536B6" w:rsidRPr="00AF46B2" w:rsidRDefault="007536B6" w:rsidP="007536B6">
            <w:pPr>
              <w:jc w:val="center"/>
              <w:rPr>
                <w:rFonts w:ascii="Tahoma" w:hAnsi="Tahoma"/>
                <w:b/>
                <w:color w:val="000000" w:themeColor="text1"/>
                <w:sz w:val="20"/>
                <w:szCs w:val="20"/>
                <w:lang w:val="en-US"/>
              </w:rPr>
            </w:pPr>
            <w:r w:rsidRPr="00AF46B2">
              <w:rPr>
                <w:rFonts w:ascii="Tahoma" w:hAnsi="Tahoma"/>
                <w:b/>
                <w:color w:val="000000" w:themeColor="text1"/>
                <w:sz w:val="20"/>
                <w:szCs w:val="20"/>
                <w:lang w:val="en-US"/>
              </w:rPr>
              <w:t>Tpl</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6A7E3198" w14:textId="77777777" w:rsidR="007536B6" w:rsidRPr="00AF46B2" w:rsidRDefault="007536B6" w:rsidP="007536B6">
            <w:pPr>
              <w:jc w:val="center"/>
              <w:rPr>
                <w:rFonts w:ascii="Tahoma" w:hAnsi="Tahoma"/>
                <w:b/>
                <w:color w:val="000000" w:themeColor="text1"/>
                <w:sz w:val="20"/>
                <w:szCs w:val="20"/>
                <w:lang w:val="en-US"/>
              </w:rPr>
            </w:pPr>
            <w:r w:rsidRPr="00AF46B2">
              <w:rPr>
                <w:rFonts w:ascii="Tahoma" w:hAnsi="Tahoma"/>
                <w:b/>
                <w:color w:val="000000" w:themeColor="text1"/>
                <w:sz w:val="20"/>
                <w:szCs w:val="20"/>
                <w:lang w:val="en-US"/>
              </w:rPr>
              <w:t>Mnr</w:t>
            </w:r>
          </w:p>
        </w:tc>
      </w:tr>
      <w:tr w:rsidR="007536B6" w:rsidRPr="00AF46B2" w14:paraId="49B9A09C" w14:textId="77777777" w:rsidTr="00AF46B2">
        <w:trPr>
          <w:trHeight w:val="274"/>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7B558" w14:textId="77777777" w:rsidR="007536B6" w:rsidRPr="00AF46B2" w:rsidRDefault="007536B6" w:rsidP="001B10C6">
            <w:pPr>
              <w:jc w:val="right"/>
              <w:rPr>
                <w:rFonts w:ascii="Tahoma" w:hAnsi="Tahoma"/>
                <w:color w:val="000000" w:themeColor="text1"/>
                <w:sz w:val="20"/>
                <w:szCs w:val="20"/>
                <w:lang w:val="en-US"/>
              </w:rPr>
            </w:pPr>
            <w:r w:rsidRPr="00AF46B2">
              <w:rPr>
                <w:rFonts w:ascii="Tahoma" w:hAnsi="Tahoma"/>
                <w:color w:val="000000" w:themeColor="text1"/>
                <w:sz w:val="20"/>
                <w:szCs w:val="20"/>
                <w:lang w:val="en-US"/>
              </w:rPr>
              <w:t>Jul</w:t>
            </w:r>
            <w:r w:rsidR="00AA6FE1" w:rsidRPr="00AF46B2">
              <w:rPr>
                <w:rFonts w:ascii="Tahoma" w:hAnsi="Tahoma"/>
                <w:color w:val="000000" w:themeColor="text1"/>
                <w:sz w:val="20"/>
                <w:szCs w:val="20"/>
                <w:lang w:val="en-US"/>
              </w:rPr>
              <w:t xml:space="preserve"> 01</w:t>
            </w:r>
            <w:r w:rsidRPr="00AF46B2">
              <w:rPr>
                <w:rFonts w:ascii="Tahoma" w:hAnsi="Tahoma"/>
                <w:color w:val="000000" w:themeColor="text1"/>
                <w:sz w:val="20"/>
                <w:szCs w:val="20"/>
                <w:lang w:val="en-US"/>
              </w:rPr>
              <w:t xml:space="preserve">, 2020 </w:t>
            </w:r>
            <w:proofErr w:type="gramStart"/>
            <w:r w:rsidRPr="00AF46B2">
              <w:rPr>
                <w:rFonts w:ascii="Tahoma" w:hAnsi="Tahoma"/>
                <w:color w:val="000000" w:themeColor="text1"/>
                <w:sz w:val="20"/>
                <w:szCs w:val="20"/>
                <w:lang w:val="en-US"/>
              </w:rPr>
              <w:t>a</w:t>
            </w:r>
            <w:proofErr w:type="gramEnd"/>
            <w:r w:rsidRPr="00AF46B2">
              <w:rPr>
                <w:rFonts w:ascii="Tahoma" w:hAnsi="Tahoma"/>
                <w:color w:val="000000" w:themeColor="text1"/>
                <w:sz w:val="20"/>
                <w:szCs w:val="20"/>
                <w:lang w:val="en-US"/>
              </w:rPr>
              <w:t xml:space="preserve"> Ago 31, 2020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1A94A3FF" w14:textId="4FF0BB43" w:rsidR="007536B6" w:rsidRPr="00AF46B2" w:rsidRDefault="007536B6"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$1</w:t>
            </w:r>
            <w:r w:rsidR="00AF46B2" w:rsidRPr="00AF46B2">
              <w:rPr>
                <w:rFonts w:ascii="Tahoma" w:hAnsi="Tahoma"/>
                <w:color w:val="000000" w:themeColor="text1"/>
                <w:sz w:val="20"/>
                <w:szCs w:val="20"/>
                <w:lang w:val="en-US"/>
              </w:rPr>
              <w:t>,</w:t>
            </w:r>
            <w:r w:rsidRPr="00AF46B2">
              <w:rPr>
                <w:rFonts w:ascii="Tahoma" w:hAnsi="Tahoma"/>
                <w:color w:val="000000" w:themeColor="text1"/>
                <w:sz w:val="20"/>
                <w:szCs w:val="20"/>
                <w:lang w:val="en-US"/>
              </w:rPr>
              <w:t>889</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53643BDC" w14:textId="1B76B17F" w:rsidR="007536B6" w:rsidRPr="00AF46B2" w:rsidRDefault="007536B6"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$1</w:t>
            </w:r>
            <w:r w:rsidR="00AF46B2" w:rsidRPr="00AF46B2">
              <w:rPr>
                <w:rFonts w:ascii="Tahoma" w:hAnsi="Tahoma"/>
                <w:color w:val="000000" w:themeColor="text1"/>
                <w:sz w:val="20"/>
                <w:szCs w:val="20"/>
                <w:lang w:val="en-US"/>
              </w:rPr>
              <w:t>,</w:t>
            </w:r>
            <w:r w:rsidRPr="00AF46B2">
              <w:rPr>
                <w:rFonts w:ascii="Tahoma" w:hAnsi="Tahoma"/>
                <w:color w:val="000000" w:themeColor="text1"/>
                <w:sz w:val="20"/>
                <w:szCs w:val="20"/>
                <w:lang w:val="en-US"/>
              </w:rPr>
              <w:t>707</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4759590A" w14:textId="3072EEA5" w:rsidR="007536B6" w:rsidRPr="00AF46B2" w:rsidRDefault="007536B6"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$1</w:t>
            </w:r>
            <w:r w:rsidR="00AF46B2" w:rsidRPr="00AF46B2">
              <w:rPr>
                <w:rFonts w:ascii="Tahoma" w:hAnsi="Tahoma"/>
                <w:color w:val="000000" w:themeColor="text1"/>
                <w:sz w:val="20"/>
                <w:szCs w:val="20"/>
                <w:lang w:val="en-US"/>
              </w:rPr>
              <w:t>,</w:t>
            </w:r>
            <w:r w:rsidRPr="00AF46B2">
              <w:rPr>
                <w:rFonts w:ascii="Tahoma" w:hAnsi="Tahoma"/>
                <w:color w:val="000000" w:themeColor="text1"/>
                <w:sz w:val="20"/>
                <w:szCs w:val="20"/>
                <w:lang w:val="en-US"/>
              </w:rPr>
              <w:t>055</w:t>
            </w:r>
          </w:p>
        </w:tc>
      </w:tr>
      <w:tr w:rsidR="00175A34" w:rsidRPr="00AF46B2" w14:paraId="77BAFD7B" w14:textId="77777777" w:rsidTr="00AF46B2">
        <w:trPr>
          <w:trHeight w:val="274"/>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3618D" w14:textId="77777777" w:rsidR="000A46CA" w:rsidRPr="00AF46B2" w:rsidRDefault="000A46CA" w:rsidP="001B10C6">
            <w:pPr>
              <w:jc w:val="right"/>
              <w:rPr>
                <w:rFonts w:ascii="Tahoma" w:hAnsi="Tahoma"/>
                <w:color w:val="000000" w:themeColor="text1"/>
                <w:sz w:val="20"/>
                <w:szCs w:val="20"/>
                <w:lang w:val="en-US"/>
              </w:rPr>
            </w:pPr>
            <w:r w:rsidRPr="00AF46B2">
              <w:rPr>
                <w:rFonts w:ascii="Tahoma" w:hAnsi="Tahoma"/>
                <w:color w:val="000000" w:themeColor="text1"/>
                <w:sz w:val="20"/>
                <w:szCs w:val="20"/>
                <w:lang w:val="en-US"/>
              </w:rPr>
              <w:t>Set 01, 2020 a Nov 30, 2020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26D2591B" w14:textId="614CE310"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1</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853</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6EB13673" w14:textId="338416ED"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1</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683</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1F82CB39" w14:textId="443A0C54" w:rsidR="000A46CA" w:rsidRPr="00AF46B2" w:rsidRDefault="000A46CA" w:rsidP="00175A34">
            <w:pPr>
              <w:jc w:val="center"/>
              <w:rPr>
                <w:rFonts w:ascii="Tahoma" w:hAnsi="Tahoma"/>
                <w:color w:val="000000" w:themeColor="text1"/>
                <w:sz w:val="20"/>
                <w:szCs w:val="20"/>
                <w:lang w:val="en-US"/>
              </w:rPr>
            </w:pPr>
            <w:r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1</w:t>
            </w:r>
            <w:r w:rsidR="00AF46B2" w:rsidRPr="00AF46B2">
              <w:rPr>
                <w:rFonts w:ascii="Tahoma" w:hAnsi="Tahoma"/>
                <w:color w:val="000000" w:themeColor="text1"/>
                <w:sz w:val="20"/>
                <w:szCs w:val="20"/>
                <w:lang w:val="en-US"/>
              </w:rPr>
              <w:t>,</w:t>
            </w:r>
            <w:r w:rsidR="00175A34" w:rsidRPr="00AF46B2">
              <w:rPr>
                <w:rFonts w:ascii="Tahoma" w:hAnsi="Tahoma"/>
                <w:color w:val="000000" w:themeColor="text1"/>
                <w:sz w:val="20"/>
                <w:szCs w:val="20"/>
                <w:lang w:val="en-US"/>
              </w:rPr>
              <w:t>055</w:t>
            </w:r>
          </w:p>
        </w:tc>
      </w:tr>
    </w:tbl>
    <w:p w14:paraId="5B9B453A" w14:textId="77777777" w:rsidR="000A46CA" w:rsidRPr="000A46CA" w:rsidRDefault="000A46CA" w:rsidP="000A46CA">
      <w:pPr>
        <w:rPr>
          <w:rFonts w:ascii="Tahoma" w:hAnsi="Tahoma"/>
          <w:color w:val="000000" w:themeColor="text1"/>
          <w:sz w:val="22"/>
          <w:szCs w:val="22"/>
        </w:rPr>
      </w:pPr>
    </w:p>
    <w:p w14:paraId="6EBBB17C" w14:textId="77777777" w:rsidR="00F9458E" w:rsidRDefault="00371773" w:rsidP="00371773">
      <w:pPr>
        <w:rPr>
          <w:rFonts w:ascii="Tahoma" w:hAnsi="Tahoma"/>
          <w:b/>
          <w:color w:val="000000" w:themeColor="text1"/>
          <w:sz w:val="22"/>
          <w:szCs w:val="22"/>
        </w:rPr>
      </w:pPr>
      <w:r w:rsidRPr="00D84357">
        <w:rPr>
          <w:rFonts w:ascii="Tahoma" w:hAnsi="Tahoma"/>
          <w:b/>
          <w:color w:val="000000" w:themeColor="text1"/>
          <w:sz w:val="22"/>
          <w:szCs w:val="22"/>
        </w:rPr>
        <w:t xml:space="preserve">Hoteles </w:t>
      </w:r>
      <w:r w:rsidR="00F9458E">
        <w:rPr>
          <w:rFonts w:ascii="Tahoma" w:hAnsi="Tahoma"/>
          <w:b/>
          <w:color w:val="000000" w:themeColor="text1"/>
          <w:sz w:val="22"/>
          <w:szCs w:val="22"/>
        </w:rPr>
        <w:t>previstos:</w:t>
      </w:r>
    </w:p>
    <w:tbl>
      <w:tblPr>
        <w:tblStyle w:val="Tablaconcuadrcula"/>
        <w:tblW w:w="0" w:type="auto"/>
        <w:tblLook w:val="04A0" w:firstRow="1" w:lastRow="0" w:firstColumn="1" w:lastColumn="0" w:noHBand="0" w:noVBand="1"/>
      </w:tblPr>
      <w:tblGrid>
        <w:gridCol w:w="4390"/>
      </w:tblGrid>
      <w:tr w:rsidR="001B10C6" w:rsidRPr="00AF46B2" w14:paraId="53A9DAB2" w14:textId="77777777" w:rsidTr="00AF46B2">
        <w:trPr>
          <w:trHeight w:val="251"/>
        </w:trPr>
        <w:tc>
          <w:tcPr>
            <w:tcW w:w="4390" w:type="dxa"/>
          </w:tcPr>
          <w:p w14:paraId="548028CB" w14:textId="77777777" w:rsidR="001B10C6" w:rsidRPr="00AF46B2" w:rsidRDefault="001B10C6" w:rsidP="000B097E">
            <w:pPr>
              <w:rPr>
                <w:rFonts w:ascii="Tahoma" w:hAnsi="Tahoma"/>
                <w:b/>
                <w:color w:val="000000" w:themeColor="text1"/>
                <w:sz w:val="20"/>
                <w:szCs w:val="20"/>
              </w:rPr>
            </w:pPr>
            <w:r w:rsidRPr="00AF46B2">
              <w:rPr>
                <w:rFonts w:ascii="Tahoma" w:hAnsi="Tahoma"/>
                <w:b/>
                <w:color w:val="000000" w:themeColor="text1"/>
                <w:sz w:val="20"/>
                <w:szCs w:val="20"/>
              </w:rPr>
              <w:t>Categoría A</w:t>
            </w:r>
          </w:p>
        </w:tc>
      </w:tr>
      <w:tr w:rsidR="001B10C6" w:rsidRPr="00AF46B2" w14:paraId="15FB1884" w14:textId="77777777" w:rsidTr="00AF46B2">
        <w:trPr>
          <w:trHeight w:val="251"/>
        </w:trPr>
        <w:tc>
          <w:tcPr>
            <w:tcW w:w="4390" w:type="dxa"/>
          </w:tcPr>
          <w:p w14:paraId="3637CE88" w14:textId="0C827D2E"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San José-Real Intercontine</w:t>
            </w:r>
            <w:r w:rsidR="00AF46B2" w:rsidRPr="00AF46B2">
              <w:rPr>
                <w:rFonts w:ascii="Tahoma" w:hAnsi="Tahoma"/>
                <w:color w:val="000000" w:themeColor="text1"/>
                <w:sz w:val="20"/>
                <w:szCs w:val="20"/>
              </w:rPr>
              <w:t>nt</w:t>
            </w:r>
            <w:r w:rsidRPr="00AF46B2">
              <w:rPr>
                <w:rFonts w:ascii="Tahoma" w:hAnsi="Tahoma"/>
                <w:color w:val="000000" w:themeColor="text1"/>
                <w:sz w:val="20"/>
                <w:szCs w:val="20"/>
              </w:rPr>
              <w:t>al</w:t>
            </w:r>
          </w:p>
        </w:tc>
      </w:tr>
      <w:tr w:rsidR="001B10C6" w:rsidRPr="00AF46B2" w14:paraId="555FB9BB" w14:textId="77777777" w:rsidTr="00AF46B2">
        <w:trPr>
          <w:trHeight w:val="251"/>
        </w:trPr>
        <w:tc>
          <w:tcPr>
            <w:tcW w:w="4390" w:type="dxa"/>
          </w:tcPr>
          <w:p w14:paraId="5CE84303"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Caribe-El Cameleon</w:t>
            </w:r>
          </w:p>
        </w:tc>
      </w:tr>
      <w:tr w:rsidR="001B10C6" w:rsidRPr="00AF46B2" w14:paraId="488F56EC" w14:textId="77777777" w:rsidTr="00AF46B2">
        <w:trPr>
          <w:trHeight w:val="251"/>
        </w:trPr>
        <w:tc>
          <w:tcPr>
            <w:tcW w:w="4390" w:type="dxa"/>
          </w:tcPr>
          <w:p w14:paraId="54652D7F"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Tortuguero-Manatus Lodge</w:t>
            </w:r>
          </w:p>
        </w:tc>
      </w:tr>
      <w:tr w:rsidR="001B10C6" w:rsidRPr="00AF46B2" w14:paraId="1BF2B662" w14:textId="77777777" w:rsidTr="00AF46B2">
        <w:trPr>
          <w:trHeight w:val="251"/>
        </w:trPr>
        <w:tc>
          <w:tcPr>
            <w:tcW w:w="4390" w:type="dxa"/>
          </w:tcPr>
          <w:p w14:paraId="3E068A41"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Volcán Arenal-Arenal Kioro Suites &amp; Spa</w:t>
            </w:r>
          </w:p>
        </w:tc>
      </w:tr>
      <w:tr w:rsidR="001B10C6" w:rsidRPr="00AF46B2" w14:paraId="7297D76F" w14:textId="77777777" w:rsidTr="00AF46B2">
        <w:trPr>
          <w:trHeight w:val="251"/>
        </w:trPr>
        <w:tc>
          <w:tcPr>
            <w:tcW w:w="4390" w:type="dxa"/>
          </w:tcPr>
          <w:p w14:paraId="494B8E1D"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Monteverde-El Establo</w:t>
            </w:r>
          </w:p>
        </w:tc>
      </w:tr>
      <w:tr w:rsidR="001B10C6" w:rsidRPr="00AF46B2" w14:paraId="52D8E459" w14:textId="77777777" w:rsidTr="00AF46B2">
        <w:trPr>
          <w:trHeight w:val="251"/>
        </w:trPr>
        <w:tc>
          <w:tcPr>
            <w:tcW w:w="4390" w:type="dxa"/>
          </w:tcPr>
          <w:p w14:paraId="4630A28D"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Rincón de la Vieja-Borinquen</w:t>
            </w:r>
          </w:p>
        </w:tc>
      </w:tr>
      <w:tr w:rsidR="001B10C6" w:rsidRPr="00AF46B2" w14:paraId="1E6D0822" w14:textId="77777777" w:rsidTr="00AF46B2">
        <w:trPr>
          <w:trHeight w:val="251"/>
        </w:trPr>
        <w:tc>
          <w:tcPr>
            <w:tcW w:w="4390" w:type="dxa"/>
          </w:tcPr>
          <w:p w14:paraId="65BCFE1A"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Guanacaste-W Costa Rica</w:t>
            </w:r>
          </w:p>
        </w:tc>
      </w:tr>
      <w:tr w:rsidR="001B10C6" w:rsidRPr="00AF46B2" w14:paraId="733F5008" w14:textId="77777777" w:rsidTr="00AF46B2">
        <w:trPr>
          <w:trHeight w:val="251"/>
        </w:trPr>
        <w:tc>
          <w:tcPr>
            <w:tcW w:w="4390" w:type="dxa"/>
          </w:tcPr>
          <w:p w14:paraId="57DDCE47" w14:textId="77777777" w:rsidR="001B10C6" w:rsidRPr="00AF46B2" w:rsidRDefault="001B10C6" w:rsidP="000B097E">
            <w:pPr>
              <w:rPr>
                <w:rFonts w:ascii="Tahoma" w:hAnsi="Tahoma"/>
                <w:b/>
                <w:color w:val="000000" w:themeColor="text1"/>
                <w:sz w:val="20"/>
                <w:szCs w:val="20"/>
              </w:rPr>
            </w:pPr>
            <w:r w:rsidRPr="00AF46B2">
              <w:rPr>
                <w:rFonts w:ascii="Tahoma" w:hAnsi="Tahoma"/>
                <w:b/>
                <w:color w:val="000000" w:themeColor="text1"/>
                <w:sz w:val="20"/>
                <w:szCs w:val="20"/>
              </w:rPr>
              <w:t>Categoría B</w:t>
            </w:r>
          </w:p>
        </w:tc>
      </w:tr>
      <w:tr w:rsidR="001B10C6" w:rsidRPr="00AF46B2" w14:paraId="75F5F677" w14:textId="77777777" w:rsidTr="00AF46B2">
        <w:trPr>
          <w:trHeight w:val="251"/>
        </w:trPr>
        <w:tc>
          <w:tcPr>
            <w:tcW w:w="4390" w:type="dxa"/>
          </w:tcPr>
          <w:p w14:paraId="5EEE45BB" w14:textId="77777777" w:rsidR="001B10C6" w:rsidRPr="00AF46B2" w:rsidRDefault="001B10C6" w:rsidP="000B097E">
            <w:pPr>
              <w:rPr>
                <w:rFonts w:ascii="Tahoma" w:hAnsi="Tahoma"/>
                <w:color w:val="000000" w:themeColor="text1"/>
                <w:sz w:val="20"/>
                <w:szCs w:val="20"/>
                <w:lang w:val="en-US"/>
              </w:rPr>
            </w:pPr>
            <w:r w:rsidRPr="00AF46B2">
              <w:rPr>
                <w:rFonts w:ascii="Tahoma" w:hAnsi="Tahoma"/>
                <w:color w:val="000000" w:themeColor="text1"/>
                <w:sz w:val="20"/>
                <w:szCs w:val="20"/>
                <w:lang w:val="en-US"/>
              </w:rPr>
              <w:t>San José-Aurola Holiday Inn</w:t>
            </w:r>
          </w:p>
        </w:tc>
      </w:tr>
      <w:tr w:rsidR="001B10C6" w:rsidRPr="00AF46B2" w14:paraId="4552362D" w14:textId="77777777" w:rsidTr="00AF46B2">
        <w:trPr>
          <w:trHeight w:val="239"/>
        </w:trPr>
        <w:tc>
          <w:tcPr>
            <w:tcW w:w="4390" w:type="dxa"/>
          </w:tcPr>
          <w:p w14:paraId="77FD23C5" w14:textId="77777777" w:rsidR="001B10C6" w:rsidRPr="00AF46B2" w:rsidRDefault="001B10C6" w:rsidP="000B097E">
            <w:pPr>
              <w:rPr>
                <w:rFonts w:ascii="Tahoma" w:hAnsi="Tahoma"/>
                <w:color w:val="000000" w:themeColor="text1"/>
                <w:sz w:val="20"/>
                <w:szCs w:val="20"/>
                <w:lang w:val="es-MX"/>
              </w:rPr>
            </w:pPr>
            <w:r w:rsidRPr="00AF46B2">
              <w:rPr>
                <w:rFonts w:ascii="Tahoma" w:hAnsi="Tahoma"/>
                <w:color w:val="000000" w:themeColor="text1"/>
                <w:sz w:val="20"/>
                <w:szCs w:val="20"/>
                <w:lang w:val="es-MX"/>
              </w:rPr>
              <w:t>Caribe-Namuwoki Lodge</w:t>
            </w:r>
          </w:p>
        </w:tc>
      </w:tr>
      <w:tr w:rsidR="001B10C6" w:rsidRPr="00AF46B2" w14:paraId="420D2E0B" w14:textId="77777777" w:rsidTr="00AF46B2">
        <w:trPr>
          <w:trHeight w:val="251"/>
        </w:trPr>
        <w:tc>
          <w:tcPr>
            <w:tcW w:w="4390" w:type="dxa"/>
          </w:tcPr>
          <w:p w14:paraId="7DF52EB1" w14:textId="77777777" w:rsidR="001B10C6" w:rsidRPr="00AF46B2" w:rsidRDefault="001B10C6" w:rsidP="000B097E">
            <w:pPr>
              <w:rPr>
                <w:rFonts w:ascii="Tahoma" w:hAnsi="Tahoma"/>
                <w:color w:val="000000" w:themeColor="text1"/>
                <w:sz w:val="20"/>
                <w:szCs w:val="20"/>
                <w:lang w:val="es-MX"/>
              </w:rPr>
            </w:pPr>
            <w:r w:rsidRPr="00AF46B2">
              <w:rPr>
                <w:rFonts w:ascii="Tahoma" w:hAnsi="Tahoma"/>
                <w:color w:val="000000" w:themeColor="text1"/>
                <w:sz w:val="20"/>
                <w:szCs w:val="20"/>
                <w:lang w:val="es-MX"/>
              </w:rPr>
              <w:t>Tortuguero-Mawamba Lodge</w:t>
            </w:r>
          </w:p>
        </w:tc>
      </w:tr>
      <w:tr w:rsidR="001B10C6" w:rsidRPr="00AF46B2" w14:paraId="7E133600" w14:textId="77777777" w:rsidTr="00AF46B2">
        <w:trPr>
          <w:trHeight w:val="251"/>
        </w:trPr>
        <w:tc>
          <w:tcPr>
            <w:tcW w:w="4390" w:type="dxa"/>
          </w:tcPr>
          <w:p w14:paraId="0EAC2BA6" w14:textId="77777777" w:rsidR="001B10C6" w:rsidRPr="00AF46B2" w:rsidRDefault="001B10C6" w:rsidP="000B097E">
            <w:pPr>
              <w:rPr>
                <w:rFonts w:ascii="Tahoma" w:hAnsi="Tahoma"/>
                <w:color w:val="000000" w:themeColor="text1"/>
                <w:sz w:val="20"/>
                <w:szCs w:val="20"/>
                <w:lang w:val="en-US"/>
              </w:rPr>
            </w:pPr>
            <w:r w:rsidRPr="00AF46B2">
              <w:rPr>
                <w:rFonts w:ascii="Tahoma" w:hAnsi="Tahoma"/>
                <w:color w:val="000000" w:themeColor="text1"/>
                <w:sz w:val="20"/>
                <w:szCs w:val="20"/>
                <w:lang w:val="en-US"/>
              </w:rPr>
              <w:t>Volcán Arenal-Volcano Lodge &amp; Springs</w:t>
            </w:r>
          </w:p>
        </w:tc>
      </w:tr>
      <w:tr w:rsidR="001B10C6" w:rsidRPr="00AF46B2" w14:paraId="5070DD47" w14:textId="77777777" w:rsidTr="00AF46B2">
        <w:trPr>
          <w:trHeight w:val="251"/>
        </w:trPr>
        <w:tc>
          <w:tcPr>
            <w:tcW w:w="4390" w:type="dxa"/>
          </w:tcPr>
          <w:p w14:paraId="420B8EC4" w14:textId="77777777" w:rsidR="001B10C6" w:rsidRPr="00AF46B2" w:rsidRDefault="001B10C6" w:rsidP="000B097E">
            <w:pPr>
              <w:rPr>
                <w:rFonts w:ascii="Tahoma" w:hAnsi="Tahoma"/>
                <w:color w:val="000000" w:themeColor="text1"/>
                <w:sz w:val="20"/>
                <w:szCs w:val="20"/>
                <w:lang w:val="en-US"/>
              </w:rPr>
            </w:pPr>
            <w:r w:rsidRPr="00AF46B2">
              <w:rPr>
                <w:rFonts w:ascii="Tahoma" w:hAnsi="Tahoma"/>
                <w:color w:val="000000" w:themeColor="text1"/>
                <w:sz w:val="20"/>
                <w:szCs w:val="20"/>
                <w:lang w:val="en-US"/>
              </w:rPr>
              <w:t>Monteverde-Trapp Family Lodge</w:t>
            </w:r>
          </w:p>
        </w:tc>
      </w:tr>
      <w:tr w:rsidR="001B10C6" w:rsidRPr="00AF46B2" w14:paraId="4FB9D2BC" w14:textId="77777777" w:rsidTr="00AF46B2">
        <w:trPr>
          <w:trHeight w:val="251"/>
        </w:trPr>
        <w:tc>
          <w:tcPr>
            <w:tcW w:w="4390" w:type="dxa"/>
          </w:tcPr>
          <w:p w14:paraId="14E5D219"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Rincón de la Vieja-Hacienda Guachipelin (sup)</w:t>
            </w:r>
          </w:p>
        </w:tc>
      </w:tr>
      <w:tr w:rsidR="001B10C6" w:rsidRPr="00AF46B2" w14:paraId="09FA9BCB" w14:textId="77777777" w:rsidTr="00AF46B2">
        <w:trPr>
          <w:trHeight w:val="251"/>
        </w:trPr>
        <w:tc>
          <w:tcPr>
            <w:tcW w:w="4390" w:type="dxa"/>
          </w:tcPr>
          <w:p w14:paraId="26D66558"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Guanacaste-Tamarindo Diria</w:t>
            </w:r>
          </w:p>
        </w:tc>
      </w:tr>
      <w:tr w:rsidR="001B10C6" w:rsidRPr="00AF46B2" w14:paraId="5D2DCDAA" w14:textId="77777777" w:rsidTr="00AF46B2">
        <w:trPr>
          <w:trHeight w:val="251"/>
        </w:trPr>
        <w:tc>
          <w:tcPr>
            <w:tcW w:w="4390" w:type="dxa"/>
          </w:tcPr>
          <w:p w14:paraId="6E375E69" w14:textId="77777777" w:rsidR="001B10C6" w:rsidRPr="00AF46B2" w:rsidRDefault="001B10C6" w:rsidP="000B097E">
            <w:pPr>
              <w:rPr>
                <w:rFonts w:ascii="Tahoma" w:hAnsi="Tahoma"/>
                <w:b/>
                <w:color w:val="000000" w:themeColor="text1"/>
                <w:sz w:val="20"/>
                <w:szCs w:val="20"/>
              </w:rPr>
            </w:pPr>
            <w:r w:rsidRPr="00AF46B2">
              <w:rPr>
                <w:rFonts w:ascii="Tahoma" w:hAnsi="Tahoma"/>
                <w:b/>
                <w:color w:val="000000" w:themeColor="text1"/>
                <w:sz w:val="20"/>
                <w:szCs w:val="20"/>
              </w:rPr>
              <w:t>Categoría C</w:t>
            </w:r>
          </w:p>
        </w:tc>
      </w:tr>
      <w:tr w:rsidR="001B10C6" w:rsidRPr="00AF46B2" w14:paraId="1876AFCE" w14:textId="77777777" w:rsidTr="00AF46B2">
        <w:trPr>
          <w:trHeight w:val="251"/>
        </w:trPr>
        <w:tc>
          <w:tcPr>
            <w:tcW w:w="4390" w:type="dxa"/>
          </w:tcPr>
          <w:p w14:paraId="4137E5C6"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San José-Barceló San José</w:t>
            </w:r>
          </w:p>
        </w:tc>
      </w:tr>
      <w:tr w:rsidR="001B10C6" w:rsidRPr="00AF46B2" w14:paraId="566006B8" w14:textId="77777777" w:rsidTr="00AF46B2">
        <w:trPr>
          <w:trHeight w:val="251"/>
        </w:trPr>
        <w:tc>
          <w:tcPr>
            <w:tcW w:w="4390" w:type="dxa"/>
          </w:tcPr>
          <w:p w14:paraId="1C432145"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Caribe-Namuwoki Lodge</w:t>
            </w:r>
          </w:p>
        </w:tc>
      </w:tr>
      <w:tr w:rsidR="001B10C6" w:rsidRPr="00AF46B2" w14:paraId="277A8B37" w14:textId="77777777" w:rsidTr="00AF46B2">
        <w:trPr>
          <w:trHeight w:val="251"/>
        </w:trPr>
        <w:tc>
          <w:tcPr>
            <w:tcW w:w="4390" w:type="dxa"/>
          </w:tcPr>
          <w:p w14:paraId="3CEE9297"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Tortuguero-Mawamba Lodge</w:t>
            </w:r>
          </w:p>
        </w:tc>
      </w:tr>
      <w:tr w:rsidR="001B10C6" w:rsidRPr="00AF46B2" w14:paraId="3DBA231F" w14:textId="77777777" w:rsidTr="00AF46B2">
        <w:trPr>
          <w:trHeight w:val="251"/>
        </w:trPr>
        <w:tc>
          <w:tcPr>
            <w:tcW w:w="4390" w:type="dxa"/>
          </w:tcPr>
          <w:p w14:paraId="233B8716"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Volcán Arenal-Montaña de Fuego</w:t>
            </w:r>
          </w:p>
        </w:tc>
      </w:tr>
      <w:tr w:rsidR="001B10C6" w:rsidRPr="00AF46B2" w14:paraId="06A77320" w14:textId="77777777" w:rsidTr="00AF46B2">
        <w:trPr>
          <w:trHeight w:val="251"/>
        </w:trPr>
        <w:tc>
          <w:tcPr>
            <w:tcW w:w="4390" w:type="dxa"/>
          </w:tcPr>
          <w:p w14:paraId="28E224B8"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Monteverde-Heliconia</w:t>
            </w:r>
          </w:p>
        </w:tc>
      </w:tr>
      <w:tr w:rsidR="001B10C6" w:rsidRPr="00AF46B2" w14:paraId="2F21EB11" w14:textId="77777777" w:rsidTr="00AF46B2">
        <w:trPr>
          <w:trHeight w:val="251"/>
        </w:trPr>
        <w:tc>
          <w:tcPr>
            <w:tcW w:w="4390" w:type="dxa"/>
          </w:tcPr>
          <w:p w14:paraId="60F842A7"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Rincón de la Vieja-Hacienda Guachipelin (std)</w:t>
            </w:r>
          </w:p>
        </w:tc>
      </w:tr>
      <w:tr w:rsidR="001B10C6" w:rsidRPr="00AF46B2" w14:paraId="198280C9" w14:textId="77777777" w:rsidTr="00AF46B2">
        <w:trPr>
          <w:trHeight w:val="251"/>
        </w:trPr>
        <w:tc>
          <w:tcPr>
            <w:tcW w:w="4390" w:type="dxa"/>
          </w:tcPr>
          <w:p w14:paraId="4343C251" w14:textId="77777777" w:rsidR="001B10C6" w:rsidRPr="00AF46B2" w:rsidRDefault="001B10C6" w:rsidP="000B097E">
            <w:pPr>
              <w:rPr>
                <w:rFonts w:ascii="Tahoma" w:hAnsi="Tahoma"/>
                <w:color w:val="000000" w:themeColor="text1"/>
                <w:sz w:val="20"/>
                <w:szCs w:val="20"/>
              </w:rPr>
            </w:pPr>
            <w:r w:rsidRPr="00AF46B2">
              <w:rPr>
                <w:rFonts w:ascii="Tahoma" w:hAnsi="Tahoma"/>
                <w:color w:val="000000" w:themeColor="text1"/>
                <w:sz w:val="20"/>
                <w:szCs w:val="20"/>
              </w:rPr>
              <w:t>Guanacaste-Wyndham Tamarindo</w:t>
            </w:r>
          </w:p>
        </w:tc>
      </w:tr>
    </w:tbl>
    <w:p w14:paraId="219E0FE9" w14:textId="77777777" w:rsidR="00371773" w:rsidRPr="00D84357" w:rsidRDefault="00371773" w:rsidP="00371773">
      <w:pPr>
        <w:rPr>
          <w:rFonts w:ascii="Tahoma" w:hAnsi="Tahoma"/>
          <w:color w:val="000000" w:themeColor="text1"/>
          <w:sz w:val="22"/>
          <w:szCs w:val="22"/>
        </w:rPr>
      </w:pPr>
    </w:p>
    <w:p w14:paraId="47D52F3E" w14:textId="77777777" w:rsidR="000A46CA" w:rsidRPr="000A46CA" w:rsidRDefault="000A46CA" w:rsidP="000A46CA">
      <w:pPr>
        <w:pStyle w:val="PlainText1"/>
        <w:jc w:val="both"/>
        <w:rPr>
          <w:rFonts w:ascii="Tahoma" w:hAnsi="Tahoma" w:cs="Tahoma"/>
          <w:b/>
          <w:color w:val="000000" w:themeColor="text1"/>
          <w:sz w:val="22"/>
          <w:szCs w:val="22"/>
          <w:lang w:val="es-ES"/>
        </w:rPr>
      </w:pPr>
      <w:r w:rsidRPr="000A46CA">
        <w:rPr>
          <w:rFonts w:ascii="Tahoma" w:hAnsi="Tahoma" w:cs="Tahoma"/>
          <w:b/>
          <w:color w:val="000000" w:themeColor="text1"/>
          <w:sz w:val="22"/>
          <w:szCs w:val="22"/>
          <w:lang w:val="es-ES"/>
        </w:rPr>
        <w:t>Incluye</w:t>
      </w:r>
    </w:p>
    <w:p w14:paraId="58822FF2"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Traslado de entrada del Aeropuerto hacia el hotel</w:t>
      </w:r>
    </w:p>
    <w:p w14:paraId="15762943" w14:textId="4678B64F" w:rsidR="000A46CA" w:rsidRPr="000A46CA" w:rsidRDefault="00AF46B2" w:rsidP="000A46CA">
      <w:pPr>
        <w:pStyle w:val="PlainText1"/>
        <w:jc w:val="both"/>
        <w:rPr>
          <w:rFonts w:ascii="Tahoma" w:hAnsi="Tahoma" w:cs="Tahoma"/>
          <w:color w:val="000000" w:themeColor="text1"/>
          <w:sz w:val="22"/>
          <w:szCs w:val="22"/>
          <w:lang w:val="es-ES"/>
        </w:rPr>
      </w:pPr>
      <w:r>
        <w:rPr>
          <w:rFonts w:ascii="Tahoma" w:hAnsi="Tahoma" w:cs="Tahoma"/>
          <w:color w:val="000000" w:themeColor="text1"/>
          <w:sz w:val="22"/>
          <w:szCs w:val="22"/>
          <w:lang w:val="es-ES"/>
        </w:rPr>
        <w:t xml:space="preserve">1 </w:t>
      </w:r>
      <w:r w:rsidR="000A46CA" w:rsidRPr="000A46CA">
        <w:rPr>
          <w:rFonts w:ascii="Tahoma" w:hAnsi="Tahoma" w:cs="Tahoma"/>
          <w:color w:val="000000" w:themeColor="text1"/>
          <w:sz w:val="22"/>
          <w:szCs w:val="22"/>
          <w:lang w:val="es-ES"/>
        </w:rPr>
        <w:t>noches de alojamiento en el hotel a su elección en San José, desayuno incluido</w:t>
      </w:r>
    </w:p>
    <w:p w14:paraId="7119BAB7"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Traslado Regular desde San José hacia Puerto Viejo / Cahuita</w:t>
      </w:r>
    </w:p>
    <w:p w14:paraId="031CF459"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2 noches de alojamiento en el hotel de su elección en Puerto Viejo / Cahuita, desayuno incluido</w:t>
      </w:r>
    </w:p>
    <w:p w14:paraId="08D6A32C"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Traslado Regular desde Puerto Viejo / Cahuita hacia Siquirres para hacer conexión con el operador de Tortuguero</w:t>
      </w:r>
    </w:p>
    <w:p w14:paraId="2D3E823D" w14:textId="77777777" w:rsidR="000A46CA" w:rsidRPr="000A46CA" w:rsidRDefault="000A46CA" w:rsidP="000A46CA">
      <w:pPr>
        <w:suppressAutoHyphens/>
        <w:jc w:val="both"/>
        <w:rPr>
          <w:rFonts w:ascii="Tahoma" w:hAnsi="Tahoma"/>
          <w:color w:val="000000" w:themeColor="text1"/>
          <w:sz w:val="22"/>
          <w:szCs w:val="22"/>
        </w:rPr>
      </w:pPr>
      <w:r w:rsidRPr="000A46CA">
        <w:rPr>
          <w:rFonts w:ascii="Tahoma" w:hAnsi="Tahoma"/>
          <w:color w:val="000000" w:themeColor="text1"/>
          <w:sz w:val="22"/>
          <w:szCs w:val="22"/>
        </w:rPr>
        <w:lastRenderedPageBreak/>
        <w:t>2 noches de alojamiento en el hotel a su elección en Tortuguero, incluye: Pensión Completa, Tour por los Canales de Tortuguero, Visita al Pueblo</w:t>
      </w:r>
    </w:p>
    <w:p w14:paraId="521731EB" w14:textId="77777777" w:rsidR="000A46CA" w:rsidRPr="000A46CA" w:rsidRDefault="000A46CA" w:rsidP="000A46CA">
      <w:pPr>
        <w:suppressAutoHyphens/>
        <w:jc w:val="both"/>
        <w:rPr>
          <w:rFonts w:ascii="Tahoma" w:hAnsi="Tahoma"/>
          <w:color w:val="000000" w:themeColor="text1"/>
          <w:sz w:val="22"/>
          <w:szCs w:val="22"/>
        </w:rPr>
      </w:pPr>
      <w:r w:rsidRPr="000A46CA">
        <w:rPr>
          <w:rFonts w:ascii="Tahoma" w:hAnsi="Tahoma"/>
          <w:color w:val="000000" w:themeColor="text1"/>
          <w:sz w:val="22"/>
          <w:szCs w:val="22"/>
        </w:rPr>
        <w:t>Entrada al Parque Nacional Tortuguero</w:t>
      </w:r>
    </w:p>
    <w:p w14:paraId="5EE2F82C"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Traslado fluvial regular y traslado de Tortuguero a Guápiles al Restaurante para tomar el almuerzo incluido en el programa de Tortuguero</w:t>
      </w:r>
    </w:p>
    <w:p w14:paraId="44579271"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Traslado Regular desde Guápiles hacia el Volcán Arenal</w:t>
      </w:r>
    </w:p>
    <w:p w14:paraId="6E99C673"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2 noches de alojamiento en el hotel de su elección en Volcán Arenal, desayuno incluido</w:t>
      </w:r>
    </w:p>
    <w:p w14:paraId="1C5F1BF8"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Traslado Regular desde Arenal hacia Monteverde</w:t>
      </w:r>
    </w:p>
    <w:p w14:paraId="07C0CC0B"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2 noches de alojamiento en el hotel de su elección en Monteverde, desayuno incluido</w:t>
      </w:r>
    </w:p>
    <w:p w14:paraId="0A607866"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Traslado Regular desde Monteverde hacia Rincón de la Vieja</w:t>
      </w:r>
    </w:p>
    <w:p w14:paraId="31F78F96"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2 noches de alojamiento en el hotel de su elección en Rincón de la Vieja, desayuno incluido</w:t>
      </w:r>
    </w:p>
    <w:p w14:paraId="014C3F9E"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Traslado Regular desde Rincón de la Vieja hacia Playas de Guanacaste</w:t>
      </w:r>
    </w:p>
    <w:p w14:paraId="653146DF"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3 noches de alojamiento en el hotel de su elección en Playas de Guanacaste, desayuno incluido</w:t>
      </w:r>
    </w:p>
    <w:p w14:paraId="2E78B4E0"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 xml:space="preserve">Traslado Regular desde Playas de Guanacaste hacia el </w:t>
      </w:r>
      <w:r w:rsidR="001B203F">
        <w:rPr>
          <w:rFonts w:ascii="Tahoma" w:hAnsi="Tahoma" w:cs="Tahoma"/>
          <w:color w:val="000000" w:themeColor="text1"/>
          <w:sz w:val="22"/>
          <w:szCs w:val="22"/>
          <w:lang w:val="es-ES"/>
        </w:rPr>
        <w:t>a</w:t>
      </w:r>
      <w:r w:rsidRPr="000A46CA">
        <w:rPr>
          <w:rFonts w:ascii="Tahoma" w:hAnsi="Tahoma" w:cs="Tahoma"/>
          <w:color w:val="000000" w:themeColor="text1"/>
          <w:sz w:val="22"/>
          <w:szCs w:val="22"/>
          <w:lang w:val="es-ES"/>
        </w:rPr>
        <w:t>eropuerto Internacional</w:t>
      </w:r>
    </w:p>
    <w:p w14:paraId="67BFCED6"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 xml:space="preserve">Infantes de 0 a 3 años no pagan </w:t>
      </w:r>
    </w:p>
    <w:p w14:paraId="446EE34D" w14:textId="495F99CB" w:rsid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Tarifa de niño de 4 a 12 años. Máximo 2 niños compartiendo habitación con sus padres</w:t>
      </w:r>
    </w:p>
    <w:p w14:paraId="6D12C89A" w14:textId="77777777" w:rsidR="000A46CA" w:rsidRDefault="000A46CA" w:rsidP="000A46CA">
      <w:pPr>
        <w:pStyle w:val="PlainText1"/>
        <w:jc w:val="both"/>
        <w:rPr>
          <w:rFonts w:ascii="Tahoma" w:hAnsi="Tahoma" w:cs="Tahoma"/>
          <w:color w:val="000000" w:themeColor="text1"/>
          <w:sz w:val="22"/>
          <w:szCs w:val="22"/>
          <w:lang w:val="es-ES"/>
        </w:rPr>
      </w:pPr>
    </w:p>
    <w:p w14:paraId="04A6AEAA" w14:textId="77777777" w:rsidR="000A46CA" w:rsidRPr="000A46CA" w:rsidRDefault="000A46CA" w:rsidP="000A46CA">
      <w:pPr>
        <w:pStyle w:val="PlainText1"/>
        <w:jc w:val="both"/>
        <w:rPr>
          <w:rFonts w:ascii="Tahoma" w:hAnsi="Tahoma" w:cs="Tahoma"/>
          <w:b/>
          <w:color w:val="000000" w:themeColor="text1"/>
          <w:sz w:val="22"/>
          <w:szCs w:val="22"/>
          <w:lang w:val="es-ES"/>
        </w:rPr>
      </w:pPr>
      <w:r w:rsidRPr="000A46CA">
        <w:rPr>
          <w:rFonts w:ascii="Tahoma" w:hAnsi="Tahoma" w:cs="Tahoma"/>
          <w:b/>
          <w:color w:val="000000" w:themeColor="text1"/>
          <w:sz w:val="22"/>
          <w:szCs w:val="22"/>
          <w:lang w:val="es-ES"/>
        </w:rPr>
        <w:t>No incluye</w:t>
      </w:r>
    </w:p>
    <w:p w14:paraId="098766D5" w14:textId="77777777" w:rsidR="000A46CA" w:rsidRPr="000A46CA" w:rsidRDefault="000A46CA" w:rsidP="000A46CA">
      <w:pPr>
        <w:pStyle w:val="PlainText1"/>
        <w:jc w:val="both"/>
        <w:rPr>
          <w:rFonts w:ascii="Tahoma" w:hAnsi="Tahoma" w:cs="Tahoma"/>
          <w:color w:val="000000" w:themeColor="text1"/>
          <w:sz w:val="22"/>
          <w:szCs w:val="22"/>
          <w:lang w:val="es-ES"/>
        </w:rPr>
      </w:pPr>
      <w:r>
        <w:rPr>
          <w:rFonts w:ascii="Tahoma" w:hAnsi="Tahoma" w:cs="Tahoma"/>
          <w:color w:val="000000" w:themeColor="text1"/>
          <w:sz w:val="22"/>
          <w:szCs w:val="22"/>
          <w:lang w:val="es-ES"/>
        </w:rPr>
        <w:t>Vuelos e impuestos</w:t>
      </w:r>
    </w:p>
    <w:p w14:paraId="2A80C043"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Actividades no indicadas en programa</w:t>
      </w:r>
    </w:p>
    <w:p w14:paraId="285C9DBD" w14:textId="77777777" w:rsidR="000A46CA" w:rsidRPr="000A46CA" w:rsidRDefault="000A46CA" w:rsidP="000A46CA">
      <w:pPr>
        <w:pStyle w:val="PlainText1"/>
        <w:jc w:val="both"/>
        <w:rPr>
          <w:rFonts w:ascii="Tahoma" w:hAnsi="Tahoma" w:cs="Tahoma"/>
          <w:color w:val="000000" w:themeColor="text1"/>
          <w:sz w:val="22"/>
          <w:szCs w:val="22"/>
          <w:lang w:val="es-ES"/>
        </w:rPr>
      </w:pPr>
      <w:r w:rsidRPr="000A46CA">
        <w:rPr>
          <w:rFonts w:ascii="Tahoma" w:hAnsi="Tahoma" w:cs="Tahoma"/>
          <w:color w:val="000000" w:themeColor="text1"/>
          <w:sz w:val="22"/>
          <w:szCs w:val="22"/>
          <w:lang w:val="es-ES"/>
        </w:rPr>
        <w:t xml:space="preserve">Propinas </w:t>
      </w:r>
    </w:p>
    <w:p w14:paraId="041C1582" w14:textId="77777777" w:rsidR="000A46CA" w:rsidRDefault="000A46CA" w:rsidP="000A46CA">
      <w:pPr>
        <w:rPr>
          <w:rFonts w:ascii="Tahoma" w:hAnsi="Tahoma"/>
          <w:color w:val="000000" w:themeColor="text1"/>
          <w:sz w:val="22"/>
          <w:szCs w:val="22"/>
        </w:rPr>
      </w:pPr>
    </w:p>
    <w:p w14:paraId="4471D865" w14:textId="77777777" w:rsidR="002D463B" w:rsidRPr="000A46CA" w:rsidRDefault="00003345" w:rsidP="006F08D0">
      <w:pPr>
        <w:rPr>
          <w:rFonts w:ascii="Tahoma" w:hAnsi="Tahoma"/>
          <w:b/>
          <w:color w:val="000000" w:themeColor="text1"/>
          <w:sz w:val="22"/>
          <w:szCs w:val="22"/>
        </w:rPr>
      </w:pPr>
      <w:r w:rsidRPr="000A46CA">
        <w:rPr>
          <w:rFonts w:ascii="Tahoma" w:hAnsi="Tahoma"/>
          <w:b/>
          <w:color w:val="000000" w:themeColor="text1"/>
          <w:sz w:val="22"/>
          <w:szCs w:val="22"/>
        </w:rPr>
        <w:t>Notas:</w:t>
      </w:r>
    </w:p>
    <w:p w14:paraId="5E876F0F" w14:textId="77777777" w:rsidR="001A7000" w:rsidRPr="00AF46B2" w:rsidRDefault="001A7000" w:rsidP="001A7000">
      <w:pPr>
        <w:rPr>
          <w:rFonts w:ascii="Tahoma" w:hAnsi="Tahoma"/>
          <w:color w:val="000000" w:themeColor="text1"/>
          <w:sz w:val="22"/>
          <w:szCs w:val="22"/>
        </w:rPr>
      </w:pPr>
      <w:r w:rsidRPr="00AF46B2">
        <w:rPr>
          <w:rFonts w:ascii="Tahoma" w:hAnsi="Tahoma"/>
          <w:color w:val="000000" w:themeColor="text1"/>
          <w:sz w:val="22"/>
          <w:szCs w:val="22"/>
        </w:rPr>
        <w:t>Para reservaciones, se requiere copia del pasaporte con vigencia mínima de 6 meses después de su regreso</w:t>
      </w:r>
    </w:p>
    <w:p w14:paraId="0CBC8086" w14:textId="77777777" w:rsidR="001A7000" w:rsidRPr="00AF46B2" w:rsidRDefault="001A7000" w:rsidP="001A7000">
      <w:pPr>
        <w:rPr>
          <w:rFonts w:ascii="Tahoma" w:hAnsi="Tahoma"/>
          <w:color w:val="000000" w:themeColor="text1"/>
          <w:sz w:val="22"/>
          <w:szCs w:val="22"/>
        </w:rPr>
      </w:pPr>
      <w:r w:rsidRPr="00AF46B2">
        <w:rPr>
          <w:rFonts w:ascii="Tahoma" w:hAnsi="Tahoma"/>
          <w:color w:val="000000" w:themeColor="text1"/>
          <w:sz w:val="22"/>
          <w:szCs w:val="22"/>
        </w:rPr>
        <w:t>Los documentos como pasaporte, visas, vacunas o cualquier otro requisito que solicite el país visitado, son responsabilidad del pasajero.</w:t>
      </w:r>
    </w:p>
    <w:p w14:paraId="369B41A3" w14:textId="77777777" w:rsidR="001A7000" w:rsidRPr="000A46CA" w:rsidRDefault="001A7000" w:rsidP="001A7000">
      <w:pPr>
        <w:rPr>
          <w:rFonts w:ascii="Tahoma" w:hAnsi="Tahoma"/>
          <w:color w:val="000000" w:themeColor="text1"/>
          <w:sz w:val="22"/>
          <w:szCs w:val="22"/>
        </w:rPr>
      </w:pPr>
      <w:r w:rsidRPr="00AF46B2">
        <w:rPr>
          <w:rFonts w:ascii="Tahoma" w:hAnsi="Tahoma"/>
          <w:color w:val="000000" w:themeColor="text1"/>
          <w:sz w:val="22"/>
          <w:szCs w:val="22"/>
        </w:rPr>
        <w:t>Las cotizaciones están sujetas</w:t>
      </w:r>
      <w:r w:rsidRPr="000A46CA">
        <w:rPr>
          <w:rFonts w:ascii="Tahoma" w:hAnsi="Tahoma"/>
          <w:color w:val="000000" w:themeColor="text1"/>
          <w:sz w:val="22"/>
          <w:szCs w:val="22"/>
        </w:rPr>
        <w:t xml:space="preserve"> a cambio al momento de confirmar los servicios por escrito.</w:t>
      </w:r>
    </w:p>
    <w:p w14:paraId="7D31E373" w14:textId="77777777" w:rsidR="006F08D0" w:rsidRPr="000A46CA" w:rsidRDefault="006F08D0" w:rsidP="001A7000">
      <w:pPr>
        <w:rPr>
          <w:rFonts w:ascii="Tahoma" w:hAnsi="Tahoma"/>
          <w:color w:val="000000" w:themeColor="text1"/>
          <w:sz w:val="22"/>
          <w:szCs w:val="22"/>
        </w:rPr>
      </w:pPr>
      <w:r w:rsidRPr="000A46CA">
        <w:rPr>
          <w:rFonts w:ascii="Tahoma" w:hAnsi="Tahoma"/>
          <w:color w:val="000000" w:themeColor="text1"/>
          <w:sz w:val="22"/>
          <w:szCs w:val="22"/>
        </w:rPr>
        <w:t xml:space="preserve">Los traslados regulares cuentan con horario preestablecido, sujetos a cambios sin previo aviso. </w:t>
      </w:r>
    </w:p>
    <w:p w14:paraId="7DEFBFCA" w14:textId="77777777" w:rsidR="006F08D0" w:rsidRPr="000A46CA" w:rsidRDefault="006F08D0" w:rsidP="006F08D0">
      <w:pPr>
        <w:rPr>
          <w:rFonts w:ascii="Tahoma" w:hAnsi="Tahoma"/>
          <w:color w:val="000000" w:themeColor="text1"/>
          <w:sz w:val="22"/>
          <w:szCs w:val="22"/>
        </w:rPr>
      </w:pPr>
      <w:r w:rsidRPr="000A46CA">
        <w:rPr>
          <w:rFonts w:ascii="Tahoma" w:hAnsi="Tahoma"/>
          <w:color w:val="000000" w:themeColor="text1"/>
          <w:sz w:val="22"/>
          <w:szCs w:val="22"/>
        </w:rPr>
        <w:t>Cualquier servicio NO utilizado, NO APLICA para reembolso.</w:t>
      </w:r>
    </w:p>
    <w:p w14:paraId="719DA2E3" w14:textId="77777777" w:rsidR="006F08D0" w:rsidRPr="000A46CA" w:rsidRDefault="006F08D0" w:rsidP="006F08D0">
      <w:pPr>
        <w:rPr>
          <w:rFonts w:ascii="Tahoma" w:hAnsi="Tahoma"/>
          <w:color w:val="000000" w:themeColor="text1"/>
          <w:sz w:val="22"/>
          <w:szCs w:val="22"/>
        </w:rPr>
      </w:pPr>
      <w:r w:rsidRPr="000A46CA">
        <w:rPr>
          <w:rFonts w:ascii="Tahoma" w:hAnsi="Tahoma"/>
          <w:color w:val="000000" w:themeColor="text1"/>
          <w:sz w:val="22"/>
          <w:szCs w:val="22"/>
        </w:rPr>
        <w:t>Tarifas sujetas a cambio y disponibilidad al momento de confirmar servicios</w:t>
      </w:r>
    </w:p>
    <w:p w14:paraId="477EDE11" w14:textId="77777777" w:rsidR="00E34F95" w:rsidRPr="000A46CA" w:rsidRDefault="00E34F95" w:rsidP="00E34F95">
      <w:pPr>
        <w:rPr>
          <w:rFonts w:ascii="Tahoma" w:hAnsi="Tahoma"/>
          <w:color w:val="000000" w:themeColor="text1"/>
          <w:sz w:val="22"/>
          <w:szCs w:val="22"/>
        </w:rPr>
      </w:pPr>
      <w:r w:rsidRPr="000A46CA">
        <w:rPr>
          <w:rFonts w:ascii="Tahoma" w:hAnsi="Tahoma"/>
          <w:color w:val="000000" w:themeColor="text1"/>
          <w:sz w:val="22"/>
          <w:szCs w:val="22"/>
        </w:rPr>
        <w:t xml:space="preserve">Tarifa aplica para pago con transferencia bancaria o cheque </w:t>
      </w:r>
    </w:p>
    <w:p w14:paraId="691A18E6" w14:textId="77777777" w:rsidR="00E34F95" w:rsidRPr="000A46CA" w:rsidRDefault="00E34F95" w:rsidP="00E34F95">
      <w:pPr>
        <w:rPr>
          <w:rFonts w:ascii="Tahoma" w:hAnsi="Tahoma"/>
          <w:color w:val="000000" w:themeColor="text1"/>
          <w:sz w:val="22"/>
          <w:szCs w:val="22"/>
        </w:rPr>
      </w:pPr>
      <w:r w:rsidRPr="000A46CA">
        <w:rPr>
          <w:rFonts w:ascii="Tahoma" w:hAnsi="Tahoma"/>
          <w:color w:val="000000" w:themeColor="text1"/>
          <w:sz w:val="22"/>
          <w:szCs w:val="22"/>
        </w:rPr>
        <w:t>Pagos con tarjeta de crédito visa o mc aplica cargo bancario de 3.5%</w:t>
      </w:r>
    </w:p>
    <w:p w14:paraId="293A30E2" w14:textId="77777777" w:rsidR="006F08D0" w:rsidRPr="000A46CA" w:rsidRDefault="006F08D0" w:rsidP="006F08D0">
      <w:pPr>
        <w:rPr>
          <w:rFonts w:ascii="Tahoma" w:hAnsi="Tahoma"/>
          <w:color w:val="000000" w:themeColor="text1"/>
          <w:sz w:val="22"/>
          <w:szCs w:val="22"/>
        </w:rPr>
      </w:pPr>
      <w:r w:rsidRPr="000A46CA">
        <w:rPr>
          <w:rFonts w:ascii="Tahoma" w:hAnsi="Tahoma"/>
          <w:color w:val="000000" w:themeColor="text1"/>
          <w:sz w:val="22"/>
          <w:szCs w:val="22"/>
        </w:rPr>
        <w:t>El tipo de cambio se aplica el día que se realiza el pago</w:t>
      </w:r>
    </w:p>
    <w:sectPr w:rsidR="006F08D0" w:rsidRPr="000A46CA"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20B34" w14:textId="77777777" w:rsidR="00626D21" w:rsidRDefault="00626D21" w:rsidP="00473664">
      <w:r>
        <w:separator/>
      </w:r>
    </w:p>
  </w:endnote>
  <w:endnote w:type="continuationSeparator" w:id="0">
    <w:p w14:paraId="0DBCE854" w14:textId="77777777" w:rsidR="00626D21" w:rsidRDefault="00626D21"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56406" w14:textId="77777777" w:rsidR="00473664" w:rsidRPr="00DF1EDE" w:rsidRDefault="00016C51" w:rsidP="00016C51">
    <w:pPr>
      <w:pStyle w:val="Piedepgina"/>
      <w:jc w:val="center"/>
      <w:rPr>
        <w:rFonts w:ascii="Tahoma" w:hAnsi="Tahoma"/>
        <w:bCs/>
        <w:color w:val="auto"/>
        <w:sz w:val="22"/>
        <w:szCs w:val="22"/>
        <w:lang w:val="en-US"/>
      </w:rPr>
    </w:pPr>
    <w:r w:rsidRPr="00DF1EDE">
      <w:rPr>
        <w:rFonts w:ascii="Tahoma" w:hAnsi="Tahoma"/>
        <w:bCs/>
        <w:color w:val="auto"/>
        <w:sz w:val="22"/>
        <w:szCs w:val="22"/>
        <w:lang w:val="en-US"/>
      </w:rPr>
      <w:t>M</w:t>
    </w:r>
    <w:r w:rsidR="00473664" w:rsidRPr="00DF1EDE">
      <w:rPr>
        <w:rFonts w:ascii="Tahoma" w:hAnsi="Tahoma"/>
        <w:bCs/>
        <w:color w:val="auto"/>
        <w:sz w:val="22"/>
        <w:szCs w:val="22"/>
        <w:lang w:val="en-US"/>
      </w:rPr>
      <w:t xml:space="preserve">ail. </w:t>
    </w:r>
    <w:hyperlink r:id="rId1" w:history="1">
      <w:r w:rsidR="00234960" w:rsidRPr="00DF1EDE">
        <w:rPr>
          <w:rStyle w:val="Hipervnculo"/>
          <w:rFonts w:ascii="Tahoma" w:hAnsi="Tahoma"/>
          <w:bCs/>
          <w:color w:val="auto"/>
          <w:sz w:val="22"/>
          <w:szCs w:val="22"/>
          <w:lang w:val="en-US"/>
        </w:rPr>
        <w:t>gloria@karluoperadora.com</w:t>
      </w:r>
    </w:hyperlink>
    <w:r w:rsidR="00A51616" w:rsidRPr="00DF1EDE">
      <w:rPr>
        <w:rFonts w:ascii="Tahoma" w:hAnsi="Tahoma"/>
        <w:bCs/>
        <w:color w:val="auto"/>
        <w:sz w:val="22"/>
        <w:szCs w:val="22"/>
        <w:lang w:val="en-US"/>
      </w:rPr>
      <w:t xml:space="preserve"> /</w:t>
    </w:r>
    <w:r w:rsidRPr="00DF1EDE">
      <w:rPr>
        <w:rFonts w:ascii="Tahoma" w:hAnsi="Tahoma"/>
        <w:bCs/>
        <w:color w:val="auto"/>
        <w:sz w:val="22"/>
        <w:szCs w:val="22"/>
        <w:lang w:val="en-US"/>
      </w:rPr>
      <w:t>info@</w:t>
    </w:r>
    <w:r w:rsidR="00905044" w:rsidRPr="00DF1EDE">
      <w:rPr>
        <w:rFonts w:ascii="Tahoma" w:hAnsi="Tahoma"/>
        <w:bCs/>
        <w:color w:val="auto"/>
        <w:sz w:val="22"/>
        <w:szCs w:val="22"/>
        <w:lang w:val="en-US"/>
      </w:rPr>
      <w:t>karlu</w:t>
    </w:r>
    <w:r w:rsidR="00234960" w:rsidRPr="00DF1EDE">
      <w:rPr>
        <w:rFonts w:ascii="Tahoma" w:hAnsi="Tahoma"/>
        <w:bCs/>
        <w:color w:val="auto"/>
        <w:sz w:val="22"/>
        <w:szCs w:val="22"/>
        <w:lang w:val="en-US"/>
      </w:rPr>
      <w:t>operadora</w:t>
    </w:r>
    <w:r w:rsidRPr="00DF1EDE">
      <w:rPr>
        <w:rFonts w:ascii="Tahoma" w:hAnsi="Tahoma"/>
        <w:bCs/>
        <w:color w:val="auto"/>
        <w:sz w:val="22"/>
        <w:szCs w:val="22"/>
        <w:lang w:val="en-US"/>
      </w:rPr>
      <w:t>.com</w:t>
    </w:r>
  </w:p>
  <w:p w14:paraId="07EAECC3" w14:textId="77777777" w:rsidR="00016C51" w:rsidRPr="00DF1EDE" w:rsidRDefault="00016C51" w:rsidP="00016C51">
    <w:pPr>
      <w:pStyle w:val="Piedepgina"/>
      <w:jc w:val="center"/>
      <w:rPr>
        <w:rFonts w:ascii="Tahoma" w:hAnsi="Tahoma"/>
        <w:bCs/>
        <w:color w:val="auto"/>
        <w:sz w:val="22"/>
        <w:szCs w:val="22"/>
        <w:lang w:val="en-US"/>
      </w:rPr>
    </w:pPr>
    <w:r w:rsidRPr="00DF1EDE">
      <w:rPr>
        <w:rFonts w:ascii="Tahoma" w:hAnsi="Tahoma"/>
        <w:bCs/>
        <w:color w:val="auto"/>
        <w:sz w:val="22"/>
        <w:szCs w:val="22"/>
        <w:lang w:val="en-US"/>
      </w:rPr>
      <w:t xml:space="preserve">Tels. +52 (33) 96 27 11 46 </w:t>
    </w:r>
    <w:r w:rsidR="006A25D2" w:rsidRPr="00DF1EDE">
      <w:rPr>
        <w:rFonts w:ascii="Tahoma" w:hAnsi="Tahoma"/>
        <w:bCs/>
        <w:color w:val="auto"/>
        <w:sz w:val="22"/>
        <w:szCs w:val="22"/>
        <w:lang w:val="en-US"/>
      </w:rPr>
      <w:t>/</w:t>
    </w:r>
    <w:r w:rsidRPr="00DF1EDE">
      <w:rPr>
        <w:rFonts w:ascii="Tahoma" w:hAnsi="Tahoma"/>
        <w:bCs/>
        <w:color w:val="auto"/>
        <w:sz w:val="22"/>
        <w:szCs w:val="22"/>
        <w:lang w:val="en-US"/>
      </w:rPr>
      <w:t xml:space="preserve"> 47</w:t>
    </w:r>
    <w:r w:rsidR="00DF1EDE">
      <w:rPr>
        <w:rFonts w:ascii="Tahoma" w:hAnsi="Tahoma"/>
        <w:bCs/>
        <w:color w:val="auto"/>
        <w:sz w:val="22"/>
        <w:szCs w:val="22"/>
        <w:lang w:val="en-US"/>
      </w:rPr>
      <w:t xml:space="preserve"> Skype: glori_nup</w:t>
    </w:r>
  </w:p>
  <w:p w14:paraId="5A899941" w14:textId="77777777" w:rsidR="006A25D2" w:rsidRPr="006A25D2" w:rsidRDefault="00DF1EDE" w:rsidP="00016C51">
    <w:pPr>
      <w:pStyle w:val="Piedepgina"/>
      <w:jc w:val="center"/>
      <w:rPr>
        <w:rFonts w:ascii="Tahoma" w:hAnsi="Tahoma"/>
        <w:b/>
        <w:sz w:val="22"/>
        <w:szCs w:val="22"/>
        <w:lang w:val="en-US"/>
      </w:rPr>
    </w:pPr>
    <w:r w:rsidRPr="00DF1EDE">
      <w:rPr>
        <w:rFonts w:ascii="Tahoma" w:hAnsi="Tahoma"/>
        <w:bCs/>
        <w:color w:val="auto"/>
        <w:sz w:val="22"/>
        <w:szCs w:val="22"/>
        <w:lang w:val="en-US"/>
      </w:rPr>
      <w:t xml:space="preserve">Web: </w:t>
    </w:r>
    <w:hyperlink r:id="rId2" w:history="1">
      <w:r w:rsidRPr="00DF1EDE">
        <w:rPr>
          <w:rStyle w:val="Hipervnculo"/>
          <w:rFonts w:ascii="Tahoma" w:hAnsi="Tahoma"/>
          <w:bCs/>
          <w:color w:val="auto"/>
          <w:sz w:val="22"/>
          <w:szCs w:val="22"/>
          <w:lang w:val="en-US"/>
        </w:rPr>
        <w:t>www.karluoperadora.com</w:t>
      </w:r>
    </w:hyperlink>
    <w:r w:rsidRPr="00DF1EDE">
      <w:rPr>
        <w:rFonts w:ascii="Tahoma" w:hAnsi="Tahoma"/>
        <w:bCs/>
        <w:color w:val="auto"/>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C8377" w14:textId="77777777" w:rsidR="00626D21" w:rsidRDefault="00626D21" w:rsidP="00473664">
      <w:r>
        <w:separator/>
      </w:r>
    </w:p>
  </w:footnote>
  <w:footnote w:type="continuationSeparator" w:id="0">
    <w:p w14:paraId="68905D00" w14:textId="77777777" w:rsidR="00626D21" w:rsidRDefault="00626D21"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143E24"/>
    <w:multiLevelType w:val="hybridMultilevel"/>
    <w:tmpl w:val="606200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1D1753"/>
    <w:multiLevelType w:val="hybridMultilevel"/>
    <w:tmpl w:val="DBF6F9B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760F6E58"/>
    <w:multiLevelType w:val="hybridMultilevel"/>
    <w:tmpl w:val="05443B00"/>
    <w:lvl w:ilvl="0" w:tplc="140A000D">
      <w:start w:val="1"/>
      <w:numFmt w:val="bullet"/>
      <w:lvlText w:val=""/>
      <w:lvlJc w:val="left"/>
      <w:pPr>
        <w:ind w:left="4200" w:hanging="360"/>
      </w:pPr>
      <w:rPr>
        <w:rFonts w:ascii="Wingdings" w:hAnsi="Wingdings" w:hint="default"/>
      </w:rPr>
    </w:lvl>
    <w:lvl w:ilvl="1" w:tplc="140A0003" w:tentative="1">
      <w:start w:val="1"/>
      <w:numFmt w:val="bullet"/>
      <w:lvlText w:val="o"/>
      <w:lvlJc w:val="left"/>
      <w:pPr>
        <w:ind w:left="4920" w:hanging="360"/>
      </w:pPr>
      <w:rPr>
        <w:rFonts w:ascii="Courier New" w:hAnsi="Courier New" w:cs="Courier New" w:hint="default"/>
      </w:rPr>
    </w:lvl>
    <w:lvl w:ilvl="2" w:tplc="140A0005" w:tentative="1">
      <w:start w:val="1"/>
      <w:numFmt w:val="bullet"/>
      <w:lvlText w:val=""/>
      <w:lvlJc w:val="left"/>
      <w:pPr>
        <w:ind w:left="5640" w:hanging="360"/>
      </w:pPr>
      <w:rPr>
        <w:rFonts w:ascii="Wingdings" w:hAnsi="Wingdings" w:hint="default"/>
      </w:rPr>
    </w:lvl>
    <w:lvl w:ilvl="3" w:tplc="140A0001" w:tentative="1">
      <w:start w:val="1"/>
      <w:numFmt w:val="bullet"/>
      <w:lvlText w:val=""/>
      <w:lvlJc w:val="left"/>
      <w:pPr>
        <w:ind w:left="6360" w:hanging="360"/>
      </w:pPr>
      <w:rPr>
        <w:rFonts w:ascii="Symbol" w:hAnsi="Symbol" w:hint="default"/>
      </w:rPr>
    </w:lvl>
    <w:lvl w:ilvl="4" w:tplc="140A0003" w:tentative="1">
      <w:start w:val="1"/>
      <w:numFmt w:val="bullet"/>
      <w:lvlText w:val="o"/>
      <w:lvlJc w:val="left"/>
      <w:pPr>
        <w:ind w:left="7080" w:hanging="360"/>
      </w:pPr>
      <w:rPr>
        <w:rFonts w:ascii="Courier New" w:hAnsi="Courier New" w:cs="Courier New" w:hint="default"/>
      </w:rPr>
    </w:lvl>
    <w:lvl w:ilvl="5" w:tplc="140A0005" w:tentative="1">
      <w:start w:val="1"/>
      <w:numFmt w:val="bullet"/>
      <w:lvlText w:val=""/>
      <w:lvlJc w:val="left"/>
      <w:pPr>
        <w:ind w:left="7800" w:hanging="360"/>
      </w:pPr>
      <w:rPr>
        <w:rFonts w:ascii="Wingdings" w:hAnsi="Wingdings" w:hint="default"/>
      </w:rPr>
    </w:lvl>
    <w:lvl w:ilvl="6" w:tplc="140A0001" w:tentative="1">
      <w:start w:val="1"/>
      <w:numFmt w:val="bullet"/>
      <w:lvlText w:val=""/>
      <w:lvlJc w:val="left"/>
      <w:pPr>
        <w:ind w:left="8520" w:hanging="360"/>
      </w:pPr>
      <w:rPr>
        <w:rFonts w:ascii="Symbol" w:hAnsi="Symbol" w:hint="default"/>
      </w:rPr>
    </w:lvl>
    <w:lvl w:ilvl="7" w:tplc="140A0003" w:tentative="1">
      <w:start w:val="1"/>
      <w:numFmt w:val="bullet"/>
      <w:lvlText w:val="o"/>
      <w:lvlJc w:val="left"/>
      <w:pPr>
        <w:ind w:left="9240" w:hanging="360"/>
      </w:pPr>
      <w:rPr>
        <w:rFonts w:ascii="Courier New" w:hAnsi="Courier New" w:cs="Courier New" w:hint="default"/>
      </w:rPr>
    </w:lvl>
    <w:lvl w:ilvl="8" w:tplc="140A0005" w:tentative="1">
      <w:start w:val="1"/>
      <w:numFmt w:val="bullet"/>
      <w:lvlText w:val=""/>
      <w:lvlJc w:val="left"/>
      <w:pPr>
        <w:ind w:left="99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3404"/>
    <w:rsid w:val="000A46CA"/>
    <w:rsid w:val="000B6FBF"/>
    <w:rsid w:val="000C38A8"/>
    <w:rsid w:val="000E6F7C"/>
    <w:rsid w:val="00107248"/>
    <w:rsid w:val="0011489C"/>
    <w:rsid w:val="001233AD"/>
    <w:rsid w:val="001254AB"/>
    <w:rsid w:val="00130052"/>
    <w:rsid w:val="001307C1"/>
    <w:rsid w:val="00136324"/>
    <w:rsid w:val="001457EB"/>
    <w:rsid w:val="0016170E"/>
    <w:rsid w:val="00162CBC"/>
    <w:rsid w:val="00175A34"/>
    <w:rsid w:val="0018557F"/>
    <w:rsid w:val="001A3BE3"/>
    <w:rsid w:val="001A5E71"/>
    <w:rsid w:val="001A7000"/>
    <w:rsid w:val="001B10C6"/>
    <w:rsid w:val="001B13CE"/>
    <w:rsid w:val="001B203F"/>
    <w:rsid w:val="001B213C"/>
    <w:rsid w:val="001D54B0"/>
    <w:rsid w:val="001E0518"/>
    <w:rsid w:val="001E24E5"/>
    <w:rsid w:val="00203A3C"/>
    <w:rsid w:val="00234960"/>
    <w:rsid w:val="00240A76"/>
    <w:rsid w:val="00245FDF"/>
    <w:rsid w:val="00262B78"/>
    <w:rsid w:val="00293C9A"/>
    <w:rsid w:val="002974FF"/>
    <w:rsid w:val="002C176A"/>
    <w:rsid w:val="002D1F0D"/>
    <w:rsid w:val="002D463B"/>
    <w:rsid w:val="002E0865"/>
    <w:rsid w:val="002E0B8B"/>
    <w:rsid w:val="002E257B"/>
    <w:rsid w:val="002F1AF2"/>
    <w:rsid w:val="00300CD1"/>
    <w:rsid w:val="00324B03"/>
    <w:rsid w:val="00325249"/>
    <w:rsid w:val="0033214D"/>
    <w:rsid w:val="0033379B"/>
    <w:rsid w:val="00357753"/>
    <w:rsid w:val="00371773"/>
    <w:rsid w:val="00381F8F"/>
    <w:rsid w:val="00384FDB"/>
    <w:rsid w:val="003B5415"/>
    <w:rsid w:val="003E18E6"/>
    <w:rsid w:val="003E19C0"/>
    <w:rsid w:val="003E1B7D"/>
    <w:rsid w:val="003E4F1C"/>
    <w:rsid w:val="003F2EAC"/>
    <w:rsid w:val="003F339A"/>
    <w:rsid w:val="003F53E4"/>
    <w:rsid w:val="00410024"/>
    <w:rsid w:val="004202A9"/>
    <w:rsid w:val="00440121"/>
    <w:rsid w:val="00443583"/>
    <w:rsid w:val="00445665"/>
    <w:rsid w:val="00451DAC"/>
    <w:rsid w:val="00457F45"/>
    <w:rsid w:val="00473664"/>
    <w:rsid w:val="0047471D"/>
    <w:rsid w:val="004769F3"/>
    <w:rsid w:val="00477652"/>
    <w:rsid w:val="00481104"/>
    <w:rsid w:val="00483865"/>
    <w:rsid w:val="00484328"/>
    <w:rsid w:val="004855BD"/>
    <w:rsid w:val="00486C07"/>
    <w:rsid w:val="00490993"/>
    <w:rsid w:val="00495DCF"/>
    <w:rsid w:val="004A3862"/>
    <w:rsid w:val="004A4CA3"/>
    <w:rsid w:val="004B0322"/>
    <w:rsid w:val="004C7A91"/>
    <w:rsid w:val="004F5610"/>
    <w:rsid w:val="0050404C"/>
    <w:rsid w:val="00511A97"/>
    <w:rsid w:val="00512B0A"/>
    <w:rsid w:val="00516E01"/>
    <w:rsid w:val="00521606"/>
    <w:rsid w:val="00534FB0"/>
    <w:rsid w:val="005508A6"/>
    <w:rsid w:val="00560C0A"/>
    <w:rsid w:val="00580A0C"/>
    <w:rsid w:val="00585944"/>
    <w:rsid w:val="005B7904"/>
    <w:rsid w:val="005B7B2E"/>
    <w:rsid w:val="005D047D"/>
    <w:rsid w:val="005D302C"/>
    <w:rsid w:val="005E7E19"/>
    <w:rsid w:val="00601DC5"/>
    <w:rsid w:val="00604547"/>
    <w:rsid w:val="00626D21"/>
    <w:rsid w:val="0068129A"/>
    <w:rsid w:val="00690258"/>
    <w:rsid w:val="00694E05"/>
    <w:rsid w:val="00695B09"/>
    <w:rsid w:val="006A25D2"/>
    <w:rsid w:val="006A634B"/>
    <w:rsid w:val="006B46E0"/>
    <w:rsid w:val="006C0F16"/>
    <w:rsid w:val="006C7512"/>
    <w:rsid w:val="006D1DA1"/>
    <w:rsid w:val="006F08D0"/>
    <w:rsid w:val="00734777"/>
    <w:rsid w:val="00744EC8"/>
    <w:rsid w:val="007479AC"/>
    <w:rsid w:val="007536B6"/>
    <w:rsid w:val="00773897"/>
    <w:rsid w:val="00776387"/>
    <w:rsid w:val="007954E4"/>
    <w:rsid w:val="00796CFC"/>
    <w:rsid w:val="007A72A7"/>
    <w:rsid w:val="007D675A"/>
    <w:rsid w:val="007E19D7"/>
    <w:rsid w:val="007E4DB1"/>
    <w:rsid w:val="007F6FB3"/>
    <w:rsid w:val="00810897"/>
    <w:rsid w:val="008328E7"/>
    <w:rsid w:val="0083341C"/>
    <w:rsid w:val="0083364B"/>
    <w:rsid w:val="00834E6F"/>
    <w:rsid w:val="00850AFF"/>
    <w:rsid w:val="008524B1"/>
    <w:rsid w:val="008665F7"/>
    <w:rsid w:val="008701AC"/>
    <w:rsid w:val="00875B4A"/>
    <w:rsid w:val="00881494"/>
    <w:rsid w:val="008A1DCD"/>
    <w:rsid w:val="008A4F23"/>
    <w:rsid w:val="008C01B4"/>
    <w:rsid w:val="008C0424"/>
    <w:rsid w:val="008C05BE"/>
    <w:rsid w:val="008D1F63"/>
    <w:rsid w:val="00902C33"/>
    <w:rsid w:val="00905044"/>
    <w:rsid w:val="00914AEF"/>
    <w:rsid w:val="00931608"/>
    <w:rsid w:val="009402A1"/>
    <w:rsid w:val="00942AD3"/>
    <w:rsid w:val="00944808"/>
    <w:rsid w:val="00951142"/>
    <w:rsid w:val="00951CE1"/>
    <w:rsid w:val="00963DFF"/>
    <w:rsid w:val="009707FC"/>
    <w:rsid w:val="00983100"/>
    <w:rsid w:val="009947BB"/>
    <w:rsid w:val="009A0743"/>
    <w:rsid w:val="009B72DF"/>
    <w:rsid w:val="009C3972"/>
    <w:rsid w:val="009E55E6"/>
    <w:rsid w:val="009E64B9"/>
    <w:rsid w:val="009F02CC"/>
    <w:rsid w:val="009F5727"/>
    <w:rsid w:val="00A024A3"/>
    <w:rsid w:val="00A066A3"/>
    <w:rsid w:val="00A11BD7"/>
    <w:rsid w:val="00A15502"/>
    <w:rsid w:val="00A225FF"/>
    <w:rsid w:val="00A40534"/>
    <w:rsid w:val="00A44205"/>
    <w:rsid w:val="00A50E86"/>
    <w:rsid w:val="00A51616"/>
    <w:rsid w:val="00A60AF5"/>
    <w:rsid w:val="00A65172"/>
    <w:rsid w:val="00A700D9"/>
    <w:rsid w:val="00AA6FE1"/>
    <w:rsid w:val="00AA7590"/>
    <w:rsid w:val="00AB326C"/>
    <w:rsid w:val="00AC756E"/>
    <w:rsid w:val="00AD1870"/>
    <w:rsid w:val="00AF3902"/>
    <w:rsid w:val="00AF46B2"/>
    <w:rsid w:val="00B024F4"/>
    <w:rsid w:val="00B07971"/>
    <w:rsid w:val="00B3042E"/>
    <w:rsid w:val="00B30F7A"/>
    <w:rsid w:val="00B50224"/>
    <w:rsid w:val="00B544B9"/>
    <w:rsid w:val="00B54DD0"/>
    <w:rsid w:val="00B74027"/>
    <w:rsid w:val="00B80ECF"/>
    <w:rsid w:val="00B82DB9"/>
    <w:rsid w:val="00BD2F1A"/>
    <w:rsid w:val="00BE0DC7"/>
    <w:rsid w:val="00BE6397"/>
    <w:rsid w:val="00BF4FF5"/>
    <w:rsid w:val="00C15A4A"/>
    <w:rsid w:val="00C36333"/>
    <w:rsid w:val="00C547E5"/>
    <w:rsid w:val="00C57077"/>
    <w:rsid w:val="00C65374"/>
    <w:rsid w:val="00C81CC6"/>
    <w:rsid w:val="00CB09F0"/>
    <w:rsid w:val="00CE1167"/>
    <w:rsid w:val="00CE70DB"/>
    <w:rsid w:val="00CF4BD6"/>
    <w:rsid w:val="00CF7C8F"/>
    <w:rsid w:val="00D048C7"/>
    <w:rsid w:val="00D13128"/>
    <w:rsid w:val="00D17C23"/>
    <w:rsid w:val="00D249F6"/>
    <w:rsid w:val="00D570AA"/>
    <w:rsid w:val="00D62AEF"/>
    <w:rsid w:val="00D74DE0"/>
    <w:rsid w:val="00D76326"/>
    <w:rsid w:val="00D77375"/>
    <w:rsid w:val="00D870A1"/>
    <w:rsid w:val="00DB7E4B"/>
    <w:rsid w:val="00DE797E"/>
    <w:rsid w:val="00DF1EDE"/>
    <w:rsid w:val="00DF2682"/>
    <w:rsid w:val="00E02CB0"/>
    <w:rsid w:val="00E34F95"/>
    <w:rsid w:val="00E41825"/>
    <w:rsid w:val="00E443EC"/>
    <w:rsid w:val="00E47207"/>
    <w:rsid w:val="00E50703"/>
    <w:rsid w:val="00E55BAE"/>
    <w:rsid w:val="00E61A82"/>
    <w:rsid w:val="00E6273B"/>
    <w:rsid w:val="00E63C54"/>
    <w:rsid w:val="00E76BEE"/>
    <w:rsid w:val="00E87F65"/>
    <w:rsid w:val="00E90543"/>
    <w:rsid w:val="00EA20D0"/>
    <w:rsid w:val="00EB3198"/>
    <w:rsid w:val="00EC6B28"/>
    <w:rsid w:val="00EC7D9C"/>
    <w:rsid w:val="00ED55BF"/>
    <w:rsid w:val="00EE32D6"/>
    <w:rsid w:val="00EE35C6"/>
    <w:rsid w:val="00F0677B"/>
    <w:rsid w:val="00F210BF"/>
    <w:rsid w:val="00F6154B"/>
    <w:rsid w:val="00F61AE6"/>
    <w:rsid w:val="00F9458E"/>
    <w:rsid w:val="00FB6995"/>
    <w:rsid w:val="00FD3D21"/>
    <w:rsid w:val="00FE611B"/>
    <w:rsid w:val="00FF0552"/>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36AA"/>
  <w15:docId w15:val="{DB31699D-1AA1-4C1F-9740-D28D9CF4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uiPriority w:val="22"/>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customStyle="1" w:styleId="PlainText2">
    <w:name w:val="Plain Text2"/>
    <w:basedOn w:val="Normal"/>
    <w:rsid w:val="000A46CA"/>
    <w:rPr>
      <w:rFonts w:ascii="Courier New" w:hAnsi="Courier New" w:cs="Times New Roman"/>
      <w:color w:val="auto"/>
      <w:kern w:val="0"/>
      <w:sz w:val="20"/>
      <w:szCs w:val="20"/>
      <w:lang w:val="en-US"/>
    </w:rPr>
  </w:style>
  <w:style w:type="paragraph" w:customStyle="1" w:styleId="PlainText1">
    <w:name w:val="Plain Text1"/>
    <w:basedOn w:val="Normal"/>
    <w:rsid w:val="000A46CA"/>
    <w:rPr>
      <w:rFonts w:ascii="Courier New" w:hAnsi="Courier New" w:cs="Times New Roman"/>
      <w:color w:val="auto"/>
      <w:kern w:val="0"/>
      <w:sz w:val="20"/>
      <w:szCs w:val="20"/>
      <w:lang w:val="en-US"/>
    </w:rPr>
  </w:style>
  <w:style w:type="table" w:styleId="Tablaconcuadrcula">
    <w:name w:val="Table Grid"/>
    <w:basedOn w:val="Tablanormal"/>
    <w:uiPriority w:val="59"/>
    <w:unhideWhenUsed/>
    <w:rsid w:val="001B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4A256-8FB2-4783-9F13-462EB012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1675</Words>
  <Characters>9216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Ivanna Ochoa</cp:lastModifiedBy>
  <cp:revision>2</cp:revision>
  <cp:lastPrinted>2020-04-24T22:55:00Z</cp:lastPrinted>
  <dcterms:created xsi:type="dcterms:W3CDTF">2020-10-07T23:39:00Z</dcterms:created>
  <dcterms:modified xsi:type="dcterms:W3CDTF">2020-10-07T23:39:00Z</dcterms:modified>
</cp:coreProperties>
</file>