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BC01" w14:textId="77777777" w:rsidR="0078671E" w:rsidRDefault="0078671E" w:rsidP="0078671E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Cliente: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bookmarkEnd w:id="0"/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                                            Instituição: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 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fldChar w:fldCharType="end"/>
      </w:r>
    </w:p>
    <w:p w14:paraId="13F6FC2F" w14:textId="50459374" w:rsidR="00EF1912" w:rsidRDefault="00EF1912">
      <w:pPr>
        <w:rPr>
          <w:rFonts w:asciiTheme="majorHAnsi" w:hAnsiTheme="majorHAnsi" w:cstheme="majorHAnsi"/>
        </w:rPr>
      </w:pPr>
    </w:p>
    <w:p w14:paraId="18369F9C" w14:textId="77777777" w:rsidR="0078671E" w:rsidRPr="0078671E" w:rsidRDefault="0078671E">
      <w:pPr>
        <w:rPr>
          <w:rFonts w:asciiTheme="majorHAnsi" w:hAnsiTheme="majorHAnsi" w:cstheme="majorHAnsi"/>
        </w:rPr>
      </w:pPr>
    </w:p>
    <w:tbl>
      <w:tblPr>
        <w:tblW w:w="144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80"/>
      </w:tblGrid>
      <w:tr w:rsidR="00EF1912" w:rsidRPr="001F591A" w14:paraId="791915EB" w14:textId="77777777" w:rsidTr="00EF1912">
        <w:tc>
          <w:tcPr>
            <w:tcW w:w="1448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3549A8" w14:textId="7AFC946F" w:rsidR="00EF1912" w:rsidRPr="0078671E" w:rsidRDefault="009E640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lang w:val="pt-BR"/>
              </w:rPr>
            </w:pPr>
            <w:r w:rsidRPr="0078671E">
              <w:rPr>
                <w:rFonts w:asciiTheme="majorHAnsi" w:hAnsiTheme="majorHAnsi" w:cstheme="majorHAnsi"/>
                <w:b/>
                <w:lang w:val="pt-BR"/>
              </w:rPr>
              <w:t>Origem</w:t>
            </w:r>
            <w:r w:rsidR="00EF1912" w:rsidRPr="0078671E">
              <w:rPr>
                <w:rFonts w:asciiTheme="majorHAnsi" w:hAnsiTheme="majorHAnsi" w:cstheme="majorHAnsi"/>
                <w:b/>
                <w:lang w:val="pt-BR"/>
              </w:rPr>
              <w:t xml:space="preserve"> do alvo: </w:t>
            </w:r>
          </w:p>
          <w:p w14:paraId="68575672" w14:textId="77777777" w:rsidR="00EF1912" w:rsidRPr="0078671E" w:rsidRDefault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pt-BR"/>
              </w:rPr>
            </w:pPr>
          </w:p>
          <w:p w14:paraId="799C37E4" w14:textId="2E6A0D6D" w:rsidR="00EF1912" w:rsidRPr="0078671E" w:rsidRDefault="00723BD5" w:rsidP="00261E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eastAsia="MS Gothic" w:hAnsiTheme="majorHAnsi" w:cstheme="majorHAnsi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Clique e escolha&gt;"/>
                    <w:listEntry w:val="Humano"/>
                    <w:listEntry w:val="Camundongo"/>
                    <w:listEntry w:val="Rato"/>
                    <w:listEntry w:val="Levedura"/>
                    <w:listEntry w:val="Bacteriano"/>
                    <w:listEntry w:val="Outro: preencher quadro seguinte"/>
                  </w:ddList>
                </w:ffData>
              </w:fldChar>
            </w:r>
            <w:bookmarkStart w:id="1" w:name="Dropdown1"/>
            <w:r w:rsidRPr="001F591A">
              <w:rPr>
                <w:rFonts w:asciiTheme="majorHAnsi" w:eastAsia="MS Gothic" w:hAnsiTheme="majorHAnsi" w:cstheme="majorHAnsi"/>
                <w:color w:val="000000"/>
                <w:lang w:val="pt-BR"/>
              </w:rPr>
              <w:instrText xml:space="preserve"> FORMDROPDOWN </w:instrText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color w:val="000000"/>
              </w:rPr>
              <w:fldChar w:fldCharType="end"/>
            </w:r>
            <w:bookmarkEnd w:id="1"/>
            <w:r w:rsidR="00261E5F" w:rsidRPr="0078671E"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="0078671E" w:rsidRPr="0078671E">
              <w:rPr>
                <w:rFonts w:asciiTheme="majorHAnsi" w:eastAsia="MS Gothic" w:hAnsiTheme="majorHAnsi" w:cstheme="majorHAnsi"/>
                <w:color w:val="000000"/>
                <w:lang w:val="pt-BR"/>
              </w:rPr>
              <w:t xml:space="preserve">      </w:t>
            </w:r>
            <w:r w:rsidR="0078671E" w:rsidRPr="004B6943">
              <w:rPr>
                <w:rFonts w:asciiTheme="majorHAnsi" w:hAnsiTheme="majorHAnsi" w:cstheme="majorHAnsi"/>
                <w:i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Se outro, descrever&gt;"/>
                  </w:textInput>
                </w:ffData>
              </w:fldChar>
            </w:r>
            <w:bookmarkStart w:id="2" w:name="Texto5"/>
            <w:r w:rsidR="0078671E" w:rsidRPr="004B6943">
              <w:rPr>
                <w:rFonts w:asciiTheme="majorHAnsi" w:hAnsiTheme="majorHAnsi" w:cstheme="majorHAnsi"/>
                <w:i/>
                <w:sz w:val="20"/>
                <w:szCs w:val="20"/>
                <w:lang w:val="pt-BR"/>
              </w:rPr>
              <w:instrText xml:space="preserve"> FORMTEXT </w:instrText>
            </w:r>
            <w:r w:rsidR="0078671E" w:rsidRPr="004B6943">
              <w:rPr>
                <w:rFonts w:asciiTheme="majorHAnsi" w:hAnsiTheme="majorHAnsi" w:cstheme="majorHAnsi"/>
                <w:i/>
                <w:sz w:val="20"/>
                <w:szCs w:val="20"/>
              </w:rPr>
            </w:r>
            <w:r w:rsidR="0078671E" w:rsidRPr="004B6943">
              <w:rPr>
                <w:rFonts w:asciiTheme="majorHAnsi" w:hAnsiTheme="majorHAnsi" w:cstheme="majorHAnsi"/>
                <w:i/>
                <w:sz w:val="20"/>
                <w:szCs w:val="20"/>
              </w:rPr>
              <w:fldChar w:fldCharType="separate"/>
            </w:r>
            <w:r w:rsidR="0078671E" w:rsidRPr="004B6943">
              <w:rPr>
                <w:rFonts w:asciiTheme="majorHAnsi" w:hAnsiTheme="majorHAnsi" w:cstheme="majorHAnsi"/>
                <w:i/>
                <w:noProof/>
                <w:sz w:val="20"/>
                <w:szCs w:val="20"/>
                <w:lang w:val="pt-BR"/>
              </w:rPr>
              <w:t>&lt;Se outro, descrever&gt;</w:t>
            </w:r>
            <w:r w:rsidR="0078671E" w:rsidRPr="004B6943">
              <w:rPr>
                <w:rFonts w:asciiTheme="majorHAnsi" w:hAnsiTheme="majorHAnsi" w:cstheme="majorHAnsi"/>
                <w:i/>
                <w:sz w:val="20"/>
                <w:szCs w:val="20"/>
              </w:rPr>
              <w:fldChar w:fldCharType="end"/>
            </w:r>
            <w:bookmarkEnd w:id="2"/>
            <w:r w:rsidR="00EF1912" w:rsidRPr="0078671E"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="00261E5F" w:rsidRPr="0078671E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</w:tc>
      </w:tr>
      <w:tr w:rsidR="00EF1912" w:rsidRPr="0078671E" w14:paraId="04CA3115" w14:textId="77777777" w:rsidTr="00EF1912">
        <w:tblPrEx>
          <w:tblBorders>
            <w:top w:val="none" w:sz="0" w:space="0" w:color="auto"/>
          </w:tblBorders>
        </w:tblPrEx>
        <w:tc>
          <w:tcPr>
            <w:tcW w:w="1448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6ACE62" w14:textId="77777777" w:rsidR="00EF1912" w:rsidRPr="0078671E" w:rsidRDefault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lang w:val="pt-BR"/>
              </w:rPr>
            </w:pPr>
          </w:p>
          <w:p w14:paraId="667C62BC" w14:textId="77777777" w:rsidR="00EF1912" w:rsidRPr="0078671E" w:rsidRDefault="00EF1912" w:rsidP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lang w:val="pt-BR"/>
              </w:rPr>
            </w:pPr>
          </w:p>
          <w:p w14:paraId="4CE4BE08" w14:textId="0164BB03" w:rsidR="00EF1912" w:rsidRPr="004B6943" w:rsidRDefault="00EF1912" w:rsidP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lang w:val="pt-BR"/>
              </w:rPr>
            </w:pPr>
            <w:r w:rsidRPr="004B6943">
              <w:rPr>
                <w:rFonts w:asciiTheme="majorHAnsi" w:hAnsiTheme="majorHAnsi" w:cstheme="majorHAnsi"/>
                <w:b/>
                <w:lang w:val="pt-BR"/>
              </w:rPr>
              <w:t xml:space="preserve">Nome do </w:t>
            </w:r>
            <w:r w:rsidR="00A30512" w:rsidRPr="004B6943">
              <w:rPr>
                <w:rFonts w:asciiTheme="majorHAnsi" w:hAnsiTheme="majorHAnsi" w:cstheme="majorHAnsi"/>
                <w:b/>
                <w:lang w:val="pt-BR"/>
              </w:rPr>
              <w:t>alvo protéico</w:t>
            </w:r>
            <w:r w:rsidRPr="004B6943">
              <w:rPr>
                <w:rFonts w:asciiTheme="majorHAnsi" w:hAnsiTheme="majorHAnsi" w:cstheme="majorHAnsi"/>
                <w:b/>
                <w:lang w:val="pt-BR"/>
              </w:rPr>
              <w:t xml:space="preserve">: </w:t>
            </w:r>
          </w:p>
          <w:p w14:paraId="7E5B1CC8" w14:textId="3F9A9053" w:rsidR="00EF1912" w:rsidRPr="0078671E" w:rsidRDefault="004B6943" w:rsidP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Theme="majorHAnsi" w:hAnsiTheme="majorHAnsi" w:cstheme="majorHAnsi"/>
                <w:lang w:val="pt-BR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lang w:val="pt-BR"/>
              </w:rPr>
            </w:r>
            <w:r>
              <w:rPr>
                <w:rFonts w:asciiTheme="majorHAnsi" w:hAnsiTheme="majorHAnsi" w:cstheme="majorHAnsi"/>
                <w:lang w:val="pt-BR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pt-BR"/>
              </w:rPr>
              <w:t> </w:t>
            </w:r>
            <w:r>
              <w:rPr>
                <w:rFonts w:asciiTheme="majorHAnsi" w:hAnsiTheme="majorHAnsi" w:cstheme="majorHAnsi"/>
                <w:noProof/>
                <w:lang w:val="pt-BR"/>
              </w:rPr>
              <w:t> </w:t>
            </w:r>
            <w:r>
              <w:rPr>
                <w:rFonts w:asciiTheme="majorHAnsi" w:hAnsiTheme="majorHAnsi" w:cstheme="majorHAnsi"/>
                <w:noProof/>
                <w:lang w:val="pt-BR"/>
              </w:rPr>
              <w:t> </w:t>
            </w:r>
            <w:r>
              <w:rPr>
                <w:rFonts w:asciiTheme="majorHAnsi" w:hAnsiTheme="majorHAnsi" w:cstheme="majorHAnsi"/>
                <w:noProof/>
                <w:lang w:val="pt-BR"/>
              </w:rPr>
              <w:t> </w:t>
            </w:r>
            <w:r>
              <w:rPr>
                <w:rFonts w:asciiTheme="majorHAnsi" w:hAnsiTheme="majorHAnsi" w:cstheme="majorHAnsi"/>
                <w:noProof/>
                <w:lang w:val="pt-BR"/>
              </w:rPr>
              <w:t> </w:t>
            </w:r>
            <w:r>
              <w:rPr>
                <w:rFonts w:asciiTheme="majorHAnsi" w:hAnsiTheme="majorHAnsi" w:cstheme="majorHAnsi"/>
                <w:lang w:val="pt-BR"/>
              </w:rPr>
              <w:fldChar w:fldCharType="end"/>
            </w:r>
            <w:bookmarkEnd w:id="3"/>
          </w:p>
          <w:p w14:paraId="086C29BC" w14:textId="77777777" w:rsidR="00EF1912" w:rsidRPr="0078671E" w:rsidRDefault="00EF1912" w:rsidP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pt-BR"/>
              </w:rPr>
            </w:pPr>
          </w:p>
          <w:p w14:paraId="3889B530" w14:textId="77777777" w:rsidR="00EF1912" w:rsidRPr="004B6943" w:rsidRDefault="00EF1912" w:rsidP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296FC4"/>
                <w:lang w:val="pt-BR"/>
              </w:rPr>
            </w:pPr>
            <w:r w:rsidRPr="004B6943">
              <w:rPr>
                <w:rFonts w:asciiTheme="majorHAnsi" w:hAnsiTheme="majorHAnsi" w:cstheme="majorHAnsi"/>
                <w:b/>
                <w:lang w:val="pt-BR"/>
              </w:rPr>
              <w:t xml:space="preserve">Acesso no </w:t>
            </w:r>
            <w:r w:rsidRPr="004B6943">
              <w:rPr>
                <w:rFonts w:asciiTheme="majorHAnsi" w:hAnsiTheme="majorHAnsi" w:cstheme="majorHAnsi"/>
                <w:b/>
                <w:i/>
                <w:lang w:val="pt-BR"/>
              </w:rPr>
              <w:t>Gene Bank</w:t>
            </w:r>
            <w:r w:rsidRPr="004B6943">
              <w:rPr>
                <w:rFonts w:asciiTheme="majorHAnsi" w:hAnsiTheme="majorHAnsi" w:cstheme="majorHAnsi"/>
                <w:b/>
                <w:lang w:val="pt-BR"/>
              </w:rPr>
              <w:t xml:space="preserve"> (optional): </w:t>
            </w:r>
          </w:p>
          <w:p w14:paraId="15F8CC81" w14:textId="3DC9E918" w:rsidR="00EF1912" w:rsidRPr="0078671E" w:rsidRDefault="004B6943" w:rsidP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Theme="majorHAnsi" w:hAnsiTheme="majorHAnsi" w:cstheme="majorHAnsi"/>
                <w:lang w:val="pt-BR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lang w:val="pt-BR"/>
              </w:rPr>
            </w:r>
            <w:r>
              <w:rPr>
                <w:rFonts w:asciiTheme="majorHAnsi" w:hAnsiTheme="majorHAnsi" w:cstheme="majorHAnsi"/>
                <w:lang w:val="pt-BR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pt-BR"/>
              </w:rPr>
              <w:t> </w:t>
            </w:r>
            <w:r>
              <w:rPr>
                <w:rFonts w:asciiTheme="majorHAnsi" w:hAnsiTheme="majorHAnsi" w:cstheme="majorHAnsi"/>
                <w:noProof/>
                <w:lang w:val="pt-BR"/>
              </w:rPr>
              <w:t> </w:t>
            </w:r>
            <w:r>
              <w:rPr>
                <w:rFonts w:asciiTheme="majorHAnsi" w:hAnsiTheme="majorHAnsi" w:cstheme="majorHAnsi"/>
                <w:noProof/>
                <w:lang w:val="pt-BR"/>
              </w:rPr>
              <w:t> </w:t>
            </w:r>
            <w:r>
              <w:rPr>
                <w:rFonts w:asciiTheme="majorHAnsi" w:hAnsiTheme="majorHAnsi" w:cstheme="majorHAnsi"/>
                <w:noProof/>
                <w:lang w:val="pt-BR"/>
              </w:rPr>
              <w:t> </w:t>
            </w:r>
            <w:r>
              <w:rPr>
                <w:rFonts w:asciiTheme="majorHAnsi" w:hAnsiTheme="majorHAnsi" w:cstheme="majorHAnsi"/>
                <w:noProof/>
                <w:lang w:val="pt-BR"/>
              </w:rPr>
              <w:t> </w:t>
            </w:r>
            <w:r>
              <w:rPr>
                <w:rFonts w:asciiTheme="majorHAnsi" w:hAnsiTheme="majorHAnsi" w:cstheme="majorHAnsi"/>
                <w:lang w:val="pt-BR"/>
              </w:rPr>
              <w:fldChar w:fldCharType="end"/>
            </w:r>
            <w:bookmarkEnd w:id="4"/>
          </w:p>
        </w:tc>
      </w:tr>
      <w:tr w:rsidR="00EF1912" w:rsidRPr="0078671E" w14:paraId="58C4A0C5" w14:textId="77777777" w:rsidTr="00EF1912">
        <w:tblPrEx>
          <w:tblBorders>
            <w:top w:val="none" w:sz="0" w:space="0" w:color="auto"/>
          </w:tblBorders>
        </w:tblPrEx>
        <w:tc>
          <w:tcPr>
            <w:tcW w:w="1448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C9994A" w14:textId="77777777" w:rsidR="00EF1912" w:rsidRPr="0078671E" w:rsidRDefault="00EF1912" w:rsidP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lang w:val="pt-BR"/>
              </w:rPr>
            </w:pPr>
          </w:p>
          <w:p w14:paraId="600AA198" w14:textId="4DAD382B" w:rsidR="00EF1912" w:rsidRPr="001F591A" w:rsidRDefault="00EF1912" w:rsidP="004B69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pt-BR"/>
              </w:rPr>
            </w:pPr>
            <w:r w:rsidRPr="001F591A">
              <w:rPr>
                <w:rFonts w:asciiTheme="majorHAnsi" w:hAnsiTheme="majorHAnsi" w:cstheme="majorHAnsi"/>
                <w:b/>
                <w:lang w:val="pt-BR"/>
              </w:rPr>
              <w:t xml:space="preserve">Sequencia do alvo </w:t>
            </w:r>
            <w:r w:rsidR="001F591A" w:rsidRPr="001F591A">
              <w:rPr>
                <w:rFonts w:asciiTheme="majorHAnsi" w:hAnsiTheme="majorHAnsi" w:cstheme="majorHAnsi"/>
                <w:b/>
                <w:lang w:val="pt-BR"/>
              </w:rPr>
              <w:t>(proteína ou peptídeo)</w:t>
            </w:r>
            <w:r w:rsidRPr="001F591A">
              <w:rPr>
                <w:rFonts w:asciiTheme="majorHAnsi" w:hAnsiTheme="majorHAnsi" w:cstheme="majorHAnsi"/>
                <w:b/>
                <w:lang w:val="pt-BR"/>
              </w:rPr>
              <w:t xml:space="preserve">: </w:t>
            </w:r>
          </w:p>
          <w:p w14:paraId="1D39EBA5" w14:textId="4C3FA626" w:rsidR="00EF1912" w:rsidRPr="0078671E" w:rsidRDefault="004B6943" w:rsidP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5"/>
          </w:p>
          <w:p w14:paraId="5211DF00" w14:textId="77777777" w:rsidR="00EF1912" w:rsidRPr="0078671E" w:rsidRDefault="00EF1912" w:rsidP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2A4D679" w14:textId="77777777" w:rsidR="00EF1912" w:rsidRPr="0078671E" w:rsidRDefault="00EF1912" w:rsidP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EF1912" w:rsidRPr="001F591A" w14:paraId="31A175B1" w14:textId="77777777" w:rsidTr="00EF1912">
        <w:tblPrEx>
          <w:tblBorders>
            <w:top w:val="none" w:sz="0" w:space="0" w:color="auto"/>
          </w:tblBorders>
        </w:tblPrEx>
        <w:tc>
          <w:tcPr>
            <w:tcW w:w="1448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A5883FB" w14:textId="41EC4540" w:rsidR="00EF1912" w:rsidRPr="004B6943" w:rsidRDefault="00117A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lang w:val="pt-BR"/>
              </w:rPr>
            </w:pPr>
            <w:r w:rsidRPr="004B6943">
              <w:rPr>
                <w:rFonts w:asciiTheme="majorHAnsi" w:hAnsiTheme="majorHAnsi" w:cstheme="majorHAnsi"/>
                <w:b/>
                <w:lang w:val="pt-BR"/>
              </w:rPr>
              <w:t xml:space="preserve">Finalidade/aplicação do </w:t>
            </w:r>
            <w:r w:rsidR="00EF1912" w:rsidRPr="004B6943">
              <w:rPr>
                <w:rFonts w:asciiTheme="majorHAnsi" w:hAnsiTheme="majorHAnsi" w:cstheme="majorHAnsi"/>
                <w:b/>
                <w:lang w:val="pt-BR"/>
              </w:rPr>
              <w:t>anticorpo:</w:t>
            </w:r>
          </w:p>
          <w:p w14:paraId="00CBE292" w14:textId="77777777" w:rsidR="00EF1912" w:rsidRPr="0078671E" w:rsidRDefault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pt-BR"/>
              </w:rPr>
            </w:pPr>
            <w:r w:rsidRPr="0078671E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  <w:p w14:paraId="28BF98DD" w14:textId="30C4F562" w:rsidR="00EF1912" w:rsidRPr="00AF0835" w:rsidRDefault="00261E5F" w:rsidP="004B69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</w:rPr>
            </w:pP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F0835">
              <w:rPr>
                <w:rFonts w:asciiTheme="majorHAnsi" w:eastAsia="MS Gothic" w:hAnsiTheme="majorHAnsi" w:cstheme="majorHAnsi"/>
                <w:color w:val="000000"/>
              </w:rPr>
              <w:instrText xml:space="preserve"> FORMCHECKBOX </w:instrText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  <w:fldChar w:fldCharType="separate"/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end"/>
            </w:r>
            <w:bookmarkEnd w:id="6"/>
            <w:r w:rsidR="004B6943" w:rsidRPr="00AF0835">
              <w:rPr>
                <w:rFonts w:asciiTheme="majorHAnsi" w:eastAsia="MS Gothic" w:hAnsiTheme="majorHAnsi" w:cstheme="majorHAnsi"/>
                <w:color w:val="000000"/>
              </w:rPr>
              <w:t xml:space="preserve"> </w:t>
            </w:r>
            <w:r w:rsidR="00EF1912" w:rsidRPr="00AF0835">
              <w:rPr>
                <w:rFonts w:asciiTheme="majorHAnsi" w:hAnsiTheme="majorHAnsi" w:cstheme="majorHAnsi"/>
              </w:rPr>
              <w:t>ELISA</w:t>
            </w:r>
            <w:r w:rsidR="004B6943" w:rsidRPr="00AF0835">
              <w:rPr>
                <w:rFonts w:asciiTheme="majorHAnsi" w:hAnsiTheme="majorHAnsi" w:cstheme="majorHAnsi"/>
              </w:rPr>
              <w:t xml:space="preserve">  </w:t>
            </w:r>
            <w:r w:rsidR="00EF1912" w:rsidRPr="00AF0835">
              <w:rPr>
                <w:rFonts w:asciiTheme="majorHAnsi" w:hAnsiTheme="majorHAnsi" w:cstheme="majorHAnsi"/>
              </w:rPr>
              <w:t xml:space="preserve"> </w:t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Pr="00AF0835">
              <w:rPr>
                <w:rFonts w:asciiTheme="majorHAnsi" w:eastAsia="MS Gothic" w:hAnsiTheme="majorHAnsi" w:cstheme="majorHAnsi"/>
                <w:color w:val="000000"/>
              </w:rPr>
              <w:instrText xml:space="preserve"> FORMCHECKBOX </w:instrText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  <w:fldChar w:fldCharType="separate"/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end"/>
            </w:r>
            <w:bookmarkEnd w:id="7"/>
            <w:r w:rsidR="004B6943" w:rsidRPr="00AF0835">
              <w:rPr>
                <w:rFonts w:asciiTheme="majorHAnsi" w:eastAsia="MS Gothic" w:hAnsiTheme="majorHAnsi" w:cstheme="majorHAnsi"/>
                <w:color w:val="000000"/>
              </w:rPr>
              <w:t xml:space="preserve"> </w:t>
            </w:r>
            <w:r w:rsidR="00EF1912" w:rsidRPr="00AF0835">
              <w:rPr>
                <w:rFonts w:asciiTheme="majorHAnsi" w:hAnsiTheme="majorHAnsi" w:cstheme="majorHAnsi"/>
              </w:rPr>
              <w:t>Western Blot</w:t>
            </w:r>
            <w:r w:rsidR="004B6943" w:rsidRPr="00AF0835">
              <w:rPr>
                <w:rFonts w:asciiTheme="majorHAnsi" w:hAnsiTheme="majorHAnsi" w:cstheme="majorHAnsi"/>
              </w:rPr>
              <w:t xml:space="preserve">  </w:t>
            </w:r>
            <w:r w:rsidR="00EF1912" w:rsidRPr="00AF0835">
              <w:rPr>
                <w:rFonts w:asciiTheme="majorHAnsi" w:hAnsiTheme="majorHAnsi" w:cstheme="majorHAnsi"/>
              </w:rPr>
              <w:t xml:space="preserve"> </w:t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AF0835">
              <w:rPr>
                <w:rFonts w:asciiTheme="majorHAnsi" w:eastAsia="MS Gothic" w:hAnsiTheme="majorHAnsi" w:cstheme="majorHAnsi"/>
                <w:color w:val="000000"/>
              </w:rPr>
              <w:instrText xml:space="preserve"> FORMCHECKBOX </w:instrText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  <w:fldChar w:fldCharType="separate"/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end"/>
            </w:r>
            <w:bookmarkEnd w:id="8"/>
            <w:r w:rsidR="004B6943" w:rsidRPr="00AF0835">
              <w:rPr>
                <w:rFonts w:asciiTheme="majorHAnsi" w:eastAsia="MS Gothic" w:hAnsiTheme="majorHAnsi" w:cstheme="majorHAnsi"/>
                <w:color w:val="000000"/>
              </w:rPr>
              <w:t xml:space="preserve"> </w:t>
            </w:r>
            <w:r w:rsidR="00EF1912" w:rsidRPr="00AF0835">
              <w:rPr>
                <w:rFonts w:asciiTheme="majorHAnsi" w:hAnsiTheme="majorHAnsi" w:cstheme="majorHAnsi"/>
              </w:rPr>
              <w:t xml:space="preserve">Immunoprecipitation(IP) </w:t>
            </w:r>
            <w:r w:rsidR="004B6943" w:rsidRPr="00AF0835">
              <w:rPr>
                <w:rFonts w:asciiTheme="majorHAnsi" w:hAnsiTheme="majorHAnsi" w:cstheme="majorHAnsi"/>
              </w:rPr>
              <w:t xml:space="preserve">  </w:t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AF0835">
              <w:rPr>
                <w:rFonts w:asciiTheme="majorHAnsi" w:eastAsia="MS Gothic" w:hAnsiTheme="majorHAnsi" w:cstheme="majorHAnsi"/>
                <w:color w:val="000000"/>
              </w:rPr>
              <w:instrText xml:space="preserve"> FORMCHECKBOX </w:instrText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  <w:fldChar w:fldCharType="separate"/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end"/>
            </w:r>
            <w:bookmarkEnd w:id="9"/>
            <w:r w:rsidR="004B6943" w:rsidRPr="00AF0835">
              <w:rPr>
                <w:rFonts w:asciiTheme="majorHAnsi" w:eastAsia="MS Gothic" w:hAnsiTheme="majorHAnsi" w:cstheme="majorHAnsi"/>
                <w:color w:val="000000"/>
              </w:rPr>
              <w:t xml:space="preserve"> </w:t>
            </w:r>
            <w:r w:rsidR="00EF1912" w:rsidRPr="00AF0835">
              <w:rPr>
                <w:rFonts w:asciiTheme="majorHAnsi" w:hAnsiTheme="majorHAnsi" w:cstheme="majorHAnsi"/>
              </w:rPr>
              <w:t xml:space="preserve">ICC/IF </w:t>
            </w:r>
            <w:r w:rsidR="004B6943" w:rsidRPr="00AF0835">
              <w:rPr>
                <w:rFonts w:asciiTheme="majorHAnsi" w:hAnsiTheme="majorHAnsi" w:cstheme="majorHAnsi"/>
              </w:rPr>
              <w:t xml:space="preserve">  </w:t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AF0835">
              <w:rPr>
                <w:rFonts w:asciiTheme="majorHAnsi" w:eastAsia="MS Gothic" w:hAnsiTheme="majorHAnsi" w:cstheme="majorHAnsi"/>
                <w:color w:val="000000"/>
              </w:rPr>
              <w:instrText xml:space="preserve"> FORMCHECKBOX </w:instrText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  <w:fldChar w:fldCharType="separate"/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end"/>
            </w:r>
            <w:bookmarkEnd w:id="10"/>
            <w:r w:rsidR="004B6943" w:rsidRPr="00AF0835">
              <w:rPr>
                <w:rFonts w:asciiTheme="majorHAnsi" w:eastAsia="MS Gothic" w:hAnsiTheme="majorHAnsi" w:cstheme="majorHAnsi"/>
                <w:color w:val="000000"/>
              </w:rPr>
              <w:t xml:space="preserve"> </w:t>
            </w:r>
            <w:r w:rsidR="00EF1912" w:rsidRPr="00AF0835">
              <w:rPr>
                <w:rFonts w:asciiTheme="majorHAnsi" w:hAnsiTheme="majorHAnsi" w:cstheme="majorHAnsi"/>
              </w:rPr>
              <w:t xml:space="preserve">IHC </w:t>
            </w:r>
          </w:p>
          <w:p w14:paraId="59581500" w14:textId="26F902E0" w:rsidR="00EF1912" w:rsidRPr="0078671E" w:rsidRDefault="00261E5F" w:rsidP="004B69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lang w:val="pt-BR"/>
              </w:rPr>
            </w:pP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78671E">
              <w:rPr>
                <w:rFonts w:asciiTheme="majorHAnsi" w:eastAsia="MS Gothic" w:hAnsiTheme="majorHAnsi" w:cstheme="majorHAnsi"/>
                <w:color w:val="000000"/>
                <w:lang w:val="pt-BR"/>
              </w:rPr>
              <w:instrText xml:space="preserve"> FORMCHECKBOX </w:instrText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  <w:fldChar w:fldCharType="separate"/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end"/>
            </w:r>
            <w:bookmarkEnd w:id="11"/>
            <w:r w:rsidR="004B6943" w:rsidRPr="004B6943">
              <w:rPr>
                <w:rFonts w:asciiTheme="majorHAnsi" w:eastAsia="MS Gothic" w:hAnsiTheme="majorHAnsi" w:cstheme="majorHAnsi"/>
                <w:color w:val="000000"/>
                <w:lang w:val="pt-BR"/>
              </w:rPr>
              <w:t xml:space="preserve"> </w:t>
            </w:r>
            <w:r w:rsidR="00EF1912" w:rsidRPr="0078671E">
              <w:rPr>
                <w:rFonts w:asciiTheme="majorHAnsi" w:hAnsiTheme="majorHAnsi" w:cstheme="majorHAnsi"/>
                <w:lang w:val="pt-BR"/>
              </w:rPr>
              <w:t xml:space="preserve">Citometria de fluxo </w:t>
            </w:r>
            <w:r w:rsidR="004B6943">
              <w:rPr>
                <w:rFonts w:asciiTheme="majorHAnsi" w:hAnsiTheme="majorHAnsi" w:cstheme="majorHAnsi"/>
                <w:lang w:val="pt-BR"/>
              </w:rPr>
              <w:t xml:space="preserve">  </w:t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78671E">
              <w:rPr>
                <w:rFonts w:asciiTheme="majorHAnsi" w:eastAsia="MS Gothic" w:hAnsiTheme="majorHAnsi" w:cstheme="majorHAnsi"/>
                <w:color w:val="000000"/>
                <w:lang w:val="pt-BR"/>
              </w:rPr>
              <w:instrText xml:space="preserve"> FORMCHECKBOX </w:instrText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  <w:fldChar w:fldCharType="separate"/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end"/>
            </w:r>
            <w:bookmarkEnd w:id="12"/>
            <w:r w:rsidR="004B6943" w:rsidRPr="004B6943">
              <w:rPr>
                <w:rFonts w:asciiTheme="majorHAnsi" w:eastAsia="MS Gothic" w:hAnsiTheme="majorHAnsi" w:cstheme="majorHAnsi"/>
                <w:color w:val="000000"/>
                <w:lang w:val="pt-BR"/>
              </w:rPr>
              <w:t xml:space="preserve"> </w:t>
            </w:r>
            <w:r w:rsidR="00EF1912" w:rsidRPr="0078671E">
              <w:rPr>
                <w:rFonts w:asciiTheme="majorHAnsi" w:hAnsiTheme="majorHAnsi" w:cstheme="majorHAnsi"/>
                <w:lang w:val="pt-BR"/>
              </w:rPr>
              <w:t xml:space="preserve">Bloqueio/neutralização </w:t>
            </w:r>
          </w:p>
          <w:p w14:paraId="232A879E" w14:textId="20502695" w:rsidR="00EF1912" w:rsidRPr="0078671E" w:rsidRDefault="00261E5F" w:rsidP="00261E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pt-BR"/>
              </w:rPr>
            </w:pP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78671E">
              <w:rPr>
                <w:rFonts w:asciiTheme="majorHAnsi" w:eastAsia="MS Gothic" w:hAnsiTheme="majorHAnsi" w:cstheme="majorHAnsi"/>
                <w:color w:val="000000"/>
                <w:lang w:val="pt-BR"/>
              </w:rPr>
              <w:instrText xml:space="preserve"> FORMCHECKBOX </w:instrText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  <w:fldChar w:fldCharType="separate"/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end"/>
            </w:r>
            <w:bookmarkEnd w:id="13"/>
            <w:r w:rsidR="004B6943" w:rsidRPr="004B6943">
              <w:rPr>
                <w:rFonts w:asciiTheme="majorHAnsi" w:eastAsia="MS Gothic" w:hAnsiTheme="majorHAnsi" w:cstheme="majorHAnsi"/>
                <w:color w:val="000000"/>
                <w:lang w:val="pt-BR"/>
              </w:rPr>
              <w:t xml:space="preserve"> </w:t>
            </w:r>
            <w:r w:rsidR="00EF1912" w:rsidRPr="0078671E">
              <w:rPr>
                <w:rFonts w:asciiTheme="majorHAnsi" w:hAnsiTheme="majorHAnsi" w:cstheme="majorHAnsi"/>
                <w:lang w:val="pt-BR"/>
              </w:rPr>
              <w:t xml:space="preserve">Imunoensaio sanduíche </w:t>
            </w:r>
            <w:r w:rsidR="004B6943">
              <w:rPr>
                <w:rFonts w:asciiTheme="majorHAnsi" w:hAnsiTheme="majorHAnsi" w:cstheme="majorHAnsi"/>
                <w:lang w:val="pt-BR"/>
              </w:rPr>
              <w:t xml:space="preserve">  </w:t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78671E">
              <w:rPr>
                <w:rFonts w:asciiTheme="majorHAnsi" w:eastAsia="MS Gothic" w:hAnsiTheme="majorHAnsi" w:cstheme="majorHAnsi"/>
                <w:color w:val="000000"/>
                <w:lang w:val="pt-BR"/>
              </w:rPr>
              <w:instrText xml:space="preserve"> FORMCHECKBOX </w:instrText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  <w:fldChar w:fldCharType="separate"/>
            </w:r>
            <w:r w:rsidRPr="0078671E">
              <w:rPr>
                <w:rFonts w:asciiTheme="majorHAnsi" w:eastAsia="MS Gothic" w:hAnsiTheme="majorHAnsi" w:cstheme="majorHAnsi"/>
                <w:color w:val="000000"/>
              </w:rPr>
              <w:fldChar w:fldCharType="end"/>
            </w:r>
            <w:bookmarkEnd w:id="14"/>
            <w:r w:rsidR="004B6943" w:rsidRPr="004B6943">
              <w:rPr>
                <w:rFonts w:asciiTheme="majorHAnsi" w:eastAsia="MS Gothic" w:hAnsiTheme="majorHAnsi" w:cstheme="majorHAnsi"/>
                <w:color w:val="000000"/>
                <w:lang w:val="pt-BR"/>
              </w:rPr>
              <w:t xml:space="preserve"> </w:t>
            </w:r>
            <w:r w:rsidR="00EF1912" w:rsidRPr="0078671E">
              <w:rPr>
                <w:rFonts w:asciiTheme="majorHAnsi" w:hAnsiTheme="majorHAnsi" w:cstheme="majorHAnsi"/>
                <w:lang w:val="pt-BR"/>
              </w:rPr>
              <w:t>Outro:</w:t>
            </w:r>
            <w:r w:rsidR="004B6943"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="004B6943">
              <w:rPr>
                <w:rFonts w:asciiTheme="majorHAnsi" w:hAnsiTheme="majorHAnsi" w:cstheme="majorHAnsi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&lt;especificar&gt;"/>
                  </w:textInput>
                </w:ffData>
              </w:fldChar>
            </w:r>
            <w:bookmarkStart w:id="15" w:name="Texto9"/>
            <w:r w:rsidR="004B6943">
              <w:rPr>
                <w:rFonts w:asciiTheme="majorHAnsi" w:hAnsiTheme="majorHAnsi" w:cstheme="majorHAnsi"/>
                <w:lang w:val="pt-BR"/>
              </w:rPr>
              <w:instrText xml:space="preserve"> FORMTEXT </w:instrText>
            </w:r>
            <w:r w:rsidR="004B6943">
              <w:rPr>
                <w:rFonts w:asciiTheme="majorHAnsi" w:hAnsiTheme="majorHAnsi" w:cstheme="majorHAnsi"/>
                <w:lang w:val="pt-BR"/>
              </w:rPr>
            </w:r>
            <w:r w:rsidR="004B6943">
              <w:rPr>
                <w:rFonts w:asciiTheme="majorHAnsi" w:hAnsiTheme="majorHAnsi" w:cstheme="majorHAnsi"/>
                <w:lang w:val="pt-BR"/>
              </w:rPr>
              <w:fldChar w:fldCharType="separate"/>
            </w:r>
            <w:r w:rsidR="004B6943">
              <w:rPr>
                <w:rFonts w:asciiTheme="majorHAnsi" w:hAnsiTheme="majorHAnsi" w:cstheme="majorHAnsi"/>
                <w:noProof/>
                <w:lang w:val="pt-BR"/>
              </w:rPr>
              <w:t>&lt;especificar&gt;</w:t>
            </w:r>
            <w:r w:rsidR="004B6943">
              <w:rPr>
                <w:rFonts w:asciiTheme="majorHAnsi" w:hAnsiTheme="majorHAnsi" w:cstheme="majorHAnsi"/>
                <w:lang w:val="pt-BR"/>
              </w:rPr>
              <w:fldChar w:fldCharType="end"/>
            </w:r>
            <w:bookmarkEnd w:id="15"/>
          </w:p>
        </w:tc>
      </w:tr>
      <w:tr w:rsidR="00EF1912" w:rsidRPr="001F591A" w14:paraId="757DA3B4" w14:textId="77777777" w:rsidTr="00EF1912">
        <w:tblPrEx>
          <w:tblBorders>
            <w:top w:val="none" w:sz="0" w:space="0" w:color="auto"/>
          </w:tblBorders>
        </w:tblPrEx>
        <w:tc>
          <w:tcPr>
            <w:tcW w:w="1448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A2CD11C" w14:textId="77777777" w:rsidR="00EF1912" w:rsidRPr="0078671E" w:rsidRDefault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pt-BR"/>
              </w:rPr>
            </w:pPr>
          </w:p>
          <w:p w14:paraId="445ECF6D" w14:textId="77777777" w:rsidR="00EF1912" w:rsidRPr="0078671E" w:rsidRDefault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pt-BR"/>
              </w:rPr>
            </w:pPr>
          </w:p>
          <w:p w14:paraId="0448618B" w14:textId="77777777" w:rsidR="00EF1912" w:rsidRPr="004B6943" w:rsidRDefault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lang w:val="pt-BR"/>
              </w:rPr>
            </w:pPr>
            <w:r w:rsidRPr="004B6943">
              <w:rPr>
                <w:rFonts w:asciiTheme="majorHAnsi" w:hAnsiTheme="majorHAnsi" w:cstheme="majorHAnsi"/>
                <w:b/>
                <w:lang w:val="pt-BR"/>
              </w:rPr>
              <w:t>Opções de antígenos:</w:t>
            </w:r>
          </w:p>
          <w:p w14:paraId="67D2B5E9" w14:textId="77777777" w:rsidR="00EF1912" w:rsidRPr="0078671E" w:rsidRDefault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pt-BR"/>
              </w:rPr>
            </w:pPr>
          </w:p>
          <w:p w14:paraId="19999020" w14:textId="360132F2" w:rsidR="00EF1912" w:rsidRDefault="00261E5F" w:rsidP="004B69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lang w:val="pt-BR"/>
              </w:rPr>
            </w:pPr>
            <w:r w:rsidRPr="0078671E">
              <w:rPr>
                <w:rFonts w:asciiTheme="majorHAnsi" w:eastAsia="MS Gothic" w:hAnsiTheme="majorHAnsi" w:cstheme="majorHAnsi"/>
                <w:color w:val="000000"/>
                <w:lang w:val="pt-B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6"/>
            <w:r w:rsidRPr="0078671E">
              <w:rPr>
                <w:rFonts w:asciiTheme="majorHAnsi" w:eastAsia="MS Gothic" w:hAnsiTheme="majorHAnsi" w:cstheme="majorHAnsi"/>
                <w:color w:val="000000"/>
                <w:lang w:val="pt-BR"/>
              </w:rPr>
              <w:instrText xml:space="preserve"> FORMCHECKBOX </w:instrText>
            </w:r>
            <w:r w:rsidR="00F85650">
              <w:rPr>
                <w:rFonts w:asciiTheme="majorHAnsi" w:eastAsia="MS Gothic" w:hAnsiTheme="majorHAnsi" w:cstheme="majorHAnsi"/>
                <w:color w:val="000000"/>
                <w:lang w:val="pt-BR"/>
              </w:rPr>
            </w:r>
            <w:r w:rsidR="00F85650">
              <w:rPr>
                <w:rFonts w:asciiTheme="majorHAnsi" w:eastAsia="MS Gothic" w:hAnsiTheme="majorHAnsi" w:cstheme="majorHAnsi"/>
                <w:color w:val="000000"/>
                <w:lang w:val="pt-BR"/>
              </w:rPr>
              <w:fldChar w:fldCharType="separate"/>
            </w:r>
            <w:r w:rsidRPr="0078671E">
              <w:rPr>
                <w:rFonts w:asciiTheme="majorHAnsi" w:eastAsia="MS Gothic" w:hAnsiTheme="majorHAnsi" w:cstheme="majorHAnsi"/>
                <w:color w:val="000000"/>
                <w:lang w:val="pt-BR"/>
              </w:rPr>
              <w:fldChar w:fldCharType="end"/>
            </w:r>
            <w:bookmarkEnd w:id="16"/>
            <w:r w:rsidR="004B6943">
              <w:rPr>
                <w:rFonts w:asciiTheme="majorHAnsi" w:eastAsia="MS Gothic" w:hAnsiTheme="majorHAnsi" w:cstheme="majorHAnsi"/>
                <w:color w:val="000000"/>
                <w:lang w:val="pt-BR"/>
              </w:rPr>
              <w:t xml:space="preserve"> </w:t>
            </w:r>
            <w:r w:rsidR="00EF1912" w:rsidRPr="0078671E">
              <w:rPr>
                <w:rFonts w:asciiTheme="majorHAnsi" w:hAnsiTheme="majorHAnsi" w:cstheme="majorHAnsi"/>
                <w:lang w:val="pt-BR"/>
              </w:rPr>
              <w:t xml:space="preserve">Proteína recombinante (produção sob nossa responsabilidade) </w:t>
            </w:r>
          </w:p>
          <w:p w14:paraId="711BE31B" w14:textId="12099A1D" w:rsidR="004B6943" w:rsidRPr="0078671E" w:rsidRDefault="004B6943" w:rsidP="004B69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 xml:space="preserve">                      </w:t>
            </w:r>
            <w:r w:rsidR="00FC1809">
              <w:rPr>
                <w:rFonts w:asciiTheme="majorHAnsi" w:hAnsiTheme="majorHAnsi" w:cstheme="majorHAnsi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Clique e escolha&gt;"/>
                    <w:listEntry w:val="Standard BM"/>
                    <w:listEntry w:val="PolyExpress GS (+soro preimune +antigeno purif.)"/>
                  </w:ddList>
                </w:ffData>
              </w:fldChar>
            </w:r>
            <w:bookmarkStart w:id="17" w:name="Dropdown2"/>
            <w:r w:rsidR="00FC1809">
              <w:rPr>
                <w:rFonts w:asciiTheme="majorHAnsi" w:hAnsiTheme="majorHAnsi" w:cstheme="majorHAnsi"/>
                <w:lang w:val="pt-BR"/>
              </w:rPr>
              <w:instrText xml:space="preserve"> FORMDROPDOWN </w:instrText>
            </w:r>
            <w:r w:rsidR="00F85650">
              <w:rPr>
                <w:rFonts w:asciiTheme="majorHAnsi" w:hAnsiTheme="majorHAnsi" w:cstheme="majorHAnsi"/>
                <w:lang w:val="pt-BR"/>
              </w:rPr>
            </w:r>
            <w:r w:rsidR="00F85650">
              <w:rPr>
                <w:rFonts w:asciiTheme="majorHAnsi" w:hAnsiTheme="majorHAnsi" w:cstheme="majorHAnsi"/>
                <w:lang w:val="pt-BR"/>
              </w:rPr>
              <w:fldChar w:fldCharType="separate"/>
            </w:r>
            <w:r w:rsidR="00FC1809">
              <w:rPr>
                <w:rFonts w:asciiTheme="majorHAnsi" w:hAnsiTheme="majorHAnsi" w:cstheme="majorHAnsi"/>
                <w:lang w:val="pt-BR"/>
              </w:rPr>
              <w:fldChar w:fldCharType="end"/>
            </w:r>
            <w:bookmarkEnd w:id="17"/>
          </w:p>
          <w:p w14:paraId="333AE55B" w14:textId="143E1DFB" w:rsidR="00EF1912" w:rsidRPr="0078671E" w:rsidRDefault="00261E5F" w:rsidP="004B69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lang w:val="pt-BR"/>
              </w:rPr>
            </w:pPr>
            <w:r w:rsidRPr="0078671E">
              <w:rPr>
                <w:rFonts w:asciiTheme="majorHAnsi" w:eastAsia="MS Gothic" w:hAnsiTheme="majorHAnsi" w:cstheme="majorHAnsi"/>
                <w:color w:val="000000"/>
                <w:lang w:val="pt-B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7"/>
            <w:r w:rsidRPr="0078671E">
              <w:rPr>
                <w:rFonts w:asciiTheme="majorHAnsi" w:eastAsia="MS Gothic" w:hAnsiTheme="majorHAnsi" w:cstheme="majorHAnsi"/>
                <w:color w:val="000000"/>
                <w:lang w:val="pt-BR"/>
              </w:rPr>
              <w:instrText xml:space="preserve"> FORMCHECKBOX </w:instrText>
            </w:r>
            <w:r w:rsidR="00F85650">
              <w:rPr>
                <w:rFonts w:asciiTheme="majorHAnsi" w:eastAsia="MS Gothic" w:hAnsiTheme="majorHAnsi" w:cstheme="majorHAnsi"/>
                <w:color w:val="000000"/>
                <w:lang w:val="pt-BR"/>
              </w:rPr>
            </w:r>
            <w:r w:rsidR="00F85650">
              <w:rPr>
                <w:rFonts w:asciiTheme="majorHAnsi" w:eastAsia="MS Gothic" w:hAnsiTheme="majorHAnsi" w:cstheme="majorHAnsi"/>
                <w:color w:val="000000"/>
                <w:lang w:val="pt-BR"/>
              </w:rPr>
              <w:fldChar w:fldCharType="separate"/>
            </w:r>
            <w:r w:rsidRPr="0078671E">
              <w:rPr>
                <w:rFonts w:asciiTheme="majorHAnsi" w:eastAsia="MS Gothic" w:hAnsiTheme="majorHAnsi" w:cstheme="majorHAnsi"/>
                <w:color w:val="000000"/>
                <w:lang w:val="pt-BR"/>
              </w:rPr>
              <w:fldChar w:fldCharType="end"/>
            </w:r>
            <w:bookmarkEnd w:id="18"/>
            <w:r w:rsidR="004B6943">
              <w:rPr>
                <w:rFonts w:asciiTheme="majorHAnsi" w:eastAsia="MS Gothic" w:hAnsiTheme="majorHAnsi" w:cstheme="majorHAnsi"/>
                <w:color w:val="000000"/>
                <w:lang w:val="pt-BR"/>
              </w:rPr>
              <w:t xml:space="preserve"> </w:t>
            </w:r>
            <w:r w:rsidR="00EF1912" w:rsidRPr="0078671E">
              <w:rPr>
                <w:rFonts w:asciiTheme="majorHAnsi" w:hAnsiTheme="majorHAnsi" w:cstheme="majorHAnsi"/>
                <w:lang w:val="pt-BR"/>
              </w:rPr>
              <w:t xml:space="preserve">Síntese de peptídeo (selecionado pela </w:t>
            </w:r>
            <w:r w:rsidR="004B6943">
              <w:rPr>
                <w:rFonts w:asciiTheme="majorHAnsi" w:hAnsiTheme="majorHAnsi" w:cstheme="majorHAnsi"/>
                <w:lang w:val="pt-BR"/>
              </w:rPr>
              <w:t>empresa de manufatura</w:t>
            </w:r>
            <w:r w:rsidR="00EF1912" w:rsidRPr="0078671E">
              <w:rPr>
                <w:rFonts w:asciiTheme="majorHAnsi" w:hAnsiTheme="majorHAnsi" w:cstheme="majorHAnsi"/>
                <w:lang w:val="pt-BR"/>
              </w:rPr>
              <w:t xml:space="preserve">) </w:t>
            </w:r>
          </w:p>
        </w:tc>
      </w:tr>
      <w:tr w:rsidR="00EF1912" w:rsidRPr="0078671E" w14:paraId="33C41AF1" w14:textId="77777777" w:rsidTr="00EF1912">
        <w:tblPrEx>
          <w:tblBorders>
            <w:top w:val="none" w:sz="0" w:space="0" w:color="auto"/>
          </w:tblBorders>
        </w:tblPrEx>
        <w:tc>
          <w:tcPr>
            <w:tcW w:w="1448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45CF85E" w14:textId="77777777" w:rsidR="004B6943" w:rsidRPr="00723BD5" w:rsidRDefault="004B6943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  <w:lang w:val="pt-BR"/>
              </w:rPr>
            </w:pPr>
          </w:p>
          <w:p w14:paraId="48CEE623" w14:textId="1A488A5F" w:rsidR="004B6943" w:rsidRPr="00723BD5" w:rsidRDefault="004B6943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  <w:lang w:val="pt-BR"/>
              </w:rPr>
            </w:pPr>
          </w:p>
          <w:p w14:paraId="07B4C1CC" w14:textId="471F4C55" w:rsidR="00723BD5" w:rsidRPr="004B6943" w:rsidRDefault="00723BD5" w:rsidP="00723BD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b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Expectativa de investimento</w:t>
            </w:r>
            <w:r w:rsidRPr="004B6943">
              <w:rPr>
                <w:rFonts w:asciiTheme="majorHAnsi" w:hAnsiTheme="majorHAnsi" w:cstheme="majorHAnsi"/>
                <w:b/>
                <w:lang w:val="pt-BR"/>
              </w:rPr>
              <w:t>:</w:t>
            </w:r>
          </w:p>
          <w:p w14:paraId="6BF12D55" w14:textId="14FD303F" w:rsidR="00723BD5" w:rsidRDefault="00723BD5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>
              <w:rPr>
                <w:rFonts w:asciiTheme="majorHAnsi" w:eastAsia="MS Gothic" w:hAnsiTheme="majorHAnsi" w:cstheme="majorHAnsi"/>
                <w:color w:val="00000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&lt;Clique e escolha&gt;"/>
                    <w:listEntry w:val="Até R$5.000,00"/>
                    <w:listEntry w:val="Até R$15.000,00"/>
                    <w:listEntry w:val="Até R$25.000,00"/>
                    <w:listEntry w:val="Até R$35.000,00"/>
                    <w:listEntry w:val="R$35.000,00 ou mais"/>
                  </w:ddList>
                </w:ffData>
              </w:fldChar>
            </w:r>
            <w:bookmarkStart w:id="19" w:name="Dropdown3"/>
            <w:r>
              <w:rPr>
                <w:rFonts w:asciiTheme="majorHAnsi" w:eastAsia="MS Gothic" w:hAnsiTheme="majorHAnsi" w:cstheme="majorHAnsi"/>
                <w:color w:val="000000"/>
              </w:rPr>
              <w:instrText xml:space="preserve"> FORMDROPDOWN </w:instrText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</w:r>
            <w:r w:rsidR="00F85650">
              <w:rPr>
                <w:rFonts w:asciiTheme="majorHAnsi" w:eastAsia="MS Gothic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color w:val="000000"/>
              </w:rPr>
              <w:fldChar w:fldCharType="end"/>
            </w:r>
            <w:bookmarkEnd w:id="19"/>
          </w:p>
          <w:p w14:paraId="0CA329B4" w14:textId="5030AD8A" w:rsidR="00723BD5" w:rsidRDefault="00723BD5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  <w:p w14:paraId="767E5A00" w14:textId="77777777" w:rsidR="00723BD5" w:rsidRDefault="00723BD5">
            <w:pPr>
              <w:widowControl w:val="0"/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  <w:p w14:paraId="6FFE33D0" w14:textId="3DB0F5B5" w:rsidR="00EF1912" w:rsidRPr="004B6943" w:rsidRDefault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4B6943">
              <w:rPr>
                <w:rFonts w:asciiTheme="majorHAnsi" w:hAnsiTheme="majorHAnsi" w:cstheme="majorHAnsi"/>
                <w:b/>
              </w:rPr>
              <w:t>Comentários:</w:t>
            </w:r>
          </w:p>
          <w:p w14:paraId="0616A37C" w14:textId="77777777" w:rsidR="00EF1912" w:rsidRPr="0078671E" w:rsidRDefault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D8A7555" w14:textId="4A883BDE" w:rsidR="00EF1912" w:rsidRPr="0078671E" w:rsidRDefault="004B6943" w:rsidP="00EF19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0" w:name="Texto1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0"/>
          </w:p>
        </w:tc>
      </w:tr>
    </w:tbl>
    <w:p w14:paraId="054A59F5" w14:textId="77777777" w:rsidR="00BE15A5" w:rsidRPr="0078671E" w:rsidRDefault="00BE15A5" w:rsidP="00EF1912">
      <w:pPr>
        <w:rPr>
          <w:rFonts w:asciiTheme="majorHAnsi" w:hAnsiTheme="majorHAnsi" w:cstheme="majorHAnsi"/>
        </w:rPr>
      </w:pPr>
    </w:p>
    <w:sectPr w:rsidR="00BE15A5" w:rsidRPr="0078671E" w:rsidSect="00BE15A5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09DD6" w14:textId="77777777" w:rsidR="00F85650" w:rsidRDefault="00F85650" w:rsidP="006B67D7">
      <w:r>
        <w:separator/>
      </w:r>
    </w:p>
  </w:endnote>
  <w:endnote w:type="continuationSeparator" w:id="0">
    <w:p w14:paraId="1FEB2FA0" w14:textId="77777777" w:rsidR="00F85650" w:rsidRDefault="00F85650" w:rsidP="006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0578F" w14:textId="77777777" w:rsidR="00F85650" w:rsidRDefault="00F85650" w:rsidP="006B67D7">
      <w:r>
        <w:separator/>
      </w:r>
    </w:p>
  </w:footnote>
  <w:footnote w:type="continuationSeparator" w:id="0">
    <w:p w14:paraId="613BAA29" w14:textId="77777777" w:rsidR="00F85650" w:rsidRDefault="00F85650" w:rsidP="006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7816" w14:textId="77777777" w:rsidR="00A30512" w:rsidRDefault="00A30512" w:rsidP="006B67D7">
    <w:r>
      <w:rPr>
        <w:noProof/>
        <w:lang w:val="pt-BR" w:eastAsia="pt-BR"/>
      </w:rPr>
      <w:drawing>
        <wp:inline distT="0" distB="0" distL="0" distR="0" wp14:anchorId="53969238" wp14:editId="52744329">
          <wp:extent cx="1240155" cy="604520"/>
          <wp:effectExtent l="0" t="0" r="4445" b="5080"/>
          <wp:docPr id="129" name="Picture 129" descr="Logo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 descr="Logo_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CD43B" w14:textId="77777777" w:rsidR="00A30512" w:rsidRDefault="00A30512" w:rsidP="006B67D7"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16D69" wp14:editId="560F361A">
              <wp:simplePos x="0" y="0"/>
              <wp:positionH relativeFrom="column">
                <wp:posOffset>0</wp:posOffset>
              </wp:positionH>
              <wp:positionV relativeFrom="paragraph">
                <wp:posOffset>111125</wp:posOffset>
              </wp:positionV>
              <wp:extent cx="5600700" cy="0"/>
              <wp:effectExtent l="26035" t="23495" r="37465" b="4000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4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" strokecolor="#9bbb59" strokeweight="3pt"/>
          </w:pict>
        </mc:Fallback>
      </mc:AlternateContent>
    </w:r>
  </w:p>
  <w:p w14:paraId="5F56DF88" w14:textId="77777777" w:rsidR="00A30512" w:rsidRDefault="00A305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074"/>
    <w:rsid w:val="00117A5D"/>
    <w:rsid w:val="001756C5"/>
    <w:rsid w:val="001A4D82"/>
    <w:rsid w:val="001F591A"/>
    <w:rsid w:val="00261E5F"/>
    <w:rsid w:val="002F07B0"/>
    <w:rsid w:val="004B6943"/>
    <w:rsid w:val="005F6DFE"/>
    <w:rsid w:val="006101F0"/>
    <w:rsid w:val="006B67D7"/>
    <w:rsid w:val="006C7074"/>
    <w:rsid w:val="00723BD5"/>
    <w:rsid w:val="0078671E"/>
    <w:rsid w:val="009E6401"/>
    <w:rsid w:val="00A30512"/>
    <w:rsid w:val="00AF0835"/>
    <w:rsid w:val="00BE15A5"/>
    <w:rsid w:val="00E718BD"/>
    <w:rsid w:val="00EF1912"/>
    <w:rsid w:val="00F85650"/>
    <w:rsid w:val="00FB3345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5C85A"/>
  <w14:defaultImageDpi w14:val="300"/>
  <w15:docId w15:val="{BC03B827-872A-E34F-9535-69A3BE2C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C7074"/>
    <w:rPr>
      <w:i/>
      <w:iCs/>
    </w:rPr>
  </w:style>
  <w:style w:type="character" w:customStyle="1" w:styleId="apple-converted-space">
    <w:name w:val="apple-converted-space"/>
    <w:basedOn w:val="Fontepargpadro"/>
    <w:rsid w:val="006C7074"/>
  </w:style>
  <w:style w:type="paragraph" w:styleId="Cabealho">
    <w:name w:val="header"/>
    <w:basedOn w:val="Normal"/>
    <w:link w:val="CabealhoChar"/>
    <w:uiPriority w:val="99"/>
    <w:unhideWhenUsed/>
    <w:rsid w:val="006B67D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7D7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6B67D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67D7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7D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7D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Self employed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 Seixas Hanna</dc:creator>
  <cp:keywords/>
  <dc:description/>
  <cp:lastModifiedBy>Ebert Hanna</cp:lastModifiedBy>
  <cp:revision>2</cp:revision>
  <dcterms:created xsi:type="dcterms:W3CDTF">2019-07-04T15:33:00Z</dcterms:created>
  <dcterms:modified xsi:type="dcterms:W3CDTF">2019-07-04T15:33:00Z</dcterms:modified>
</cp:coreProperties>
</file>