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4337" w14:textId="26A0DD25" w:rsidR="00337BAA" w:rsidRDefault="00337BAA" w:rsidP="00337BAA">
      <w:pPr>
        <w:jc w:val="center"/>
        <w:rPr>
          <w:rFonts w:ascii="Georgia" w:hAnsi="Georgia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5BCF47A" wp14:editId="2CFBC27D">
            <wp:extent cx="2175510" cy="2308225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a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2308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42E1421" w14:textId="323F8B8C" w:rsidR="00333A18" w:rsidRPr="00337BAA" w:rsidRDefault="006079DD" w:rsidP="006079DD">
      <w:pPr>
        <w:jc w:val="center"/>
        <w:rPr>
          <w:rFonts w:ascii="Georgia" w:hAnsi="Georgia"/>
          <w:b/>
          <w:bCs/>
          <w:sz w:val="22"/>
          <w:szCs w:val="22"/>
        </w:rPr>
      </w:pPr>
      <w:r w:rsidRPr="00337BAA">
        <w:rPr>
          <w:rFonts w:ascii="Georgia" w:hAnsi="Georgia"/>
          <w:b/>
          <w:bCs/>
          <w:sz w:val="22"/>
          <w:szCs w:val="22"/>
        </w:rPr>
        <w:t>Lindquist 2023 Chardonnay – Christy &amp; Wise Vineyard</w:t>
      </w:r>
    </w:p>
    <w:p w14:paraId="075B1366" w14:textId="7D1571F7" w:rsidR="006079DD" w:rsidRPr="00337BAA" w:rsidRDefault="006079DD" w:rsidP="006079DD">
      <w:pPr>
        <w:jc w:val="center"/>
        <w:rPr>
          <w:rFonts w:ascii="Georgia" w:hAnsi="Georgia"/>
          <w:b/>
          <w:bCs/>
          <w:sz w:val="22"/>
          <w:szCs w:val="22"/>
        </w:rPr>
      </w:pPr>
      <w:r w:rsidRPr="00337BAA">
        <w:rPr>
          <w:rFonts w:ascii="Georgia" w:hAnsi="Georgia"/>
          <w:b/>
          <w:bCs/>
          <w:sz w:val="22"/>
          <w:szCs w:val="22"/>
        </w:rPr>
        <w:t>Sta. Rita Hills</w:t>
      </w:r>
    </w:p>
    <w:p w14:paraId="4207D2E2" w14:textId="77777777" w:rsidR="006079DD" w:rsidRPr="00337BAA" w:rsidRDefault="006079DD" w:rsidP="006079DD">
      <w:pPr>
        <w:jc w:val="center"/>
        <w:rPr>
          <w:rFonts w:ascii="Georgia" w:hAnsi="Georgia"/>
          <w:b/>
          <w:bCs/>
          <w:sz w:val="22"/>
          <w:szCs w:val="22"/>
        </w:rPr>
      </w:pPr>
    </w:p>
    <w:p w14:paraId="384A57A9" w14:textId="11C4FB94" w:rsidR="006079DD" w:rsidRPr="00337BAA" w:rsidRDefault="006079DD" w:rsidP="006079DD">
      <w:pPr>
        <w:rPr>
          <w:rFonts w:ascii="Georgia" w:hAnsi="Georgia"/>
          <w:sz w:val="22"/>
          <w:szCs w:val="22"/>
        </w:rPr>
      </w:pPr>
      <w:r w:rsidRPr="00337BAA">
        <w:rPr>
          <w:rFonts w:ascii="Georgia" w:hAnsi="Georgia"/>
          <w:sz w:val="22"/>
          <w:szCs w:val="22"/>
        </w:rPr>
        <w:t xml:space="preserve">This wine is 100% Chardonnay from the Christy &amp; Wise Vineyard near the city of Lompoc in the Sta. Rita Hills AVA.  </w:t>
      </w:r>
      <w:r w:rsidR="002B2D8B" w:rsidRPr="00337BAA">
        <w:rPr>
          <w:rFonts w:ascii="Georgia" w:hAnsi="Georgia"/>
          <w:sz w:val="22"/>
          <w:szCs w:val="22"/>
        </w:rPr>
        <w:t>Unusual for Chardonnay in Santa Barbara County, these vines are small, head trained bush vines that naturally regulate crop size and ripening.  Christy &amp; Wise is a Demeter Certified Biodynamic vineyard, planted on well drained sandy soil.</w:t>
      </w:r>
    </w:p>
    <w:p w14:paraId="48EF39E7" w14:textId="77777777" w:rsidR="002B2D8B" w:rsidRPr="00337BAA" w:rsidRDefault="002B2D8B" w:rsidP="006079DD">
      <w:pPr>
        <w:rPr>
          <w:rFonts w:ascii="Georgia" w:hAnsi="Georgia"/>
          <w:sz w:val="22"/>
          <w:szCs w:val="22"/>
        </w:rPr>
      </w:pPr>
    </w:p>
    <w:p w14:paraId="7122C751" w14:textId="3C11B238" w:rsidR="002B2D8B" w:rsidRPr="00337BAA" w:rsidRDefault="002B2D8B" w:rsidP="006079DD">
      <w:pPr>
        <w:rPr>
          <w:rFonts w:ascii="Georgia" w:hAnsi="Georgia"/>
          <w:sz w:val="22"/>
          <w:szCs w:val="22"/>
        </w:rPr>
      </w:pPr>
      <w:r w:rsidRPr="00337BAA">
        <w:rPr>
          <w:rFonts w:ascii="Georgia" w:hAnsi="Georgia"/>
          <w:sz w:val="22"/>
          <w:szCs w:val="22"/>
        </w:rPr>
        <w:t xml:space="preserve">2023 was </w:t>
      </w:r>
      <w:proofErr w:type="gramStart"/>
      <w:r w:rsidRPr="00337BAA">
        <w:rPr>
          <w:rFonts w:ascii="Georgia" w:hAnsi="Georgia"/>
          <w:sz w:val="22"/>
          <w:szCs w:val="22"/>
        </w:rPr>
        <w:t>a cooler</w:t>
      </w:r>
      <w:proofErr w:type="gramEnd"/>
      <w:r w:rsidRPr="00337BAA">
        <w:rPr>
          <w:rFonts w:ascii="Georgia" w:hAnsi="Georgia"/>
          <w:sz w:val="22"/>
          <w:szCs w:val="22"/>
        </w:rPr>
        <w:t xml:space="preserve"> than normal vintage, allowing for long hang time and maximum flavor development, an outstanding vintage!  These grapes were hand harvested on October 5</w:t>
      </w:r>
      <w:r w:rsidRPr="00337BAA">
        <w:rPr>
          <w:rFonts w:ascii="Georgia" w:hAnsi="Georgia"/>
          <w:sz w:val="22"/>
          <w:szCs w:val="22"/>
          <w:vertAlign w:val="superscript"/>
        </w:rPr>
        <w:t>th</w:t>
      </w:r>
      <w:r w:rsidRPr="00337BAA">
        <w:rPr>
          <w:rFonts w:ascii="Georgia" w:hAnsi="Georgia"/>
          <w:sz w:val="22"/>
          <w:szCs w:val="22"/>
        </w:rPr>
        <w:t xml:space="preserve"> at 24.4° brix, 3.18 pH and 9.4 acidity…textbook numbers for crisp, balanced and intense Chardonnay characteristics.</w:t>
      </w:r>
    </w:p>
    <w:p w14:paraId="1E266917" w14:textId="77777777" w:rsidR="002B2D8B" w:rsidRPr="00337BAA" w:rsidRDefault="002B2D8B" w:rsidP="006079DD">
      <w:pPr>
        <w:rPr>
          <w:rFonts w:ascii="Georgia" w:hAnsi="Georgia"/>
          <w:sz w:val="22"/>
          <w:szCs w:val="22"/>
        </w:rPr>
      </w:pPr>
    </w:p>
    <w:p w14:paraId="3535738B" w14:textId="24ED60D5" w:rsidR="002B2D8B" w:rsidRPr="00337BAA" w:rsidRDefault="002B2D8B" w:rsidP="006079DD">
      <w:pPr>
        <w:rPr>
          <w:rFonts w:ascii="Georgia" w:hAnsi="Georgia"/>
          <w:sz w:val="22"/>
          <w:szCs w:val="22"/>
        </w:rPr>
      </w:pPr>
      <w:r w:rsidRPr="00337BAA">
        <w:rPr>
          <w:rFonts w:ascii="Georgia" w:hAnsi="Georgia"/>
          <w:sz w:val="22"/>
          <w:szCs w:val="22"/>
        </w:rPr>
        <w:t xml:space="preserve">The grapes were </w:t>
      </w:r>
      <w:proofErr w:type="gramStart"/>
      <w:r w:rsidRPr="00337BAA">
        <w:rPr>
          <w:rFonts w:ascii="Georgia" w:hAnsi="Georgia"/>
          <w:sz w:val="22"/>
          <w:szCs w:val="22"/>
        </w:rPr>
        <w:t>whole cluster</w:t>
      </w:r>
      <w:r w:rsidR="00707AF4" w:rsidRPr="00337BAA">
        <w:rPr>
          <w:rFonts w:ascii="Georgia" w:hAnsi="Georgia"/>
          <w:sz w:val="22"/>
          <w:szCs w:val="22"/>
        </w:rPr>
        <w:t xml:space="preserve"> pressed</w:t>
      </w:r>
      <w:proofErr w:type="gramEnd"/>
      <w:r w:rsidR="00707AF4" w:rsidRPr="00337BAA">
        <w:rPr>
          <w:rFonts w:ascii="Georgia" w:hAnsi="Georgia"/>
          <w:sz w:val="22"/>
          <w:szCs w:val="22"/>
        </w:rPr>
        <w:t xml:space="preserve">, the juice chilled overnight in </w:t>
      </w:r>
      <w:r w:rsidR="00337BAA" w:rsidRPr="00337BAA">
        <w:rPr>
          <w:rFonts w:ascii="Georgia" w:hAnsi="Georgia"/>
          <w:sz w:val="22"/>
          <w:szCs w:val="22"/>
        </w:rPr>
        <w:t>tank and</w:t>
      </w:r>
      <w:r w:rsidR="00707AF4" w:rsidRPr="00337BAA">
        <w:rPr>
          <w:rFonts w:ascii="Georgia" w:hAnsi="Georgia"/>
          <w:sz w:val="22"/>
          <w:szCs w:val="22"/>
        </w:rPr>
        <w:t xml:space="preserve"> then transferred to Francois Freres Burgundy barrels for fermentation and aging...67% new oak, 33% once used barrels, a mere three barrels were made.  The aromas show a complex array of minerality, apples, pears and citrus, all wrapped up in a creamy French oak robe!  The flavors carry those same notes forward, with mouthwatering freshness and acidity.  This is a great wine for the cellar, as it will easily mature for another 10-15 years.</w:t>
      </w:r>
    </w:p>
    <w:p w14:paraId="2116C20F" w14:textId="77777777" w:rsidR="00707AF4" w:rsidRPr="00337BAA" w:rsidRDefault="00707AF4" w:rsidP="006079DD">
      <w:pPr>
        <w:rPr>
          <w:rFonts w:ascii="Georgia" w:hAnsi="Georgia"/>
          <w:sz w:val="22"/>
          <w:szCs w:val="22"/>
        </w:rPr>
      </w:pPr>
    </w:p>
    <w:p w14:paraId="32627B11" w14:textId="4ED9EDE3" w:rsidR="00707AF4" w:rsidRPr="00337BAA" w:rsidRDefault="00707AF4" w:rsidP="006079DD">
      <w:pPr>
        <w:rPr>
          <w:rFonts w:ascii="Georgia" w:hAnsi="Georgia"/>
          <w:sz w:val="22"/>
          <w:szCs w:val="22"/>
        </w:rPr>
      </w:pPr>
      <w:r w:rsidRPr="00337BAA">
        <w:rPr>
          <w:rFonts w:ascii="Georgia" w:hAnsi="Georgia"/>
          <w:sz w:val="22"/>
          <w:szCs w:val="22"/>
        </w:rPr>
        <w:t>Cheers, Bob Lindquist – May 2026</w:t>
      </w:r>
    </w:p>
    <w:sectPr w:rsidR="00707AF4" w:rsidRPr="00337BAA" w:rsidSect="00337BA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DD"/>
    <w:rsid w:val="00142C4B"/>
    <w:rsid w:val="001F313E"/>
    <w:rsid w:val="00241DD3"/>
    <w:rsid w:val="002B2D8B"/>
    <w:rsid w:val="00333A18"/>
    <w:rsid w:val="00337BAA"/>
    <w:rsid w:val="0056437E"/>
    <w:rsid w:val="006079DD"/>
    <w:rsid w:val="00707AF4"/>
    <w:rsid w:val="00980D5F"/>
    <w:rsid w:val="00B908CB"/>
    <w:rsid w:val="00DC1A47"/>
    <w:rsid w:val="00DC6E86"/>
    <w:rsid w:val="00E0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4DB1"/>
  <w15:chartTrackingRefBased/>
  <w15:docId w15:val="{C8F8707A-33D9-314F-9720-8D505244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Lindquist</dc:creator>
  <cp:keywords/>
  <dc:description/>
  <cp:lastModifiedBy>Treeva Silva</cp:lastModifiedBy>
  <cp:revision>2</cp:revision>
  <cp:lastPrinted>2026-06-01T22:36:00Z</cp:lastPrinted>
  <dcterms:created xsi:type="dcterms:W3CDTF">2026-06-01T21:24:00Z</dcterms:created>
  <dcterms:modified xsi:type="dcterms:W3CDTF">2026-06-01T22:52:00Z</dcterms:modified>
</cp:coreProperties>
</file>