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2F7B7" w14:textId="6A70FD3D" w:rsidR="0093535B" w:rsidRDefault="0093535B" w:rsidP="009A7A50">
      <w:pPr>
        <w:pStyle w:val="winetitle"/>
        <w:shd w:val="clear" w:color="auto" w:fill="FFFFFF"/>
        <w:rPr>
          <w:sz w:val="32"/>
          <w:szCs w:val="32"/>
          <w:lang w:val="nl-NL"/>
        </w:rPr>
      </w:pPr>
      <w:r>
        <w:rPr>
          <w:sz w:val="32"/>
          <w:szCs w:val="32"/>
          <w:lang w:val="nl-NL"/>
        </w:rPr>
        <w:t>vertice Reserva Cuvee</w:t>
      </w:r>
    </w:p>
    <w:p w14:paraId="5595D45D" w14:textId="77777777" w:rsidR="0093535B" w:rsidRPr="00CC0422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olor w:val="C00000"/>
          <w:sz w:val="28"/>
          <w:szCs w:val="28"/>
          <w:lang w:val="nl-NL"/>
        </w:rPr>
      </w:pPr>
      <w:r w:rsidRPr="00D6474B">
        <w:rPr>
          <w:b w:val="0"/>
          <w:bCs w:val="0"/>
          <w:color w:val="C00000"/>
          <w:sz w:val="28"/>
          <w:szCs w:val="28"/>
          <w:lang w:val="nl-NL"/>
        </w:rPr>
        <w:t xml:space="preserve"> </w:t>
      </w:r>
    </w:p>
    <w:p w14:paraId="7000C60E" w14:textId="77777777" w:rsidR="0093535B" w:rsidRPr="00547FD7" w:rsidRDefault="00BB44A1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noProof/>
          <w:lang w:val="nl-NL" w:eastAsia="nl-NL"/>
        </w:rPr>
        <w:pict w14:anchorId="04D2B7C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366pt;margin-top:8pt;width:91.25pt;height:4in;z-index:251659264">
            <v:imagedata r:id="rId6" o:title="" croptop="2703f" cropbottom="7987f" cropleft="6947f" cropright="9379f"/>
            <w10:wrap type="square"/>
          </v:shape>
        </w:pict>
      </w:r>
      <w:r w:rsidR="0093535B" w:rsidRPr="00547FD7">
        <w:rPr>
          <w:sz w:val="28"/>
          <w:szCs w:val="28"/>
          <w:lang w:val="nl-NL"/>
        </w:rPr>
        <w:t>omschrijving</w:t>
      </w:r>
    </w:p>
    <w:p w14:paraId="68BAFD52" w14:textId="77777777" w:rsidR="0093535B" w:rsidRPr="0039775B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auto"/>
          <w:sz w:val="28"/>
          <w:szCs w:val="28"/>
          <w:lang w:val="nl-NL"/>
        </w:rPr>
      </w:pPr>
      <w:r w:rsidRPr="00EC6DB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Deze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>mousserende wijn is eerst</w:t>
      </w:r>
      <w:r w:rsidRPr="00EC6DBE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drie maanden in Franse eiken vaten gerijpt waarbij iedere week </w:t>
      </w:r>
      <w:r w:rsidRPr="007D2C48"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 </w:t>
      </w:r>
      <w:r w:rsidRPr="007D2C48">
        <w:rPr>
          <w:b w:val="0"/>
          <w:caps w:val="0"/>
          <w:color w:val="000000"/>
          <w:sz w:val="28"/>
          <w:szCs w:val="28"/>
          <w:lang w:val="nl-NL"/>
        </w:rPr>
        <w:t>battonage techniek</w:t>
      </w:r>
      <w:r>
        <w:rPr>
          <w:caps w:val="0"/>
          <w:color w:val="000000"/>
          <w:sz w:val="28"/>
          <w:szCs w:val="28"/>
          <w:lang w:val="nl-NL"/>
        </w:rPr>
        <w:t xml:space="preserve"> </w:t>
      </w: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wordt toegepast en vervolgens op de klassieke </w:t>
      </w:r>
      <w:r w:rsidRPr="0039775B">
        <w:rPr>
          <w:b w:val="0"/>
          <w:bCs w:val="0"/>
          <w:caps w:val="0"/>
          <w:color w:val="auto"/>
          <w:sz w:val="28"/>
          <w:szCs w:val="28"/>
          <w:lang w:val="nl-NL"/>
        </w:rPr>
        <w:t xml:space="preserve">wijze voor 48 maanden in de fles wordt gerijpt. </w:t>
      </w:r>
    </w:p>
    <w:p w14:paraId="689524E7" w14:textId="77777777" w:rsidR="0093535B" w:rsidRPr="0039775B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auto"/>
          <w:sz w:val="28"/>
          <w:szCs w:val="28"/>
          <w:lang w:val="nl-NL"/>
        </w:rPr>
      </w:pPr>
      <w:r w:rsidRPr="0039775B">
        <w:rPr>
          <w:b w:val="0"/>
          <w:bCs w:val="0"/>
          <w:caps w:val="0"/>
          <w:color w:val="auto"/>
          <w:sz w:val="28"/>
          <w:szCs w:val="28"/>
          <w:lang w:val="nl-NL"/>
        </w:rPr>
        <w:t xml:space="preserve">De wijn is een blend van diverse Portugese druivensoorten die met de hand worden geplukt. Om het nog bijzonderder te maken, bestaat 50% van de blend uit witte druiven en de resterende 50% uit blauwe druiven. </w:t>
      </w:r>
    </w:p>
    <w:p w14:paraId="3CB5A442" w14:textId="77777777" w:rsidR="0093535B" w:rsidRPr="00EC6DBE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b w:val="0"/>
          <w:bCs w:val="0"/>
          <w:caps w:val="0"/>
          <w:color w:val="000000"/>
          <w:sz w:val="28"/>
          <w:szCs w:val="28"/>
          <w:lang w:val="nl-NL"/>
        </w:rPr>
      </w:pPr>
      <w:r>
        <w:rPr>
          <w:b w:val="0"/>
          <w:bCs w:val="0"/>
          <w:caps w:val="0"/>
          <w:color w:val="000000"/>
          <w:sz w:val="28"/>
          <w:szCs w:val="28"/>
          <w:lang w:val="nl-NL"/>
        </w:rPr>
        <w:t xml:space="preserve">Deze Reserva Cuvee van Vertice heeft diverse prijzen gewonnen en heeft nooit minder dan 17 tot 20 punten gekregen van de verschillende wijnprofessionals. </w:t>
      </w:r>
    </w:p>
    <w:p w14:paraId="1F6B58DC" w14:textId="77777777" w:rsidR="0093535B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nl-NL"/>
        </w:rPr>
      </w:pPr>
      <w:r>
        <w:rPr>
          <w:sz w:val="28"/>
          <w:szCs w:val="28"/>
          <w:lang w:val="nl-NL"/>
        </w:rPr>
        <w:br/>
      </w:r>
    </w:p>
    <w:p w14:paraId="743CC470" w14:textId="77777777" w:rsidR="0093535B" w:rsidRPr="00BB44A1" w:rsidRDefault="0093535B" w:rsidP="009A7A50">
      <w:pPr>
        <w:pStyle w:val="winetitle"/>
        <w:shd w:val="clear" w:color="auto" w:fill="FFFFFF"/>
        <w:spacing w:before="0" w:beforeAutospacing="0" w:after="0" w:afterAutospacing="0"/>
        <w:jc w:val="left"/>
        <w:rPr>
          <w:sz w:val="28"/>
          <w:szCs w:val="28"/>
          <w:lang w:val="es-ES"/>
        </w:rPr>
      </w:pPr>
      <w:r w:rsidRPr="00BB44A1">
        <w:rPr>
          <w:sz w:val="28"/>
          <w:szCs w:val="28"/>
          <w:lang w:val="es-ES"/>
        </w:rPr>
        <w:t>informatie</w:t>
      </w:r>
    </w:p>
    <w:p w14:paraId="5A48F8B1" w14:textId="77777777" w:rsidR="0093535B" w:rsidRPr="00BB44A1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>Product Code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1</w:t>
      </w:r>
      <w:smartTag w:uri="urn:schemas-microsoft-com:office:smarttags" w:element="stockticker">
        <w:r w:rsidRPr="00BB44A1">
          <w:rPr>
            <w:rFonts w:ascii="Myriad Web Pro" w:hAnsi="Myriad Web Pro"/>
            <w:color w:val="000000"/>
            <w:sz w:val="28"/>
            <w:szCs w:val="28"/>
            <w:lang w:val="es-ES"/>
          </w:rPr>
          <w:t>CPB</w:t>
        </w:r>
      </w:smartTag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>01</w:t>
      </w:r>
    </w:p>
    <w:p w14:paraId="3C798FD1" w14:textId="77777777" w:rsidR="0093535B" w:rsidRPr="00BB44A1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 xml:space="preserve">Land 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Portugal</w:t>
      </w:r>
    </w:p>
    <w:p w14:paraId="1E8F25E3" w14:textId="77777777" w:rsidR="0093535B" w:rsidRPr="00BB44A1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 xml:space="preserve">Producent  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Caves Transmontanas</w:t>
      </w:r>
    </w:p>
    <w:p w14:paraId="74AD2A96" w14:textId="77777777" w:rsidR="0093535B" w:rsidRPr="00BB44A1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 xml:space="preserve">Regio  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Douro</w:t>
      </w:r>
    </w:p>
    <w:p w14:paraId="3247B461" w14:textId="77777777" w:rsidR="0093535B" w:rsidRPr="00BB44A1" w:rsidRDefault="0093535B" w:rsidP="009A7A50">
      <w:pPr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 xml:space="preserve">Kleur  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lichtgeel</w:t>
      </w:r>
    </w:p>
    <w:p w14:paraId="03DFB8B2" w14:textId="77777777" w:rsidR="0093535B" w:rsidRPr="00BB44A1" w:rsidRDefault="0093535B" w:rsidP="00A90D5E">
      <w:pPr>
        <w:ind w:left="2880" w:hanging="2880"/>
        <w:rPr>
          <w:rFonts w:ascii="Myriad Web Pro" w:hAnsi="Myriad Web Pro"/>
          <w:color w:val="000000"/>
          <w:sz w:val="28"/>
          <w:szCs w:val="28"/>
          <w:lang w:val="es-ES"/>
        </w:rPr>
      </w:pP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 xml:space="preserve">Druivensoort  </w:t>
      </w:r>
      <w:r w:rsidRPr="00BB44A1">
        <w:rPr>
          <w:rFonts w:ascii="Myriad Web Pro" w:hAnsi="Myriad Web Pro"/>
          <w:color w:val="000000"/>
          <w:sz w:val="28"/>
          <w:szCs w:val="28"/>
          <w:lang w:val="es-ES"/>
        </w:rPr>
        <w:tab/>
        <w:t>Gouveio, Malvasia Fina, Rabigato, Viosinho, Codega en Touriga Franca.</w:t>
      </w:r>
    </w:p>
    <w:p w14:paraId="38BD34C5" w14:textId="77777777" w:rsidR="0093535B" w:rsidRPr="00452375" w:rsidRDefault="0093535B" w:rsidP="009A7A50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Smaak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>Rijp fruit ar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oma</w:t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>, sobere stijl met kracht en robuustheid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, maar zonder het </w:t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 xml:space="preserve">verlies van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de </w:t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 xml:space="preserve">elegantie. Veel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noten</w:t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 xml:space="preserve"> in de mond</w:t>
      </w:r>
      <w:r>
        <w:rPr>
          <w:rFonts w:ascii="Myriad Web Pro" w:hAnsi="Myriad Web Pro"/>
          <w:color w:val="000000"/>
          <w:sz w:val="28"/>
          <w:szCs w:val="28"/>
          <w:lang w:val="nl-NL"/>
        </w:rPr>
        <w:t xml:space="preserve"> met</w:t>
      </w:r>
      <w:r w:rsidRPr="00352C03">
        <w:rPr>
          <w:rFonts w:ascii="Myriad Web Pro" w:hAnsi="Myriad Web Pro"/>
          <w:color w:val="000000"/>
          <w:sz w:val="28"/>
          <w:szCs w:val="28"/>
          <w:lang w:val="nl-NL"/>
        </w:rPr>
        <w:t xml:space="preserve"> als gevol</w:t>
      </w:r>
      <w:r>
        <w:rPr>
          <w:rFonts w:ascii="Myriad Web Pro" w:hAnsi="Myriad Web Pro"/>
          <w:color w:val="000000"/>
          <w:sz w:val="28"/>
          <w:szCs w:val="28"/>
          <w:lang w:val="nl-NL"/>
        </w:rPr>
        <w:t>g dat de smaak zacht en goed is uitgebalanceerd terwijl de zuurgraad goed is geïntegreerd.</w:t>
      </w:r>
    </w:p>
    <w:p w14:paraId="4D9E3492" w14:textId="77777777" w:rsidR="0093535B" w:rsidRDefault="0093535B" w:rsidP="009A7A50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Serveertip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Als aperitief, bij salades, schelpdieren en visgerechten. </w:t>
      </w:r>
    </w:p>
    <w:p w14:paraId="4953980F" w14:textId="77777777" w:rsidR="0093535B" w:rsidRPr="00452375" w:rsidRDefault="0093535B" w:rsidP="009A7A50">
      <w:pPr>
        <w:ind w:left="2880" w:hanging="2880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Serveertemperatuur 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 xml:space="preserve">6°C - 8°C  </w:t>
      </w:r>
    </w:p>
    <w:p w14:paraId="26FD5B2E" w14:textId="77777777" w:rsidR="0093535B" w:rsidRPr="0018308D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Alcoholpercentage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%</w:t>
      </w:r>
    </w:p>
    <w:p w14:paraId="609FC47B" w14:textId="77777777" w:rsidR="0093535B" w:rsidRPr="0018308D" w:rsidRDefault="0093535B" w:rsidP="009A7A50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Bewaren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12°C - 18°C  (kamertemperatuur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)</w:t>
      </w:r>
    </w:p>
    <w:p w14:paraId="539E6AEE" w14:textId="34FAF4F5" w:rsidR="0009706F" w:rsidRPr="0018308D" w:rsidRDefault="0093535B" w:rsidP="00BB44A1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 xml:space="preserve">Afsluiting  </w:t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</w:r>
      <w:r>
        <w:rPr>
          <w:rFonts w:ascii="Myriad Web Pro" w:hAnsi="Myriad Web Pro"/>
          <w:color w:val="000000"/>
          <w:sz w:val="28"/>
          <w:szCs w:val="28"/>
          <w:lang w:val="nl-NL"/>
        </w:rPr>
        <w:tab/>
        <w:t>k</w:t>
      </w:r>
      <w:r w:rsidRPr="0018308D">
        <w:rPr>
          <w:rFonts w:ascii="Myriad Web Pro" w:hAnsi="Myriad Web Pro"/>
          <w:color w:val="000000"/>
          <w:sz w:val="28"/>
          <w:szCs w:val="28"/>
          <w:lang w:val="nl-NL"/>
        </w:rPr>
        <w:t>urk</w:t>
      </w:r>
    </w:p>
    <w:p w14:paraId="7F790386" w14:textId="77777777" w:rsidR="0093535B" w:rsidRPr="0018308D" w:rsidRDefault="0093535B" w:rsidP="0009706F">
      <w:pPr>
        <w:shd w:val="clear" w:color="auto" w:fill="FFFFFF"/>
        <w:spacing w:line="240" w:lineRule="atLeast"/>
        <w:rPr>
          <w:rFonts w:ascii="Myriad Web Pro" w:hAnsi="Myriad Web Pro"/>
          <w:color w:val="000000"/>
          <w:sz w:val="28"/>
          <w:szCs w:val="28"/>
          <w:lang w:val="nl-NL"/>
        </w:rPr>
      </w:pPr>
    </w:p>
    <w:sectPr w:rsidR="0093535B" w:rsidRPr="0018308D" w:rsidSect="009149B3">
      <w:headerReference w:type="default" r:id="rId7"/>
      <w:pgSz w:w="11907" w:h="16840" w:code="9"/>
      <w:pgMar w:top="1474" w:right="1758" w:bottom="1474" w:left="1758" w:header="708" w:footer="708" w:gutter="1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7BA442" w14:textId="77777777" w:rsidR="0093535B" w:rsidRDefault="0093535B">
      <w:r>
        <w:separator/>
      </w:r>
    </w:p>
  </w:endnote>
  <w:endnote w:type="continuationSeparator" w:id="0">
    <w:p w14:paraId="71E29D2E" w14:textId="77777777" w:rsidR="0093535B" w:rsidRDefault="009353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yriad Web Pr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AFFFD" w14:textId="77777777" w:rsidR="0093535B" w:rsidRDefault="0093535B">
      <w:r>
        <w:separator/>
      </w:r>
    </w:p>
  </w:footnote>
  <w:footnote w:type="continuationSeparator" w:id="0">
    <w:p w14:paraId="1A9676D0" w14:textId="77777777" w:rsidR="0093535B" w:rsidRDefault="009353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602F9E" w14:textId="77777777" w:rsidR="0093535B" w:rsidRDefault="00BB44A1" w:rsidP="00745D91">
    <w:pPr>
      <w:pStyle w:val="Header"/>
      <w:jc w:val="center"/>
    </w:pPr>
    <w:r>
      <w:pict w14:anchorId="5F7B99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7" type="#_x0000_t75" style="width:414.3pt;height:92.85pt">
          <v:imagedata r:id="rId1" o:title="2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0D3C26"/>
    <w:rsid w:val="00007783"/>
    <w:rsid w:val="00011AEF"/>
    <w:rsid w:val="00043299"/>
    <w:rsid w:val="00081DE8"/>
    <w:rsid w:val="00082E37"/>
    <w:rsid w:val="00083C57"/>
    <w:rsid w:val="000870FC"/>
    <w:rsid w:val="000954F7"/>
    <w:rsid w:val="0009706F"/>
    <w:rsid w:val="000B04AA"/>
    <w:rsid w:val="000D3C26"/>
    <w:rsid w:val="000E55A9"/>
    <w:rsid w:val="000E712B"/>
    <w:rsid w:val="001004D5"/>
    <w:rsid w:val="00155A27"/>
    <w:rsid w:val="0015712E"/>
    <w:rsid w:val="00162B55"/>
    <w:rsid w:val="00181B41"/>
    <w:rsid w:val="0018308D"/>
    <w:rsid w:val="00197E9E"/>
    <w:rsid w:val="001B63EE"/>
    <w:rsid w:val="001D4B7E"/>
    <w:rsid w:val="001F2239"/>
    <w:rsid w:val="001F3857"/>
    <w:rsid w:val="00206C45"/>
    <w:rsid w:val="002076FA"/>
    <w:rsid w:val="00233B55"/>
    <w:rsid w:val="00251CDA"/>
    <w:rsid w:val="002750A8"/>
    <w:rsid w:val="002A32B6"/>
    <w:rsid w:val="002B0AD6"/>
    <w:rsid w:val="002D1991"/>
    <w:rsid w:val="003256D7"/>
    <w:rsid w:val="003320EF"/>
    <w:rsid w:val="0033507B"/>
    <w:rsid w:val="003508DC"/>
    <w:rsid w:val="00352C03"/>
    <w:rsid w:val="00357765"/>
    <w:rsid w:val="00363149"/>
    <w:rsid w:val="00384B2E"/>
    <w:rsid w:val="0039775B"/>
    <w:rsid w:val="003B48D9"/>
    <w:rsid w:val="003B5299"/>
    <w:rsid w:val="003D1E56"/>
    <w:rsid w:val="0040042C"/>
    <w:rsid w:val="00412A89"/>
    <w:rsid w:val="004277F4"/>
    <w:rsid w:val="0043442E"/>
    <w:rsid w:val="004504C4"/>
    <w:rsid w:val="00452375"/>
    <w:rsid w:val="004624E7"/>
    <w:rsid w:val="00481BC5"/>
    <w:rsid w:val="00492944"/>
    <w:rsid w:val="004A7C8E"/>
    <w:rsid w:val="004C5A82"/>
    <w:rsid w:val="004D38EF"/>
    <w:rsid w:val="004D4FF2"/>
    <w:rsid w:val="004E7D17"/>
    <w:rsid w:val="004F3E5C"/>
    <w:rsid w:val="00523EAB"/>
    <w:rsid w:val="00547FD7"/>
    <w:rsid w:val="00594EF1"/>
    <w:rsid w:val="005A1EE5"/>
    <w:rsid w:val="005A5115"/>
    <w:rsid w:val="005A6B36"/>
    <w:rsid w:val="005D7F46"/>
    <w:rsid w:val="005E5369"/>
    <w:rsid w:val="00642067"/>
    <w:rsid w:val="006504D6"/>
    <w:rsid w:val="0065076E"/>
    <w:rsid w:val="006528A1"/>
    <w:rsid w:val="006822A5"/>
    <w:rsid w:val="006A6DBC"/>
    <w:rsid w:val="006D14AE"/>
    <w:rsid w:val="00721DFD"/>
    <w:rsid w:val="00745D91"/>
    <w:rsid w:val="0079153A"/>
    <w:rsid w:val="007A6C2B"/>
    <w:rsid w:val="007B6428"/>
    <w:rsid w:val="007D2C48"/>
    <w:rsid w:val="008575B0"/>
    <w:rsid w:val="00875D60"/>
    <w:rsid w:val="00877B79"/>
    <w:rsid w:val="00897AE7"/>
    <w:rsid w:val="008A52BD"/>
    <w:rsid w:val="008A6C10"/>
    <w:rsid w:val="008C6FBC"/>
    <w:rsid w:val="009149B3"/>
    <w:rsid w:val="0093535B"/>
    <w:rsid w:val="0095013B"/>
    <w:rsid w:val="00962E80"/>
    <w:rsid w:val="00996DDB"/>
    <w:rsid w:val="009A7A50"/>
    <w:rsid w:val="009D6023"/>
    <w:rsid w:val="00A73E4F"/>
    <w:rsid w:val="00A90D5E"/>
    <w:rsid w:val="00A954CB"/>
    <w:rsid w:val="00AC3C1D"/>
    <w:rsid w:val="00AC48CF"/>
    <w:rsid w:val="00AF28D4"/>
    <w:rsid w:val="00B02FDA"/>
    <w:rsid w:val="00B21E38"/>
    <w:rsid w:val="00B42486"/>
    <w:rsid w:val="00B657EB"/>
    <w:rsid w:val="00B74520"/>
    <w:rsid w:val="00BA26DA"/>
    <w:rsid w:val="00BB44A1"/>
    <w:rsid w:val="00BD2A76"/>
    <w:rsid w:val="00BE5039"/>
    <w:rsid w:val="00BF1550"/>
    <w:rsid w:val="00C02F09"/>
    <w:rsid w:val="00C2050F"/>
    <w:rsid w:val="00C20A52"/>
    <w:rsid w:val="00C4093F"/>
    <w:rsid w:val="00C50150"/>
    <w:rsid w:val="00C56B31"/>
    <w:rsid w:val="00C57E74"/>
    <w:rsid w:val="00CA2CBD"/>
    <w:rsid w:val="00CA36FF"/>
    <w:rsid w:val="00CC0422"/>
    <w:rsid w:val="00CC239A"/>
    <w:rsid w:val="00D306A6"/>
    <w:rsid w:val="00D6474B"/>
    <w:rsid w:val="00D96DE9"/>
    <w:rsid w:val="00DC3AE9"/>
    <w:rsid w:val="00DC6B8F"/>
    <w:rsid w:val="00DD117F"/>
    <w:rsid w:val="00DF03FC"/>
    <w:rsid w:val="00E460F7"/>
    <w:rsid w:val="00E5766F"/>
    <w:rsid w:val="00E86327"/>
    <w:rsid w:val="00EA42F9"/>
    <w:rsid w:val="00EC6DBE"/>
    <w:rsid w:val="00F10EB1"/>
    <w:rsid w:val="00F37090"/>
    <w:rsid w:val="00F62928"/>
    <w:rsid w:val="00F71203"/>
    <w:rsid w:val="00FE2D59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2290"/>
    <o:shapelayout v:ext="edit">
      <o:idmap v:ext="edit" data="1"/>
    </o:shapelayout>
  </w:shapeDefaults>
  <w:decimalSymbol w:val=","/>
  <w:listSeparator w:val=";"/>
  <w14:docId w14:val="2CA564D3"/>
  <w14:defaultImageDpi w14:val="0"/>
  <w15:docId w15:val="{96D7DBB8-4DDD-4D68-B14B-4225490C1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1CDA"/>
    <w:rPr>
      <w:sz w:val="24"/>
      <w:szCs w:val="24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inetitle">
    <w:name w:val="winetitle"/>
    <w:basedOn w:val="Normal"/>
    <w:rsid w:val="00251CDA"/>
    <w:pPr>
      <w:spacing w:before="100" w:beforeAutospacing="1" w:after="100" w:afterAutospacing="1"/>
      <w:jc w:val="center"/>
    </w:pPr>
    <w:rPr>
      <w:rFonts w:ascii="Myriad Web Pro" w:hAnsi="Myriad Web Pro"/>
      <w:b/>
      <w:bCs/>
      <w:caps/>
      <w:color w:val="6F2D82"/>
      <w:sz w:val="27"/>
      <w:szCs w:val="27"/>
    </w:rPr>
  </w:style>
  <w:style w:type="paragraph" w:styleId="Header">
    <w:name w:val="header"/>
    <w:basedOn w:val="Normal"/>
    <w:link w:val="HeaderChar"/>
    <w:uiPriority w:val="99"/>
    <w:rsid w:val="00745D9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90A49"/>
    <w:rPr>
      <w:sz w:val="24"/>
      <w:szCs w:val="24"/>
      <w:lang w:val="en-US" w:eastAsia="zh-CN"/>
    </w:rPr>
  </w:style>
  <w:style w:type="paragraph" w:styleId="Footer">
    <w:name w:val="footer"/>
    <w:basedOn w:val="Normal"/>
    <w:link w:val="FooterChar"/>
    <w:uiPriority w:val="99"/>
    <w:rsid w:val="00745D9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90A49"/>
    <w:rPr>
      <w:sz w:val="24"/>
      <w:szCs w:val="24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63EE"/>
    <w:rPr>
      <w:sz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63E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B63EE"/>
    <w:rPr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63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B63EE"/>
    <w:rPr>
      <w:b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3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B63EE"/>
    <w:rPr>
      <w:rFonts w:ascii="Tahoma" w:hAnsi="Tahoma"/>
      <w:sz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186</Words>
  <Characters>1063</Characters>
  <Application>Microsoft Office Word</Application>
  <DocSecurity>0</DocSecurity>
  <Lines>8</Lines>
  <Paragraphs>2</Paragraphs>
  <ScaleCrop>false</ScaleCrop>
  <Company>Lexcom BV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Nicolás Rodríguez - Lexcom</cp:lastModifiedBy>
  <cp:revision>12</cp:revision>
  <cp:lastPrinted>2013-09-20T13:15:00Z</cp:lastPrinted>
  <dcterms:created xsi:type="dcterms:W3CDTF">2015-02-09T12:47:00Z</dcterms:created>
  <dcterms:modified xsi:type="dcterms:W3CDTF">2022-03-08T08:11:00Z</dcterms:modified>
</cp:coreProperties>
</file>