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A6" w:rsidRPr="00437F72" w:rsidRDefault="007908DC">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437F72">
        <w:rPr>
          <w:lang w:val="es-MX"/>
        </w:rPr>
        <w:tab/>
      </w:r>
      <w:r w:rsidRPr="00437F72">
        <w:rPr>
          <w:lang w:val="es-MX"/>
        </w:rPr>
        <w:tab/>
      </w:r>
      <w:r w:rsidRPr="00437F72">
        <w:rPr>
          <w:lang w:val="es-MX"/>
        </w:rPr>
        <w:tab/>
      </w:r>
      <w:r w:rsidRPr="00437F72">
        <w:rPr>
          <w:rFonts w:ascii="Tahoma" w:eastAsia="Tahoma" w:hAnsi="Tahoma" w:cs="Tahoma"/>
          <w:b/>
          <w:lang w:val="es-MX"/>
        </w:rPr>
        <w:t xml:space="preserve"> Guatemala Multicolor 4 días 3 noches</w:t>
      </w:r>
    </w:p>
    <w:p w:rsidR="007A07A6" w:rsidRPr="00437F72" w:rsidRDefault="007A07A6">
      <w:pPr>
        <w:spacing w:after="0" w:line="240" w:lineRule="auto"/>
        <w:rPr>
          <w:rFonts w:ascii="Tahoma" w:eastAsia="Tahoma" w:hAnsi="Tahoma" w:cs="Tahoma"/>
          <w:b/>
          <w:lang w:val="es-MX"/>
        </w:rPr>
      </w:pPr>
    </w:p>
    <w:p w:rsidR="007A07A6" w:rsidRPr="00437F72" w:rsidRDefault="007A07A6">
      <w:pPr>
        <w:spacing w:after="0" w:line="240" w:lineRule="auto"/>
        <w:rPr>
          <w:rFonts w:ascii="Tahoma" w:eastAsia="Tahoma" w:hAnsi="Tahoma" w:cs="Tahoma"/>
          <w:lang w:val="es-MX"/>
        </w:rPr>
      </w:pPr>
    </w:p>
    <w:p w:rsidR="007A07A6" w:rsidRPr="00437F72" w:rsidRDefault="007908DC">
      <w:pPr>
        <w:spacing w:after="0" w:line="240" w:lineRule="auto"/>
        <w:rPr>
          <w:rFonts w:ascii="Tahoma" w:eastAsia="Tahoma" w:hAnsi="Tahoma" w:cs="Tahoma"/>
          <w:b/>
          <w:lang w:val="es-MX"/>
        </w:rPr>
      </w:pPr>
      <w:r w:rsidRPr="00437F72">
        <w:rPr>
          <w:rFonts w:ascii="Tahoma" w:eastAsia="Tahoma" w:hAnsi="Tahoma" w:cs="Tahoma"/>
          <w:b/>
          <w:lang w:val="es-MX"/>
        </w:rPr>
        <w:t>Salidas fijas: Miércoles y sábado</w:t>
      </w:r>
    </w:p>
    <w:p w:rsidR="007A07A6" w:rsidRPr="00437F72" w:rsidRDefault="007A07A6">
      <w:pPr>
        <w:spacing w:after="0" w:line="240" w:lineRule="auto"/>
        <w:rPr>
          <w:rFonts w:ascii="Tahoma" w:eastAsia="Tahoma" w:hAnsi="Tahoma" w:cs="Tahoma"/>
          <w:lang w:val="es-MX"/>
        </w:rPr>
      </w:pPr>
    </w:p>
    <w:p w:rsidR="007A07A6" w:rsidRPr="00437F72" w:rsidRDefault="007908DC">
      <w:pPr>
        <w:spacing w:after="0" w:line="240" w:lineRule="auto"/>
        <w:rPr>
          <w:rFonts w:ascii="Tahoma" w:eastAsia="Tahoma" w:hAnsi="Tahoma" w:cs="Tahoma"/>
          <w:b/>
          <w:lang w:val="es-MX"/>
        </w:rPr>
      </w:pPr>
      <w:r w:rsidRPr="00437F72">
        <w:rPr>
          <w:rFonts w:ascii="Tahoma" w:eastAsia="Tahoma" w:hAnsi="Tahoma" w:cs="Tahoma"/>
          <w:b/>
          <w:lang w:val="es-MX"/>
        </w:rPr>
        <w:t>Día 01 Guatemala/Antigua Guatemala</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Arribo en Aeropuerto Internacional La Aurora para asistencia y traslado hacia Antigua Guatemala. A la hora indicada traslado para visita de una de las ciudades más importantes durante el periodo colonial en América, a su llegada visita del monasterio de la Merced, visita de la plaza de Armas y Catedral, tiempo libre para compras y a la hora indicada traslado a su Hotel Camino Real Antigua para alojamiento.</w:t>
      </w:r>
    </w:p>
    <w:p w:rsidR="007A07A6" w:rsidRPr="00437F72" w:rsidRDefault="007A07A6">
      <w:pPr>
        <w:spacing w:after="0" w:line="240" w:lineRule="auto"/>
        <w:rPr>
          <w:rFonts w:ascii="Tahoma" w:eastAsia="Tahoma" w:hAnsi="Tahoma" w:cs="Tahoma"/>
          <w:lang w:val="es-MX"/>
        </w:rPr>
      </w:pPr>
    </w:p>
    <w:p w:rsidR="007A07A6" w:rsidRPr="00437F72" w:rsidRDefault="007908DC">
      <w:pPr>
        <w:spacing w:after="0" w:line="240" w:lineRule="auto"/>
        <w:rPr>
          <w:rFonts w:ascii="Tahoma" w:eastAsia="Tahoma" w:hAnsi="Tahoma" w:cs="Tahoma"/>
          <w:b/>
          <w:lang w:val="es-MX"/>
        </w:rPr>
      </w:pPr>
      <w:r w:rsidRPr="00437F72">
        <w:rPr>
          <w:rFonts w:ascii="Tahoma" w:eastAsia="Tahoma" w:hAnsi="Tahoma" w:cs="Tahoma"/>
          <w:b/>
          <w:lang w:val="es-MX"/>
        </w:rPr>
        <w:t>Día 02 Antigua/Chichicastenango/Lago Atitlán</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 xml:space="preserve">Desayuno. Salida muy temprano hacia el mercado de Chichicastenango, localizado en el altiplano central guatemalteco, importante por su mercado multicolor, visita de la Iglesia de Santo Tomás, a la </w:t>
      </w:r>
      <w:r w:rsidR="00B17EEC" w:rsidRPr="00437F72">
        <w:rPr>
          <w:rFonts w:ascii="Tahoma" w:eastAsia="Tahoma" w:hAnsi="Tahoma" w:cs="Tahoma"/>
          <w:lang w:val="es-MX"/>
        </w:rPr>
        <w:t>hora conveniente</w:t>
      </w:r>
      <w:r w:rsidRPr="00437F72">
        <w:rPr>
          <w:rFonts w:ascii="Tahoma" w:eastAsia="Tahoma" w:hAnsi="Tahoma" w:cs="Tahoma"/>
          <w:lang w:val="es-MX"/>
        </w:rPr>
        <w:t>, salida hacia el Lago Atitlán, rodeado de tres volcanes Atitlán, Tolimán y San Pedro, sus aguas cristalinas reflejan la belleza natural del lago. Visita panorámica de Panajachel. A la hora conveniente traslado al Hotel Porta Del Lago para alojamiento.</w:t>
      </w:r>
    </w:p>
    <w:p w:rsidR="007A07A6" w:rsidRPr="00437F72" w:rsidRDefault="007A07A6">
      <w:pPr>
        <w:spacing w:after="0" w:line="240" w:lineRule="auto"/>
        <w:rPr>
          <w:rFonts w:ascii="Tahoma" w:eastAsia="Tahoma" w:hAnsi="Tahoma" w:cs="Tahoma"/>
          <w:lang w:val="es-MX"/>
        </w:rPr>
      </w:pP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b/>
          <w:lang w:val="es-MX"/>
        </w:rPr>
        <w:t>Día 03 Bote San Juan la laguna/Lago Atitlán/Guatemala</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Desayuno. A las 09:00 de la mañana, abordaremos el bote que nos conducirá hacia el poblado de</w:t>
      </w:r>
      <w:bookmarkStart w:id="1" w:name="_GoBack"/>
      <w:bookmarkEnd w:id="1"/>
      <w:r w:rsidRPr="00437F72">
        <w:rPr>
          <w:rFonts w:ascii="Tahoma" w:eastAsia="Tahoma" w:hAnsi="Tahoma" w:cs="Tahoma"/>
          <w:lang w:val="es-MX"/>
        </w:rPr>
        <w:t xml:space="preserv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A la hora conveniente retorno a Panajachel, por la tarde traslado a la Ciudad de Guatemala. Alojamiento en Hotel Radisson and Suites.</w:t>
      </w:r>
    </w:p>
    <w:p w:rsidR="007A07A6" w:rsidRPr="00437F72" w:rsidRDefault="007A07A6">
      <w:pPr>
        <w:spacing w:after="0" w:line="240" w:lineRule="auto"/>
        <w:rPr>
          <w:rFonts w:ascii="Tahoma" w:eastAsia="Tahoma" w:hAnsi="Tahoma" w:cs="Tahoma"/>
          <w:lang w:val="es-MX"/>
        </w:rPr>
      </w:pPr>
    </w:p>
    <w:p w:rsidR="007A07A6" w:rsidRPr="00437F72" w:rsidRDefault="007908DC">
      <w:pPr>
        <w:spacing w:after="0" w:line="240" w:lineRule="auto"/>
        <w:rPr>
          <w:rFonts w:ascii="Tahoma" w:eastAsia="Tahoma" w:hAnsi="Tahoma" w:cs="Tahoma"/>
          <w:b/>
          <w:lang w:val="es-MX"/>
        </w:rPr>
      </w:pPr>
      <w:r w:rsidRPr="00437F72">
        <w:rPr>
          <w:rFonts w:ascii="Tahoma" w:eastAsia="Tahoma" w:hAnsi="Tahoma" w:cs="Tahoma"/>
          <w:b/>
          <w:lang w:val="es-MX"/>
        </w:rPr>
        <w:t>Día 04 City tour/Aeropuerto</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 xml:space="preserve">Desayuno. Salida desde su hotel a las 09:00 para visita de la Nueva Guatemala de la Asunción (nombre oficial de Ciudad de Guatemala), fundada en 1776 luego de los terremotos que destruyeran Santiago de Los Caballeros de Guatemala (hoy Antigua), Cuarta capital del Reino de Guatemala durante el periodo colonial. Durante el recorrido podrá visitar la avenida de La Reforma, una de las más importantes de la ciudad, luego prosigue hacia el Centro Cívico desde donde se pueden ver edificios públicos con murales de artistas guatemaltecos, luego se dirigirán al Centro Histórico de la ciudad donde visitarán </w:t>
      </w:r>
      <w:r w:rsidR="00B17EEC" w:rsidRPr="00437F72">
        <w:rPr>
          <w:rFonts w:ascii="Tahoma" w:eastAsia="Tahoma" w:hAnsi="Tahoma" w:cs="Tahoma"/>
          <w:lang w:val="es-MX"/>
        </w:rPr>
        <w:t>panorámicamente</w:t>
      </w:r>
      <w:r w:rsidRPr="00437F72">
        <w:rPr>
          <w:rFonts w:ascii="Tahoma" w:eastAsia="Tahoma" w:hAnsi="Tahoma" w:cs="Tahoma"/>
          <w:lang w:val="es-MX"/>
        </w:rPr>
        <w:t xml:space="preserve"> el Palacio Nacional de la Cultura, Catedral Metropolitana y visita de la Avenida de Las Américas. A la hora conveniente traslado al aeropuerto para tomar el vuelo de regreso a casa. Fin de nuestros servicios.</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 xml:space="preserve">                                                              </w:t>
      </w:r>
    </w:p>
    <w:p w:rsidR="007A07A6" w:rsidRPr="00437F72" w:rsidRDefault="007908DC">
      <w:pPr>
        <w:shd w:val="clear" w:color="auto" w:fill="FFFFFF"/>
        <w:spacing w:after="0" w:line="240" w:lineRule="auto"/>
        <w:rPr>
          <w:rFonts w:ascii="Tahoma" w:eastAsia="Tahoma" w:hAnsi="Tahoma" w:cs="Tahoma"/>
          <w:b/>
          <w:lang w:val="es-MX"/>
        </w:rPr>
      </w:pPr>
      <w:r w:rsidRPr="00437F72">
        <w:rPr>
          <w:rFonts w:ascii="Tahoma" w:eastAsia="Tahoma" w:hAnsi="Tahoma" w:cs="Tahoma"/>
          <w:b/>
          <w:lang w:val="es-MX"/>
        </w:rPr>
        <w:t xml:space="preserve">Costo por persona servicios terrestres en dólares americanos </w:t>
      </w:r>
      <w:r w:rsidRPr="00437F72">
        <w:rPr>
          <w:rFonts w:ascii="Tahoma" w:eastAsia="Tahoma" w:hAnsi="Tahoma" w:cs="Tahoma"/>
          <w:b/>
          <w:lang w:val="es-MX"/>
        </w:rPr>
        <w:tab/>
      </w:r>
    </w:p>
    <w:p w:rsidR="007A07A6" w:rsidRDefault="007908DC">
      <w:pPr>
        <w:shd w:val="clear" w:color="auto" w:fill="FFFFFF"/>
        <w:tabs>
          <w:tab w:val="left" w:pos="708"/>
          <w:tab w:val="left" w:pos="1416"/>
          <w:tab w:val="left" w:pos="2010"/>
        </w:tabs>
        <w:spacing w:after="0" w:line="240" w:lineRule="auto"/>
        <w:rPr>
          <w:rFonts w:ascii="Tahoma" w:eastAsia="Tahoma" w:hAnsi="Tahoma" w:cs="Tahoma"/>
          <w:b/>
        </w:rPr>
      </w:pPr>
      <w:r w:rsidRPr="00437F72">
        <w:rPr>
          <w:rFonts w:ascii="Tahoma" w:eastAsia="Tahoma" w:hAnsi="Tahoma" w:cs="Tahoma"/>
          <w:lang w:val="es-MX"/>
        </w:rPr>
        <w:tab/>
      </w:r>
      <w:r w:rsidRPr="00437F72">
        <w:rPr>
          <w:rFonts w:ascii="Tahoma" w:eastAsia="Tahoma" w:hAnsi="Tahoma" w:cs="Tahoma"/>
          <w:lang w:val="es-MX"/>
        </w:rPr>
        <w:tab/>
      </w:r>
      <w:r w:rsidRPr="00437F72">
        <w:rPr>
          <w:rFonts w:ascii="Tahoma" w:eastAsia="Tahoma" w:hAnsi="Tahoma" w:cs="Tahoma"/>
          <w:lang w:val="es-MX"/>
        </w:rPr>
        <w:tab/>
      </w:r>
      <w:r>
        <w:rPr>
          <w:rFonts w:ascii="Tahoma" w:eastAsia="Tahoma" w:hAnsi="Tahoma" w:cs="Tahoma"/>
          <w:b/>
        </w:rPr>
        <w:t>Sencilla</w:t>
      </w:r>
      <w:r>
        <w:rPr>
          <w:rFonts w:ascii="Tahoma" w:eastAsia="Tahoma" w:hAnsi="Tahoma" w:cs="Tahoma"/>
          <w:b/>
        </w:rPr>
        <w:tab/>
        <w:t xml:space="preserve">             Doble</w:t>
      </w:r>
      <w:r>
        <w:rPr>
          <w:rFonts w:ascii="Tahoma" w:eastAsia="Tahoma" w:hAnsi="Tahoma" w:cs="Tahoma"/>
          <w:b/>
        </w:rPr>
        <w:tab/>
        <w:t>Triple        Vigencia</w:t>
      </w:r>
    </w:p>
    <w:tbl>
      <w:tblPr>
        <w:tblStyle w:val="a"/>
        <w:tblW w:w="73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1418"/>
        <w:gridCol w:w="1418"/>
      </w:tblGrid>
      <w:tr w:rsidR="007A07A6">
        <w:tc>
          <w:tcPr>
            <w:tcW w:w="1838" w:type="dxa"/>
          </w:tcPr>
          <w:p w:rsidR="007A07A6" w:rsidRDefault="007908DC">
            <w:pPr>
              <w:spacing w:after="0" w:line="240" w:lineRule="auto"/>
              <w:rPr>
                <w:rFonts w:ascii="Tahoma" w:eastAsia="Tahoma" w:hAnsi="Tahoma" w:cs="Tahoma"/>
              </w:rPr>
            </w:pPr>
            <w:r>
              <w:rPr>
                <w:rFonts w:ascii="Tahoma" w:eastAsia="Tahoma" w:hAnsi="Tahoma" w:cs="Tahoma"/>
              </w:rPr>
              <w:t xml:space="preserve">Categoría </w:t>
            </w:r>
            <w:proofErr w:type="spellStart"/>
            <w:r>
              <w:rPr>
                <w:rFonts w:ascii="Tahoma" w:eastAsia="Tahoma" w:hAnsi="Tahoma" w:cs="Tahoma"/>
              </w:rPr>
              <w:t>única</w:t>
            </w:r>
            <w:proofErr w:type="spellEnd"/>
            <w:r>
              <w:rPr>
                <w:rFonts w:ascii="Tahoma" w:eastAsia="Tahoma" w:hAnsi="Tahoma" w:cs="Tahoma"/>
              </w:rPr>
              <w:t xml:space="preserve">    </w:t>
            </w:r>
          </w:p>
        </w:tc>
        <w:tc>
          <w:tcPr>
            <w:tcW w:w="1276" w:type="dxa"/>
          </w:tcPr>
          <w:p w:rsidR="007A07A6" w:rsidRDefault="007908DC">
            <w:pPr>
              <w:spacing w:after="0" w:line="240" w:lineRule="auto"/>
              <w:jc w:val="right"/>
              <w:rPr>
                <w:rFonts w:ascii="Tahoma" w:eastAsia="Tahoma" w:hAnsi="Tahoma" w:cs="Tahoma"/>
              </w:rPr>
            </w:pPr>
            <w:r>
              <w:rPr>
                <w:rFonts w:ascii="Tahoma" w:eastAsia="Tahoma" w:hAnsi="Tahoma" w:cs="Tahoma"/>
              </w:rPr>
              <w:t xml:space="preserve"> 543.00  </w:t>
            </w:r>
          </w:p>
        </w:tc>
        <w:tc>
          <w:tcPr>
            <w:tcW w:w="1417" w:type="dxa"/>
          </w:tcPr>
          <w:p w:rsidR="007A07A6" w:rsidRDefault="007908DC">
            <w:pPr>
              <w:spacing w:after="0" w:line="240" w:lineRule="auto"/>
              <w:jc w:val="right"/>
              <w:rPr>
                <w:rFonts w:ascii="Tahoma" w:eastAsia="Tahoma" w:hAnsi="Tahoma" w:cs="Tahoma"/>
              </w:rPr>
            </w:pPr>
            <w:r>
              <w:rPr>
                <w:rFonts w:ascii="Tahoma" w:eastAsia="Tahoma" w:hAnsi="Tahoma" w:cs="Tahoma"/>
              </w:rPr>
              <w:t xml:space="preserve"> 393.00  </w:t>
            </w:r>
          </w:p>
        </w:tc>
        <w:tc>
          <w:tcPr>
            <w:tcW w:w="1418" w:type="dxa"/>
          </w:tcPr>
          <w:p w:rsidR="007A07A6" w:rsidRDefault="007908DC">
            <w:pPr>
              <w:spacing w:after="0" w:line="240" w:lineRule="auto"/>
              <w:jc w:val="right"/>
              <w:rPr>
                <w:rFonts w:ascii="Tahoma" w:eastAsia="Tahoma" w:hAnsi="Tahoma" w:cs="Tahoma"/>
              </w:rPr>
            </w:pPr>
            <w:r>
              <w:rPr>
                <w:rFonts w:ascii="Tahoma" w:eastAsia="Tahoma" w:hAnsi="Tahoma" w:cs="Tahoma"/>
              </w:rPr>
              <w:t xml:space="preserve"> 355.00</w:t>
            </w:r>
          </w:p>
        </w:tc>
        <w:tc>
          <w:tcPr>
            <w:tcW w:w="1418" w:type="dxa"/>
          </w:tcPr>
          <w:p w:rsidR="007A07A6" w:rsidRDefault="007908DC">
            <w:pPr>
              <w:spacing w:after="0" w:line="240" w:lineRule="auto"/>
              <w:jc w:val="right"/>
              <w:rPr>
                <w:rFonts w:ascii="Tahoma" w:eastAsia="Tahoma" w:hAnsi="Tahoma" w:cs="Tahoma"/>
              </w:rPr>
            </w:pPr>
            <w:r>
              <w:rPr>
                <w:rFonts w:ascii="Tahoma" w:eastAsia="Tahoma" w:hAnsi="Tahoma" w:cs="Tahoma"/>
              </w:rPr>
              <w:t>Todo el año</w:t>
            </w:r>
          </w:p>
        </w:tc>
      </w:tr>
    </w:tbl>
    <w:p w:rsidR="007A07A6" w:rsidRPr="00437F72" w:rsidRDefault="007A07A6">
      <w:pPr>
        <w:spacing w:after="0" w:line="240" w:lineRule="auto"/>
        <w:rPr>
          <w:rFonts w:ascii="Tahoma" w:eastAsia="Tahoma" w:hAnsi="Tahoma" w:cs="Tahoma"/>
          <w:lang w:val="es-MX"/>
        </w:rPr>
      </w:pPr>
    </w:p>
    <w:p w:rsidR="007A07A6" w:rsidRPr="00437F72" w:rsidRDefault="007A07A6">
      <w:pPr>
        <w:spacing w:after="0" w:line="240" w:lineRule="auto"/>
        <w:rPr>
          <w:rFonts w:ascii="Tahoma" w:eastAsia="Tahoma" w:hAnsi="Tahoma" w:cs="Tahoma"/>
          <w:lang w:val="es-MX"/>
        </w:rPr>
      </w:pPr>
    </w:p>
    <w:p w:rsidR="007A07A6" w:rsidRPr="00437F72" w:rsidRDefault="007A07A6">
      <w:pPr>
        <w:spacing w:after="0" w:line="240" w:lineRule="auto"/>
        <w:rPr>
          <w:rFonts w:ascii="Tahoma" w:eastAsia="Tahoma" w:hAnsi="Tahoma" w:cs="Tahoma"/>
          <w:lang w:val="es-MX"/>
        </w:rPr>
      </w:pPr>
    </w:p>
    <w:p w:rsidR="007A07A6" w:rsidRPr="00437F72" w:rsidRDefault="007A07A6">
      <w:pPr>
        <w:spacing w:after="0" w:line="240" w:lineRule="auto"/>
        <w:rPr>
          <w:rFonts w:ascii="Tahoma" w:eastAsia="Tahoma" w:hAnsi="Tahoma" w:cs="Tahoma"/>
          <w:lang w:val="es-MX"/>
        </w:rPr>
      </w:pPr>
    </w:p>
    <w:p w:rsidR="007A07A6" w:rsidRPr="00437F72" w:rsidRDefault="007A07A6">
      <w:pPr>
        <w:spacing w:after="0" w:line="240" w:lineRule="auto"/>
        <w:rPr>
          <w:rFonts w:ascii="Tahoma" w:eastAsia="Tahoma" w:hAnsi="Tahoma" w:cs="Tahoma"/>
          <w:lang w:val="es-MX"/>
        </w:rPr>
      </w:pPr>
    </w:p>
    <w:p w:rsidR="007A07A6" w:rsidRPr="00437F72" w:rsidRDefault="007908DC">
      <w:pPr>
        <w:spacing w:after="0" w:line="240" w:lineRule="auto"/>
        <w:rPr>
          <w:rFonts w:ascii="Tahoma" w:eastAsia="Tahoma" w:hAnsi="Tahoma" w:cs="Tahoma"/>
          <w:b/>
          <w:lang w:val="es-MX"/>
        </w:rPr>
      </w:pPr>
      <w:r w:rsidRPr="00437F72">
        <w:rPr>
          <w:rFonts w:ascii="Tahoma" w:eastAsia="Tahoma" w:hAnsi="Tahoma" w:cs="Tahoma"/>
          <w:b/>
          <w:lang w:val="es-MX"/>
        </w:rPr>
        <w:t>Incluye:</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Alojamiento en hoteles según itinerario</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Desayunos diarios</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Impuestos hoteleros</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Servicios personalizados de guía y transporte con aire acondicionado (no shuttles)</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Entradas a ruinas y museos</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Tour y visitas según programa en servicio compartido</w:t>
      </w:r>
    </w:p>
    <w:p w:rsidR="007A07A6" w:rsidRPr="00437F72" w:rsidRDefault="007908DC">
      <w:pPr>
        <w:spacing w:after="0" w:line="240" w:lineRule="auto"/>
        <w:rPr>
          <w:rFonts w:ascii="Tahoma" w:eastAsia="Tahoma" w:hAnsi="Tahoma" w:cs="Tahoma"/>
          <w:lang w:val="es-MX"/>
        </w:rPr>
      </w:pPr>
      <w:r w:rsidRPr="00437F72">
        <w:rPr>
          <w:rFonts w:ascii="Tahoma" w:eastAsia="Tahoma" w:hAnsi="Tahoma" w:cs="Tahoma"/>
          <w:lang w:val="es-MX"/>
        </w:rPr>
        <w:t>Lancha pública en Panajachel</w:t>
      </w:r>
    </w:p>
    <w:p w:rsidR="007A07A6" w:rsidRPr="00437F72" w:rsidRDefault="007A07A6">
      <w:pPr>
        <w:spacing w:after="0" w:line="240" w:lineRule="auto"/>
        <w:rPr>
          <w:rFonts w:ascii="Tahoma" w:eastAsia="Tahoma" w:hAnsi="Tahoma" w:cs="Tahoma"/>
          <w:lang w:val="es-MX"/>
        </w:rPr>
      </w:pPr>
    </w:p>
    <w:p w:rsidR="007A07A6" w:rsidRPr="00437F72" w:rsidRDefault="007908DC">
      <w:pPr>
        <w:shd w:val="clear" w:color="auto" w:fill="FFFFFF"/>
        <w:spacing w:after="0" w:line="240" w:lineRule="auto"/>
        <w:rPr>
          <w:rFonts w:ascii="Tahoma" w:eastAsia="Tahoma" w:hAnsi="Tahoma" w:cs="Tahoma"/>
          <w:b/>
          <w:lang w:val="es-MX"/>
        </w:rPr>
      </w:pPr>
      <w:r w:rsidRPr="00437F72">
        <w:rPr>
          <w:rFonts w:ascii="Tahoma" w:eastAsia="Tahoma" w:hAnsi="Tahoma" w:cs="Tahoma"/>
          <w:b/>
          <w:lang w:val="es-MX"/>
        </w:rPr>
        <w:t>No incluye:</w:t>
      </w:r>
    </w:p>
    <w:p w:rsidR="007A07A6" w:rsidRPr="00437F72" w:rsidRDefault="007908DC">
      <w:pPr>
        <w:shd w:val="clear" w:color="auto" w:fill="FFFFFF"/>
        <w:spacing w:after="0" w:line="240" w:lineRule="auto"/>
        <w:rPr>
          <w:rFonts w:ascii="Tahoma" w:eastAsia="Tahoma" w:hAnsi="Tahoma" w:cs="Tahoma"/>
          <w:lang w:val="es-MX"/>
        </w:rPr>
      </w:pPr>
      <w:r w:rsidRPr="00437F72">
        <w:rPr>
          <w:rFonts w:ascii="Tahoma" w:eastAsia="Tahoma" w:hAnsi="Tahoma" w:cs="Tahoma"/>
          <w:lang w:val="es-MX"/>
        </w:rPr>
        <w:t xml:space="preserve">Vuelos </w:t>
      </w:r>
    </w:p>
    <w:p w:rsidR="007A07A6" w:rsidRPr="00437F72" w:rsidRDefault="007908DC">
      <w:pPr>
        <w:shd w:val="clear" w:color="auto" w:fill="FFFFFF"/>
        <w:spacing w:after="0" w:line="240" w:lineRule="auto"/>
        <w:rPr>
          <w:rFonts w:ascii="Tahoma" w:eastAsia="Tahoma" w:hAnsi="Tahoma" w:cs="Tahoma"/>
          <w:lang w:val="es-MX"/>
        </w:rPr>
      </w:pPr>
      <w:r w:rsidRPr="00437F72">
        <w:rPr>
          <w:rFonts w:ascii="Tahoma" w:eastAsia="Tahoma" w:hAnsi="Tahoma" w:cs="Tahoma"/>
          <w:lang w:val="es-MX"/>
        </w:rPr>
        <w:t>Alimentos y bebidas no especificados</w:t>
      </w:r>
    </w:p>
    <w:p w:rsidR="007A07A6" w:rsidRPr="00437F72" w:rsidRDefault="007908DC">
      <w:pPr>
        <w:shd w:val="clear" w:color="auto" w:fill="FFFFFF"/>
        <w:spacing w:after="0" w:line="240" w:lineRule="auto"/>
        <w:rPr>
          <w:rFonts w:ascii="Tahoma" w:eastAsia="Tahoma" w:hAnsi="Tahoma" w:cs="Tahoma"/>
          <w:lang w:val="es-MX"/>
        </w:rPr>
      </w:pPr>
      <w:r w:rsidRPr="00437F72">
        <w:rPr>
          <w:rFonts w:ascii="Tahoma" w:eastAsia="Tahoma" w:hAnsi="Tahoma" w:cs="Tahoma"/>
          <w:lang w:val="es-MX"/>
        </w:rPr>
        <w:t>Impuestos locales</w:t>
      </w:r>
    </w:p>
    <w:p w:rsidR="007A07A6" w:rsidRPr="00437F72" w:rsidRDefault="007908DC">
      <w:pPr>
        <w:shd w:val="clear" w:color="auto" w:fill="FFFFFF"/>
        <w:spacing w:after="0" w:line="240" w:lineRule="auto"/>
        <w:rPr>
          <w:rFonts w:ascii="Tahoma" w:eastAsia="Tahoma" w:hAnsi="Tahoma" w:cs="Tahoma"/>
          <w:lang w:val="es-MX"/>
        </w:rPr>
      </w:pPr>
      <w:r w:rsidRPr="00437F72">
        <w:rPr>
          <w:rFonts w:ascii="Tahoma" w:eastAsia="Tahoma" w:hAnsi="Tahoma" w:cs="Tahoma"/>
          <w:lang w:val="es-MX"/>
        </w:rPr>
        <w:t>Propinas</w:t>
      </w:r>
    </w:p>
    <w:p w:rsidR="007A07A6" w:rsidRPr="00437F72" w:rsidRDefault="007A07A6">
      <w:pPr>
        <w:spacing w:after="0" w:line="240" w:lineRule="auto"/>
        <w:rPr>
          <w:rFonts w:ascii="Tahoma" w:eastAsia="Tahoma" w:hAnsi="Tahoma" w:cs="Tahoma"/>
          <w:lang w:val="es-MX"/>
        </w:rPr>
      </w:pPr>
    </w:p>
    <w:p w:rsidR="007A07A6" w:rsidRPr="00437F72" w:rsidRDefault="007908DC">
      <w:pPr>
        <w:spacing w:after="0" w:line="240" w:lineRule="auto"/>
        <w:rPr>
          <w:rFonts w:ascii="Tahoma" w:eastAsia="Tahoma" w:hAnsi="Tahoma" w:cs="Tahoma"/>
          <w:b/>
          <w:lang w:val="es-MX"/>
        </w:rPr>
      </w:pPr>
      <w:r w:rsidRPr="00437F72">
        <w:rPr>
          <w:rFonts w:ascii="Tahoma" w:eastAsia="Tahoma" w:hAnsi="Tahoma" w:cs="Tahoma"/>
          <w:b/>
          <w:lang w:val="es-MX"/>
        </w:rPr>
        <w:t>Notas:</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Para reservaciones, se requiere copia del pasaporte con vigencia mínima de 6 meses después de su regreso.</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Tarifa aplica para pago con transferencia bancaria o cheque</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Pagos con tarjeta de crédito visa o mc aplica cargo bancario de 3.5%</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El tipo de cambio se aplica el día que se realiza el pago (consultar)</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NO aplica reembolso por servicios NO utilizados</w:t>
      </w:r>
    </w:p>
    <w:p w:rsidR="007A7D2F" w:rsidRPr="007A7D2F" w:rsidRDefault="007A7D2F" w:rsidP="007A7D2F">
      <w:pPr>
        <w:shd w:val="clear" w:color="auto" w:fill="FFFFFF"/>
        <w:spacing w:after="0" w:line="240" w:lineRule="auto"/>
        <w:rPr>
          <w:rFonts w:ascii="Arial" w:eastAsia="Times New Roman" w:hAnsi="Arial" w:cs="Arial"/>
          <w:color w:val="222222"/>
          <w:szCs w:val="24"/>
          <w:lang w:val="es-MX"/>
        </w:rPr>
      </w:pPr>
      <w:r w:rsidRPr="007A7D2F">
        <w:rPr>
          <w:rFonts w:ascii="Tahoma" w:eastAsia="Times New Roman" w:hAnsi="Tahoma" w:cs="Tahoma"/>
          <w:color w:val="000000"/>
          <w:szCs w:val="24"/>
          <w:lang w:val="es-ES"/>
        </w:rPr>
        <w:t>Las cotizaciones están sujetas a cambio al momento de confirmar los servicios por escrito</w:t>
      </w:r>
      <w:r w:rsidR="009F1386">
        <w:rPr>
          <w:rFonts w:ascii="Tahoma" w:eastAsia="Times New Roman" w:hAnsi="Tahoma" w:cs="Tahoma"/>
          <w:color w:val="000000"/>
          <w:szCs w:val="24"/>
          <w:lang w:val="es-ES"/>
        </w:rPr>
        <w:t>.</w:t>
      </w:r>
    </w:p>
    <w:p w:rsidR="007A07A6" w:rsidRPr="007A7D2F" w:rsidRDefault="007A07A6">
      <w:pPr>
        <w:spacing w:after="0" w:line="240" w:lineRule="auto"/>
        <w:rPr>
          <w:rFonts w:ascii="Tahoma" w:eastAsia="Tahoma" w:hAnsi="Tahoma" w:cs="Tahoma"/>
          <w:lang w:val="es-MX"/>
        </w:rPr>
      </w:pPr>
    </w:p>
    <w:p w:rsidR="007A07A6" w:rsidRPr="007A7D2F" w:rsidRDefault="007A07A6">
      <w:pPr>
        <w:rPr>
          <w:rFonts w:ascii="Tahoma" w:eastAsia="Tahoma" w:hAnsi="Tahoma" w:cs="Tahoma"/>
          <w:b/>
          <w:lang w:val="es-MX"/>
        </w:rPr>
      </w:pPr>
      <w:bookmarkStart w:id="2" w:name="_heading=h.2vzex7z4532m" w:colFirst="0" w:colLast="0"/>
      <w:bookmarkEnd w:id="2"/>
    </w:p>
    <w:sectPr w:rsidR="007A07A6" w:rsidRPr="007A7D2F">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7E" w:rsidRDefault="00DC6A7E">
      <w:pPr>
        <w:spacing w:after="0" w:line="240" w:lineRule="auto"/>
      </w:pPr>
      <w:r>
        <w:separator/>
      </w:r>
    </w:p>
  </w:endnote>
  <w:endnote w:type="continuationSeparator" w:id="0">
    <w:p w:rsidR="00DC6A7E" w:rsidRDefault="00DC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A6" w:rsidRPr="00437F72" w:rsidRDefault="007908DC">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437F72">
      <w:rPr>
        <w:rFonts w:ascii="Tahoma" w:eastAsia="Tahoma" w:hAnsi="Tahoma" w:cs="Tahoma"/>
        <w:b/>
        <w:color w:val="767171"/>
        <w:sz w:val="20"/>
        <w:szCs w:val="20"/>
        <w:lang w:val="es-MX"/>
      </w:rPr>
      <w:t>Viaja con estilo, Viaja seguro</w:t>
    </w:r>
  </w:p>
  <w:p w:rsidR="007A07A6" w:rsidRPr="00437F72" w:rsidRDefault="00014129">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7908DC" w:rsidRPr="00437F72">
        <w:rPr>
          <w:rFonts w:ascii="Tahoma" w:eastAsia="Tahoma" w:hAnsi="Tahoma" w:cs="Tahoma"/>
          <w:color w:val="767171"/>
          <w:sz w:val="20"/>
          <w:szCs w:val="20"/>
          <w:u w:val="single"/>
          <w:lang w:val="es-MX"/>
        </w:rPr>
        <w:t>gloria@karluoperadora.com</w:t>
      </w:r>
    </w:hyperlink>
    <w:r w:rsidR="007908DC" w:rsidRPr="00437F72">
      <w:rPr>
        <w:rFonts w:ascii="Tahoma" w:eastAsia="Tahoma" w:hAnsi="Tahoma" w:cs="Tahoma"/>
        <w:color w:val="767171"/>
        <w:sz w:val="20"/>
        <w:szCs w:val="20"/>
        <w:lang w:val="es-MX"/>
      </w:rPr>
      <w:t xml:space="preserve"> - </w:t>
    </w:r>
    <w:hyperlink r:id="rId2">
      <w:r w:rsidR="007908DC" w:rsidRPr="00437F72">
        <w:rPr>
          <w:rFonts w:ascii="Tahoma" w:eastAsia="Tahoma" w:hAnsi="Tahoma" w:cs="Tahoma"/>
          <w:color w:val="767171"/>
          <w:sz w:val="20"/>
          <w:szCs w:val="20"/>
          <w:u w:val="single"/>
          <w:lang w:val="es-MX"/>
        </w:rPr>
        <w:t>info@karluoperadora.com</w:t>
      </w:r>
    </w:hyperlink>
    <w:r w:rsidR="007908DC" w:rsidRPr="00437F72">
      <w:rPr>
        <w:rFonts w:ascii="Tahoma" w:eastAsia="Tahoma" w:hAnsi="Tahoma" w:cs="Tahoma"/>
        <w:color w:val="767171"/>
        <w:sz w:val="20"/>
        <w:szCs w:val="20"/>
        <w:lang w:val="es-MX"/>
      </w:rPr>
      <w:t xml:space="preserve"> </w:t>
    </w:r>
  </w:p>
  <w:p w:rsidR="007A07A6" w:rsidRDefault="007908D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7A07A6" w:rsidRDefault="007908D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7E" w:rsidRDefault="00DC6A7E">
      <w:pPr>
        <w:spacing w:after="0" w:line="240" w:lineRule="auto"/>
      </w:pPr>
      <w:r>
        <w:separator/>
      </w:r>
    </w:p>
  </w:footnote>
  <w:footnote w:type="continuationSeparator" w:id="0">
    <w:p w:rsidR="00DC6A7E" w:rsidRDefault="00DC6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A6"/>
    <w:rsid w:val="00014129"/>
    <w:rsid w:val="0012718D"/>
    <w:rsid w:val="00437F72"/>
    <w:rsid w:val="005606BA"/>
    <w:rsid w:val="00614817"/>
    <w:rsid w:val="006A2284"/>
    <w:rsid w:val="006A426A"/>
    <w:rsid w:val="00747F77"/>
    <w:rsid w:val="007908DC"/>
    <w:rsid w:val="007A07A6"/>
    <w:rsid w:val="007A7D2F"/>
    <w:rsid w:val="009F1386"/>
    <w:rsid w:val="00B17EEC"/>
    <w:rsid w:val="00DC6A7E"/>
    <w:rsid w:val="00FE5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63A4-A1A2-4A78-894E-6866F615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2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lD/thQch1oa8UGQlxsqk3bBg==">AMUW2mWKcOzujGtUQ7bCkt3UT8+fYJvWeBUgtDzVveCzHzpXlJ0qoCwevi6Y9YeZq3XOy1IJj+vq4cUKi8QiWJ9Khmlj1ICU5goUcd6Ehbh9fx4dws24aawkU11aFbZyrnnLevMsAHI2ynLM29sxvoiUVwCHi5i4Ug==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3322</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10</cp:revision>
  <dcterms:created xsi:type="dcterms:W3CDTF">2021-05-04T23:41:00Z</dcterms:created>
  <dcterms:modified xsi:type="dcterms:W3CDTF">2021-05-11T19:02:00Z</dcterms:modified>
</cp:coreProperties>
</file>