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b w:val="1"/>
          <w:sz w:val="28"/>
          <w:szCs w:val="28"/>
        </w:rPr>
      </w:pPr>
      <w:r w:rsidDel="00000000" w:rsidR="00000000" w:rsidRPr="00000000">
        <w:rPr>
          <w:b w:val="1"/>
          <w:sz w:val="28"/>
          <w:szCs w:val="28"/>
          <w:rtl w:val="0"/>
        </w:rPr>
        <w:t xml:space="preserve">Demoscene Fact Sheet</w:t>
      </w:r>
    </w:p>
    <w:p w:rsidR="00000000" w:rsidDel="00000000" w:rsidP="00000000" w:rsidRDefault="00000000" w:rsidRPr="00000000" w14:paraId="00000002">
      <w:pPr>
        <w:spacing w:line="240" w:lineRule="auto"/>
        <w:rPr>
          <w:b w:val="1"/>
        </w:rPr>
      </w:pPr>
      <w:r w:rsidDel="00000000" w:rsidR="00000000" w:rsidRPr="00000000">
        <w:rPr>
          <w:rtl w:val="0"/>
        </w:rPr>
      </w:r>
    </w:p>
    <w:p w:rsidR="00000000" w:rsidDel="00000000" w:rsidP="00000000" w:rsidRDefault="00000000" w:rsidRPr="00000000" w14:paraId="00000003">
      <w:pPr>
        <w:spacing w:line="240" w:lineRule="auto"/>
        <w:rPr>
          <w:b w:val="1"/>
        </w:rPr>
      </w:pPr>
      <w:r w:rsidDel="00000000" w:rsidR="00000000" w:rsidRPr="00000000">
        <w:rPr>
          <w:b w:val="1"/>
          <w:rtl w:val="0"/>
        </w:rPr>
        <w:t xml:space="preserve">Chair:</w:t>
      </w:r>
      <w:r w:rsidDel="00000000" w:rsidR="00000000" w:rsidRPr="00000000">
        <w:rPr>
          <w:rtl w:val="0"/>
        </w:rPr>
        <w:t xml:space="preserve"> </w:t>
        <w:tab/>
        <w:tab/>
        <w:tab/>
        <w:t xml:space="preserve">Joe Cincotta, Managing Director, Thinking Studio, Australia</w:t>
      </w:r>
      <w:r w:rsidDel="00000000" w:rsidR="00000000" w:rsidRPr="00000000">
        <w:rPr>
          <w:rtl w:val="0"/>
        </w:rPr>
      </w:r>
    </w:p>
    <w:p w:rsidR="00000000" w:rsidDel="00000000" w:rsidP="00000000" w:rsidRDefault="00000000" w:rsidRPr="00000000" w14:paraId="00000004">
      <w:pPr>
        <w:spacing w:line="240" w:lineRule="auto"/>
        <w:rPr>
          <w:b w:val="1"/>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b w:val="1"/>
          <w:rtl w:val="0"/>
        </w:rPr>
        <w:t xml:space="preserve">Program Schedule: </w:t>
        <w:tab/>
      </w:r>
      <w:r w:rsidDel="00000000" w:rsidR="00000000" w:rsidRPr="00000000">
        <w:rPr>
          <w:rtl w:val="0"/>
        </w:rPr>
        <w:t xml:space="preserve">Wednesday, 13 December – Friday, 15 December</w:t>
      </w:r>
    </w:p>
    <w:p w:rsidR="00000000" w:rsidDel="00000000" w:rsidP="00000000" w:rsidRDefault="00000000" w:rsidRPr="00000000" w14:paraId="00000006">
      <w:pPr>
        <w:spacing w:line="240" w:lineRule="auto"/>
        <w:jc w:val="both"/>
        <w:rPr>
          <w:b w:val="1"/>
        </w:rPr>
      </w:pPr>
      <w:r w:rsidDel="00000000" w:rsidR="00000000" w:rsidRPr="00000000">
        <w:rPr>
          <w:rtl w:val="0"/>
        </w:rPr>
        <w:br w:type="textWrapping"/>
      </w:r>
      <w:r w:rsidDel="00000000" w:rsidR="00000000" w:rsidRPr="00000000">
        <w:rPr>
          <w:b w:val="1"/>
          <w:rtl w:val="0"/>
        </w:rPr>
        <w:t xml:space="preserve">Fast Facts</w:t>
        <w:tab/>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demoscene is a subculture that originated in the early 1980’s as cracking groups put their name on games they would release – it evolved into a form of digital self-expression through code – creating ‘real-time’ art that pushes the capability of the hardware on which it is run.</w:t>
      </w:r>
    </w:p>
    <w:p w:rsidR="00000000" w:rsidDel="00000000" w:rsidP="00000000" w:rsidRDefault="00000000" w:rsidRPr="00000000" w14:paraId="00000009">
      <w:pPr>
        <w:spacing w:line="240" w:lineRule="auto"/>
        <w:ind w:firstLine="60"/>
        <w:jc w:val="both"/>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Today, there are demo groups all over the world representing all different kinds of hardware, from the latest PC’s with RTX graphics cards to Commodore 64’s from the 1980’s to embedded hardware and pocket calculators – basically anything you can write code for, you can put a demo on! </w:t>
      </w:r>
    </w:p>
    <w:p w:rsidR="00000000" w:rsidDel="00000000" w:rsidP="00000000" w:rsidRDefault="00000000" w:rsidRPr="00000000" w14:paraId="0000000B">
      <w:pPr>
        <w:spacing w:line="240" w:lineRule="auto"/>
        <w:ind w:firstLine="60"/>
        <w:jc w:val="both"/>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Demo parties are the original ‘hackathon’ where coders, artists and musicians would come together to work on their productions for 48 hours straight and then show their demo in competition with everyone else to the audience live.</w:t>
      </w:r>
    </w:p>
    <w:p w:rsidR="00000000" w:rsidDel="00000000" w:rsidP="00000000" w:rsidRDefault="00000000" w:rsidRPr="00000000" w14:paraId="0000000D">
      <w:pPr>
        <w:spacing w:line="240" w:lineRule="auto"/>
        <w:ind w:firstLine="60"/>
        <w:jc w:val="both"/>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Europe and Scandinavia, demoscene parties can be huge with thousands of attendees taking over indoor stadiums for days. </w:t>
      </w:r>
    </w:p>
    <w:p w:rsidR="00000000" w:rsidDel="00000000" w:rsidP="00000000" w:rsidRDefault="00000000" w:rsidRPr="00000000" w14:paraId="0000000F">
      <w:pPr>
        <w:spacing w:line="240" w:lineRule="auto"/>
        <w:ind w:firstLine="60"/>
        <w:jc w:val="both"/>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modern technology advanced, new categories of demos evolved such as size-limited 64 kilobyte ‘intros’ which in turn pushed the boundaries of procedural code, music and art to entirely new limits.</w:t>
      </w:r>
    </w:p>
    <w:p w:rsidR="00000000" w:rsidDel="00000000" w:rsidP="00000000" w:rsidRDefault="00000000" w:rsidRPr="00000000" w14:paraId="00000011">
      <w:pPr>
        <w:spacing w:line="240" w:lineRule="auto"/>
        <w:ind w:firstLine="60"/>
        <w:jc w:val="both"/>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Demoscene program, introduced for the first time in 2019 at SIGGRAPH Asia, will consist of SIGGRAPH Asia's own demoscene introduction, interactive workshops, and talks by demoscene veterans.</w:t>
      </w:r>
    </w:p>
    <w:p w:rsidR="00000000" w:rsidDel="00000000" w:rsidP="00000000" w:rsidRDefault="00000000" w:rsidRPr="00000000" w14:paraId="00000013">
      <w:pPr>
        <w:spacing w:line="240" w:lineRule="auto"/>
        <w:jc w:val="both"/>
        <w:rPr>
          <w:b w:val="1"/>
        </w:rPr>
      </w:pPr>
      <w:r w:rsidDel="00000000" w:rsidR="00000000" w:rsidRPr="00000000">
        <w:rPr>
          <w:rtl w:val="0"/>
        </w:rPr>
      </w:r>
    </w:p>
    <w:p w:rsidR="00000000" w:rsidDel="00000000" w:rsidP="00000000" w:rsidRDefault="00000000" w:rsidRPr="00000000" w14:paraId="00000014">
      <w:pPr>
        <w:spacing w:line="240" w:lineRule="auto"/>
        <w:jc w:val="both"/>
        <w:rPr>
          <w:b w:val="1"/>
        </w:rPr>
      </w:pPr>
      <w:r w:rsidDel="00000000" w:rsidR="00000000" w:rsidRPr="00000000">
        <w:rPr>
          <w:b w:val="1"/>
          <w:rtl w:val="0"/>
        </w:rPr>
        <w:t xml:space="preserve">Quote from Joe Cincotta, SIGGRAPH Asia 2023 Demoscene Chair: </w:t>
      </w:r>
    </w:p>
    <w:p w:rsidR="00000000" w:rsidDel="00000000" w:rsidP="00000000" w:rsidRDefault="00000000" w:rsidRPr="00000000" w14:paraId="00000015">
      <w:pPr>
        <w:spacing w:line="240" w:lineRule="auto"/>
        <w:jc w:val="both"/>
        <w:rPr>
          <w:i w:val="1"/>
        </w:rPr>
      </w:pPr>
      <w:r w:rsidDel="00000000" w:rsidR="00000000" w:rsidRPr="00000000">
        <w:rPr>
          <w:i w:val="1"/>
          <w:color w:val="000000"/>
          <w:rtl w:val="0"/>
        </w:rPr>
        <w:t xml:space="preserve">“I am so excited we finally have the demoscene represented within SIGGRAPH. Since the 1980’s the demoscene has represented the absolute bleeding edge of digital real-time art for the sake of art – simply through exploiting computer hardware. It is art meeting science in its purest form.”</w:t>
      </w:r>
      <w:r w:rsidDel="00000000" w:rsidR="00000000" w:rsidRPr="00000000">
        <w:rPr>
          <w:rtl w:val="0"/>
        </w:rPr>
      </w:r>
    </w:p>
    <w:p w:rsidR="00000000" w:rsidDel="00000000" w:rsidP="00000000" w:rsidRDefault="00000000" w:rsidRPr="00000000" w14:paraId="00000016">
      <w:pPr>
        <w:jc w:val="both"/>
        <w:rPr>
          <w:b w:val="1"/>
          <w:color w:val="000000"/>
          <w:u w:val="single"/>
        </w:rPr>
      </w:pPr>
      <w:r w:rsidDel="00000000" w:rsidR="00000000" w:rsidRPr="00000000">
        <w:br w:type="page"/>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hanging="16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8">
      <w:pPr>
        <w:spacing w:line="240" w:lineRule="auto"/>
        <w:jc w:val="both"/>
        <w:rPr>
          <w:color w:val="000000"/>
        </w:rPr>
      </w:pPr>
      <w:r w:rsidDel="00000000" w:rsidR="00000000" w:rsidRPr="00000000">
        <w:rPr>
          <w:rtl w:val="0"/>
        </w:rPr>
      </w:r>
    </w:p>
    <w:p w:rsidR="00000000" w:rsidDel="00000000" w:rsidP="00000000" w:rsidRDefault="00000000" w:rsidRPr="00000000" w14:paraId="00000019">
      <w:pPr>
        <w:jc w:val="both"/>
        <w:rPr>
          <w:b w:val="1"/>
          <w:color w:val="000000"/>
        </w:rPr>
      </w:pPr>
      <w:r w:rsidDel="00000000" w:rsidR="00000000" w:rsidRPr="00000000">
        <w:rPr>
          <w:b w:val="1"/>
          <w:color w:val="000000"/>
          <w:u w:val="single"/>
          <w:rtl w:val="0"/>
        </w:rPr>
        <w:t xml:space="preserve">Demoscene Tracks</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Retro Museum </w:t>
        <w:br w:type="textWrapping"/>
      </w:r>
      <w:r w:rsidDel="00000000" w:rsidR="00000000" w:rsidRPr="00000000">
        <w:rPr>
          <w:rtl w:val="0"/>
        </w:rPr>
        <w:t xml:space="preserve">An extensive collection of functional computer hardware spanning the past four decades will be on display, each operating award-winning demonstrations</w:t>
        <w:br w:type="textWrapping"/>
        <w:br w:type="textWrapping"/>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Demoscene Workshops</w:t>
        <w:br w:type="textWrapping"/>
      </w:r>
      <w:r w:rsidDel="00000000" w:rsidR="00000000" w:rsidRPr="00000000">
        <w:rPr>
          <w:rtl w:val="0"/>
        </w:rPr>
        <w:t xml:space="preserve">Visitors can join interactive workshops to learn the process and create demos for retro hardware and the latest 3D cards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Live Chipmusic Performances </w:t>
        <w:br w:type="textWrapping"/>
      </w:r>
      <w:r w:rsidDel="00000000" w:rsidR="00000000" w:rsidRPr="00000000">
        <w:rPr>
          <w:rtl w:val="0"/>
        </w:rPr>
        <w:t xml:space="preserve">Discover the mesmerizing rhythm of chip music, a distinctive style of synthesized electronic music, through live performances—an integral component of the demoscene subculture.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Discussions with demoscene coders, artists and musicians</w:t>
        <w:br w:type="textWrapping"/>
      </w:r>
      <w:r w:rsidDel="00000000" w:rsidR="00000000" w:rsidRPr="00000000">
        <w:rPr>
          <w:rtl w:val="0"/>
        </w:rPr>
        <w:t xml:space="preserve">Enter the captivating universe of the demoscene as 'sceners' reveal essential steps needed to embark on your adventure into this dynamic subculture.</w:t>
        <w:br w:type="textWrapping"/>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Demo Competition</w:t>
        <w:br w:type="textWrapp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retrospective competition </w:t>
      </w:r>
      <w:r w:rsidDel="00000000" w:rsidR="00000000" w:rsidRPr="00000000">
        <w:rPr>
          <w:rtl w:val="0"/>
        </w:rPr>
        <w:t xml:space="preserve">featuring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t>
      </w:r>
      <w:r w:rsidDel="00000000" w:rsidR="00000000" w:rsidRPr="00000000">
        <w:rPr>
          <w:rtl w:val="0"/>
        </w:rPr>
        <w:t xml:space="preserve">finest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demos released throughout 2023, spanning  multiple platforms and categories. Members of the audience will </w:t>
      </w:r>
      <w:r w:rsidDel="00000000" w:rsidR="00000000" w:rsidRPr="00000000">
        <w:rPr>
          <w:rtl w:val="0"/>
        </w:rPr>
        <w:t xml:space="preserve">judge the demos and 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winners recognised by SIGGRAPH.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For full information about this year’s Demoscene program, please visit </w:t>
      </w:r>
      <w:hyperlink r:id="rId7">
        <w:r w:rsidDel="00000000" w:rsidR="00000000" w:rsidRPr="00000000">
          <w:rPr>
            <w:color w:val="1155cc"/>
            <w:u w:val="single"/>
            <w:rtl w:val="0"/>
          </w:rPr>
          <w:t xml:space="preserve">https://asia.siggraph.org/2023/attend/demoscene/</w:t>
        </w:r>
      </w:hyperlink>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For the overall SIGGRAPH Asia 2023 program schedule, please visit </w:t>
      </w:r>
      <w:hyperlink r:id="rId8">
        <w:r w:rsidDel="00000000" w:rsidR="00000000" w:rsidRPr="00000000">
          <w:rPr>
            <w:color w:val="0000ff"/>
            <w:u w:val="single"/>
            <w:rtl w:val="0"/>
          </w:rPr>
          <w:t xml:space="preserve">https://asia.siggraph.org/2023/full-program/</w:t>
        </w:r>
      </w:hyperlink>
      <w:r w:rsidDel="00000000" w:rsidR="00000000" w:rsidRPr="00000000">
        <w:rPr>
          <w:rtl w:val="0"/>
        </w:rPr>
        <w:t xml:space="preserve">  </w:t>
      </w: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-962022</wp:posOffset>
          </wp:positionH>
          <wp:positionV relativeFrom="paragraph">
            <wp:posOffset>-457196</wp:posOffset>
          </wp:positionV>
          <wp:extent cx="7753350" cy="1550670"/>
          <wp:effectExtent b="0" l="0" r="0" t="0"/>
          <wp:wrapTopAndBottom distB="0" distT="0"/>
          <wp:docPr descr="Text&#10;&#10;Description automatically generated" id="3" name="image1.png"/>
          <a:graphic>
            <a:graphicData uri="http://schemas.openxmlformats.org/drawingml/2006/picture">
              <pic:pic>
                <pic:nvPicPr>
                  <pic:cNvPr descr="Text&#10;&#10;Description automatically generated" id="0" name="image1.png"/>
                  <pic:cNvPicPr preferRelativeResize="0"/>
                </pic:nvPicPr>
                <pic:blipFill>
                  <a:blip r:embed="rId1"/>
                  <a:srcRect b="0" l="0" r="0" t="0"/>
                  <a:stretch>
                    <a:fillRect/>
                  </a:stretch>
                </pic:blipFill>
                <pic:spPr>
                  <a:xfrm>
                    <a:off x="0" y="0"/>
                    <a:ext cx="7753350" cy="155067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54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character" w:styleId="CommentReference">
    <w:name w:val="annotation reference"/>
    <w:basedOn w:val="DefaultParagraphFont"/>
    <w:uiPriority w:val="99"/>
    <w:semiHidden w:val="1"/>
    <w:unhideWhenUsed w:val="1"/>
    <w:rsid w:val="00194183"/>
    <w:rPr>
      <w:sz w:val="16"/>
      <w:szCs w:val="16"/>
    </w:rPr>
  </w:style>
  <w:style w:type="paragraph" w:styleId="CommentText">
    <w:name w:val="annotation text"/>
    <w:basedOn w:val="Normal"/>
    <w:link w:val="CommentTextChar"/>
    <w:uiPriority w:val="99"/>
    <w:unhideWhenUsed w:val="1"/>
    <w:rsid w:val="00194183"/>
    <w:pPr>
      <w:spacing w:line="240" w:lineRule="auto"/>
    </w:pPr>
    <w:rPr>
      <w:sz w:val="20"/>
      <w:szCs w:val="20"/>
    </w:rPr>
  </w:style>
  <w:style w:type="character" w:styleId="CommentTextChar" w:customStyle="1">
    <w:name w:val="Comment Text Char"/>
    <w:basedOn w:val="DefaultParagraphFont"/>
    <w:link w:val="CommentText"/>
    <w:uiPriority w:val="99"/>
    <w:rsid w:val="00194183"/>
    <w:rPr>
      <w:sz w:val="20"/>
      <w:szCs w:val="20"/>
    </w:rPr>
  </w:style>
  <w:style w:type="paragraph" w:styleId="CommentSubject">
    <w:name w:val="annotation subject"/>
    <w:basedOn w:val="CommentText"/>
    <w:next w:val="CommentText"/>
    <w:link w:val="CommentSubjectChar"/>
    <w:uiPriority w:val="99"/>
    <w:semiHidden w:val="1"/>
    <w:unhideWhenUsed w:val="1"/>
    <w:rsid w:val="00194183"/>
    <w:rPr>
      <w:b w:val="1"/>
      <w:bCs w:val="1"/>
    </w:rPr>
  </w:style>
  <w:style w:type="character" w:styleId="CommentSubjectChar" w:customStyle="1">
    <w:name w:val="Comment Subject Char"/>
    <w:basedOn w:val="CommentTextChar"/>
    <w:link w:val="CommentSubject"/>
    <w:uiPriority w:val="99"/>
    <w:semiHidden w:val="1"/>
    <w:rsid w:val="00194183"/>
    <w:rPr>
      <w:b w:val="1"/>
      <w:bCs w:val="1"/>
      <w:sz w:val="20"/>
      <w:szCs w:val="20"/>
    </w:rPr>
  </w:style>
  <w:style w:type="paragraph" w:styleId="ListParagraph">
    <w:name w:val="List Paragraph"/>
    <w:basedOn w:val="Normal"/>
    <w:uiPriority w:val="34"/>
    <w:qFormat w:val="1"/>
    <w:rsid w:val="004849D6"/>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sia.siggraph.org/2023/attend/demoscene/" TargetMode="External"/><Relationship Id="rId8" Type="http://schemas.openxmlformats.org/officeDocument/2006/relationships/hyperlink" Target="https://asia.siggraph.org/2023/full-progra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JKGEdF8skts8ak3pn5nhX6Nt4w==">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2023-09-13T08:21:00Z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1d9b8543819e835415bf6eb26963b8d29ca8328e3702017e61a3abd31cd02502</vt:lpwstr>
  </property>
</Properties>
</file>