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5E406" w14:textId="71A9C48A" w:rsidR="005E3386" w:rsidRPr="005E3386" w:rsidRDefault="00017D40" w:rsidP="00017D40">
      <w:pPr>
        <w:tabs>
          <w:tab w:val="left" w:pos="3119"/>
          <w:tab w:val="left" w:pos="3969"/>
        </w:tabs>
        <w:spacing w:after="90"/>
        <w:jc w:val="center"/>
        <w:rPr>
          <w:rFonts w:ascii="Calibri" w:eastAsia="Calibri" w:hAnsi="Calibri" w:cs="Calibri"/>
          <w:b/>
          <w:color w:val="000000" w:themeColor="text1"/>
          <w:sz w:val="32"/>
        </w:rPr>
      </w:pPr>
      <w:r>
        <w:object w:dxaOrig="2733" w:dyaOrig="1579" w14:anchorId="6482314A">
          <v:rect id="_x0000_i1025" style="width:109pt;height:55pt" o:ole="" o:preferrelative="t" stroked="f">
            <v:imagedata r:id="rId6" o:title=""/>
          </v:rect>
          <o:OLEObject Type="Embed" ProgID="StaticMetafile" ShapeID="_x0000_i1025" DrawAspect="Content" ObjectID="_1619422068" r:id="rId7"/>
        </w:object>
      </w:r>
    </w:p>
    <w:p w14:paraId="1AB9B105" w14:textId="77777777" w:rsidR="005E3386" w:rsidRPr="005E3386" w:rsidRDefault="005E3386" w:rsidP="005E3386">
      <w:pPr>
        <w:spacing w:after="240"/>
        <w:rPr>
          <w:rFonts w:ascii="Times New Roman" w:eastAsia="Times New Roman" w:hAnsi="Times New Roman" w:cs="Times New Roman"/>
          <w:lang w:eastAsia="pt-BR"/>
        </w:rPr>
      </w:pPr>
    </w:p>
    <w:p w14:paraId="69E2B289" w14:textId="518EFF93" w:rsidR="00BD7265" w:rsidRDefault="00006588" w:rsidP="00BD72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CHAMADA </w:t>
      </w:r>
      <w:r w:rsidR="0018028A">
        <w:rPr>
          <w:b/>
          <w:color w:val="000000"/>
        </w:rPr>
        <w:t>PARA</w:t>
      </w:r>
      <w:r w:rsidR="00F25167">
        <w:rPr>
          <w:b/>
          <w:color w:val="000000"/>
        </w:rPr>
        <w:t xml:space="preserve"> </w:t>
      </w:r>
      <w:r w:rsidR="0018028A">
        <w:rPr>
          <w:b/>
          <w:color w:val="000000"/>
        </w:rPr>
        <w:t xml:space="preserve">CONTRATAÇÃO DE SERVIÇOS </w:t>
      </w:r>
    </w:p>
    <w:p w14:paraId="56EE4C94" w14:textId="370A4A68" w:rsidR="0018028A" w:rsidRDefault="0018028A" w:rsidP="00BD7265">
      <w:pPr>
        <w:jc w:val="center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>DE DESIGN</w:t>
      </w:r>
      <w:r w:rsidR="00006588">
        <w:rPr>
          <w:b/>
          <w:color w:val="000000"/>
        </w:rPr>
        <w:t xml:space="preserve"> -</w:t>
      </w:r>
      <w:r>
        <w:rPr>
          <w:b/>
          <w:color w:val="000000"/>
        </w:rPr>
        <w:t xml:space="preserve"> MANDATA DAS JUNTAS</w:t>
      </w:r>
    </w:p>
    <w:p w14:paraId="0EFCB391" w14:textId="77777777" w:rsidR="0018028A" w:rsidRDefault="0018028A" w:rsidP="0018028A">
      <w:pPr>
        <w:spacing w:after="240"/>
        <w:rPr>
          <w:rFonts w:ascii="Times New Roman" w:eastAsia="Times New Roman" w:hAnsi="Times New Roman" w:cs="Times New Roman"/>
        </w:rPr>
      </w:pPr>
    </w:p>
    <w:p w14:paraId="0F818770" w14:textId="09051758" w:rsidR="0018028A" w:rsidRDefault="0018028A" w:rsidP="0018028A">
      <w:pPr>
        <w:jc w:val="both"/>
        <w:rPr>
          <w:rFonts w:ascii="Times New Roman" w:eastAsia="Times New Roman" w:hAnsi="Times New Roman" w:cs="Times New Roman"/>
        </w:rPr>
      </w:pPr>
      <w:r>
        <w:rPr>
          <w:color w:val="000000"/>
          <w:sz w:val="23"/>
          <w:szCs w:val="23"/>
        </w:rPr>
        <w:t xml:space="preserve">As </w:t>
      </w:r>
      <w:r>
        <w:rPr>
          <w:b/>
          <w:color w:val="000000"/>
          <w:sz w:val="23"/>
          <w:szCs w:val="23"/>
        </w:rPr>
        <w:t>Juntas Codeputadas</w:t>
      </w:r>
      <w:r>
        <w:rPr>
          <w:color w:val="000000"/>
          <w:sz w:val="23"/>
          <w:szCs w:val="23"/>
        </w:rPr>
        <w:t xml:space="preserve"> - primeira mandata coletiva, feminista, antirracista, anti-lgbtfóbica e popular de Pernambuco - abrem chamada pública para contratação de serviços de design para atuação na produção, criação de artes e layouts de projetos diversos</w:t>
      </w:r>
      <w:r w:rsidR="00D56057">
        <w:rPr>
          <w:color w:val="000000"/>
          <w:sz w:val="23"/>
          <w:szCs w:val="23"/>
        </w:rPr>
        <w:t xml:space="preserve"> de divulgação parlamentar</w:t>
      </w:r>
      <w:r>
        <w:rPr>
          <w:color w:val="000000"/>
          <w:sz w:val="23"/>
          <w:szCs w:val="23"/>
        </w:rPr>
        <w:t xml:space="preserve">. </w:t>
      </w:r>
    </w:p>
    <w:p w14:paraId="77358B48" w14:textId="77777777" w:rsidR="0018028A" w:rsidRDefault="0018028A" w:rsidP="0018028A">
      <w:pPr>
        <w:rPr>
          <w:rFonts w:ascii="Times New Roman" w:eastAsia="Times New Roman" w:hAnsi="Times New Roman" w:cs="Times New Roman"/>
        </w:rPr>
      </w:pPr>
    </w:p>
    <w:p w14:paraId="5C2D40D1" w14:textId="3EAB4CBE" w:rsidR="0018028A" w:rsidRDefault="0018028A" w:rsidP="0018028A">
      <w:pPr>
        <w:jc w:val="both"/>
        <w:rPr>
          <w:rFonts w:ascii="Times New Roman" w:eastAsia="Times New Roman" w:hAnsi="Times New Roman" w:cs="Times New Roman"/>
        </w:rPr>
      </w:pPr>
      <w:r>
        <w:rPr>
          <w:color w:val="000000"/>
          <w:sz w:val="23"/>
          <w:szCs w:val="23"/>
        </w:rPr>
        <w:t xml:space="preserve">São públicos-alvo da mandata as mulheres, pessoas negras, juventudes, povos tradicionais, pessoas com deficiência e público LGBTQ+. Sobre este último, dados da ONG Transgender Europa mostram que a transfobia é um dos principais motivos para os altos índices de violência contra travestis e transexuais no Brasil e na América Latina. A pesquisa põe a quase absoluta exclusão das pessoas T no mercado de trabalho como uma das relevantes causas de vulnerabilidade social desse público. Considerando os dados alarmantes, que por fatores múltiplos </w:t>
      </w:r>
      <w:r w:rsidR="00F25167">
        <w:rPr>
          <w:color w:val="000000"/>
          <w:sz w:val="23"/>
          <w:szCs w:val="23"/>
        </w:rPr>
        <w:t>calcula</w:t>
      </w:r>
      <w:r>
        <w:rPr>
          <w:color w:val="000000"/>
          <w:sz w:val="23"/>
          <w:szCs w:val="23"/>
        </w:rPr>
        <w:t xml:space="preserve"> a expectativa de vida das pessoas Trans em 30 anos, e buscando atuar simbólica e concretamente na reversão desse cenário, a mandata </w:t>
      </w:r>
      <w:r w:rsidRPr="00F25167">
        <w:rPr>
          <w:b/>
          <w:color w:val="000000"/>
          <w:sz w:val="23"/>
          <w:szCs w:val="23"/>
        </w:rPr>
        <w:t>reservará a contratação destes serviços para Microempresas Individuais de travestis ou transexuais</w:t>
      </w:r>
      <w:r>
        <w:rPr>
          <w:color w:val="000000"/>
          <w:sz w:val="23"/>
          <w:szCs w:val="23"/>
        </w:rPr>
        <w:t xml:space="preserve">. </w:t>
      </w:r>
    </w:p>
    <w:p w14:paraId="4F1C6EE9" w14:textId="77777777" w:rsidR="0018028A" w:rsidRDefault="0018028A" w:rsidP="0018028A">
      <w:pPr>
        <w:rPr>
          <w:rFonts w:ascii="Times New Roman" w:eastAsia="Times New Roman" w:hAnsi="Times New Roman" w:cs="Times New Roman"/>
        </w:rPr>
      </w:pPr>
    </w:p>
    <w:p w14:paraId="77B2EB96" w14:textId="77777777" w:rsidR="00F25167" w:rsidRDefault="00F25167" w:rsidP="0018028A">
      <w:pPr>
        <w:rPr>
          <w:rFonts w:ascii="Times New Roman" w:eastAsia="Times New Roman" w:hAnsi="Times New Roman" w:cs="Times New Roman"/>
        </w:rPr>
      </w:pPr>
    </w:p>
    <w:p w14:paraId="4CABD90F" w14:textId="20D54F74" w:rsidR="00F25167" w:rsidRPr="00F25167" w:rsidRDefault="0018028A" w:rsidP="0018028A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São pré-requisitos da </w:t>
      </w:r>
      <w:r>
        <w:rPr>
          <w:b/>
          <w:sz w:val="23"/>
          <w:szCs w:val="23"/>
        </w:rPr>
        <w:t>M</w:t>
      </w:r>
      <w:r>
        <w:rPr>
          <w:b/>
          <w:color w:val="000000"/>
          <w:sz w:val="23"/>
          <w:szCs w:val="23"/>
        </w:rPr>
        <w:t xml:space="preserve">icroempresa </w:t>
      </w:r>
      <w:r>
        <w:rPr>
          <w:b/>
          <w:sz w:val="23"/>
          <w:szCs w:val="23"/>
        </w:rPr>
        <w:t>I</w:t>
      </w:r>
      <w:r>
        <w:rPr>
          <w:b/>
          <w:color w:val="000000"/>
          <w:sz w:val="23"/>
          <w:szCs w:val="23"/>
        </w:rPr>
        <w:t>ndividual</w:t>
      </w:r>
      <w:r w:rsidR="00006588">
        <w:rPr>
          <w:b/>
          <w:color w:val="000000"/>
          <w:sz w:val="23"/>
          <w:szCs w:val="23"/>
        </w:rPr>
        <w:t xml:space="preserve"> especializada</w:t>
      </w:r>
      <w:r>
        <w:rPr>
          <w:b/>
          <w:color w:val="000000"/>
          <w:sz w:val="23"/>
          <w:szCs w:val="23"/>
        </w:rPr>
        <w:t>: </w:t>
      </w:r>
    </w:p>
    <w:p w14:paraId="417E3D2C" w14:textId="77777777" w:rsidR="0018028A" w:rsidRDefault="0018028A" w:rsidP="0018028A">
      <w:pPr>
        <w:rPr>
          <w:rFonts w:ascii="Times New Roman" w:eastAsia="Times New Roman" w:hAnsi="Times New Roman" w:cs="Times New Roman"/>
        </w:rPr>
      </w:pPr>
    </w:p>
    <w:p w14:paraId="22FD9EF2" w14:textId="45F15D67" w:rsidR="0018028A" w:rsidRDefault="0018028A" w:rsidP="0018028A">
      <w:pPr>
        <w:numPr>
          <w:ilvl w:val="0"/>
          <w:numId w:val="19"/>
        </w:numPr>
        <w:ind w:left="630"/>
        <w:jc w:val="both"/>
        <w:rPr>
          <w:color w:val="000000"/>
        </w:rPr>
      </w:pPr>
      <w:r>
        <w:rPr>
          <w:color w:val="000000"/>
          <w:sz w:val="23"/>
          <w:szCs w:val="23"/>
        </w:rPr>
        <w:t>Oferecimento de serviços com softwares gráficos (Photoshop, InDesign, Ilustrator</w:t>
      </w:r>
      <w:r w:rsidR="00E112C9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etc) com ênfase em infografia e visualização de dados;</w:t>
      </w:r>
    </w:p>
    <w:p w14:paraId="76C77B35" w14:textId="77777777" w:rsidR="0018028A" w:rsidRDefault="0018028A" w:rsidP="0018028A">
      <w:pPr>
        <w:numPr>
          <w:ilvl w:val="0"/>
          <w:numId w:val="19"/>
        </w:numPr>
        <w:ind w:left="630"/>
        <w:jc w:val="both"/>
        <w:rPr>
          <w:color w:val="000000"/>
        </w:rPr>
      </w:pPr>
      <w:r>
        <w:rPr>
          <w:color w:val="000000"/>
          <w:sz w:val="23"/>
          <w:szCs w:val="23"/>
        </w:rPr>
        <w:t>Aproximação ideológica com as premissas, eixos e sujeitas da mandata;</w:t>
      </w:r>
    </w:p>
    <w:p w14:paraId="5DCEA387" w14:textId="77777777" w:rsidR="0018028A" w:rsidRDefault="0018028A" w:rsidP="0018028A">
      <w:pPr>
        <w:numPr>
          <w:ilvl w:val="0"/>
          <w:numId w:val="19"/>
        </w:numPr>
        <w:ind w:left="630"/>
        <w:jc w:val="both"/>
        <w:rPr>
          <w:color w:val="000000"/>
        </w:rPr>
      </w:pPr>
      <w:r>
        <w:rPr>
          <w:color w:val="000000"/>
          <w:sz w:val="23"/>
          <w:szCs w:val="23"/>
        </w:rPr>
        <w:t>Familiaridade com as temáticas diversas que envolvem a nossa luta inegociável pelos Direitos Humanos;</w:t>
      </w:r>
    </w:p>
    <w:p w14:paraId="5B6454DF" w14:textId="77777777" w:rsidR="0018028A" w:rsidRDefault="0018028A" w:rsidP="0018028A">
      <w:pPr>
        <w:numPr>
          <w:ilvl w:val="0"/>
          <w:numId w:val="19"/>
        </w:numPr>
        <w:ind w:left="630"/>
        <w:jc w:val="both"/>
        <w:rPr>
          <w:color w:val="000000"/>
        </w:rPr>
      </w:pPr>
      <w:r>
        <w:rPr>
          <w:color w:val="000000"/>
          <w:sz w:val="23"/>
          <w:szCs w:val="23"/>
        </w:rPr>
        <w:t>Prestação de serviços de programação visual para a produção de projetos diversos, tanto de website quanto de boletins, banners, hotsites, interfaces de sistemas web e peças gráficas relacionadas, que tenham uma linha visual coerente com o projeto macro;</w:t>
      </w:r>
    </w:p>
    <w:p w14:paraId="3318DF41" w14:textId="77777777" w:rsidR="0018028A" w:rsidRDefault="0018028A" w:rsidP="0018028A">
      <w:pPr>
        <w:numPr>
          <w:ilvl w:val="0"/>
          <w:numId w:val="19"/>
        </w:numPr>
        <w:ind w:left="630"/>
        <w:jc w:val="both"/>
        <w:rPr>
          <w:color w:val="000000"/>
        </w:rPr>
      </w:pPr>
      <w:r>
        <w:rPr>
          <w:color w:val="000000"/>
          <w:sz w:val="23"/>
          <w:szCs w:val="23"/>
        </w:rPr>
        <w:t>Oferta de serviços de animação de vídeo;</w:t>
      </w:r>
    </w:p>
    <w:p w14:paraId="5C399E33" w14:textId="77777777" w:rsidR="0018028A" w:rsidRDefault="0018028A" w:rsidP="0018028A">
      <w:pPr>
        <w:numPr>
          <w:ilvl w:val="0"/>
          <w:numId w:val="19"/>
        </w:numPr>
        <w:ind w:left="630"/>
        <w:jc w:val="both"/>
        <w:rPr>
          <w:color w:val="000000"/>
        </w:rPr>
      </w:pPr>
      <w:r>
        <w:rPr>
          <w:color w:val="000000"/>
          <w:sz w:val="23"/>
          <w:szCs w:val="23"/>
        </w:rPr>
        <w:t>Familiaridade com websites em WordPress e Strikingly</w:t>
      </w:r>
      <w:r>
        <w:rPr>
          <w:sz w:val="23"/>
          <w:szCs w:val="23"/>
        </w:rPr>
        <w:t>.</w:t>
      </w:r>
    </w:p>
    <w:p w14:paraId="2976DF59" w14:textId="77777777" w:rsidR="0018028A" w:rsidRDefault="0018028A" w:rsidP="0018028A">
      <w:pPr>
        <w:spacing w:after="240"/>
        <w:rPr>
          <w:rFonts w:ascii="Times New Roman" w:eastAsia="Times New Roman" w:hAnsi="Times New Roman" w:cs="Times New Roman"/>
        </w:rPr>
      </w:pPr>
    </w:p>
    <w:p w14:paraId="5063247C" w14:textId="77777777" w:rsidR="0018028A" w:rsidRDefault="0018028A" w:rsidP="0018028A">
      <w:pPr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3"/>
          <w:szCs w:val="23"/>
        </w:rPr>
        <w:t>Inscrição:</w:t>
      </w:r>
    </w:p>
    <w:p w14:paraId="067B8A02" w14:textId="77777777" w:rsidR="0018028A" w:rsidRDefault="0018028A" w:rsidP="0018028A">
      <w:pPr>
        <w:rPr>
          <w:rFonts w:ascii="Times New Roman" w:eastAsia="Times New Roman" w:hAnsi="Times New Roman" w:cs="Times New Roman"/>
        </w:rPr>
      </w:pPr>
    </w:p>
    <w:p w14:paraId="4C6A23DA" w14:textId="20AD7F2F" w:rsidR="0018028A" w:rsidRDefault="0018028A" w:rsidP="0018028A">
      <w:pPr>
        <w:jc w:val="both"/>
        <w:rPr>
          <w:rFonts w:ascii="Times New Roman" w:eastAsia="Times New Roman" w:hAnsi="Times New Roman" w:cs="Times New Roman"/>
        </w:rPr>
      </w:pPr>
      <w:r>
        <w:rPr>
          <w:color w:val="000000"/>
          <w:sz w:val="23"/>
          <w:szCs w:val="23"/>
        </w:rPr>
        <w:t xml:space="preserve">O período de inscrição para da chamada pública vai de </w:t>
      </w:r>
      <w:r w:rsidR="00EE254D">
        <w:rPr>
          <w:sz w:val="23"/>
          <w:szCs w:val="23"/>
        </w:rPr>
        <w:t>1</w:t>
      </w:r>
      <w:r w:rsidR="00006588">
        <w:rPr>
          <w:sz w:val="23"/>
          <w:szCs w:val="23"/>
        </w:rPr>
        <w:t>4</w:t>
      </w:r>
      <w:r w:rsidR="00EE254D">
        <w:rPr>
          <w:sz w:val="23"/>
          <w:szCs w:val="23"/>
        </w:rPr>
        <w:t xml:space="preserve"> a 21 de maio</w:t>
      </w:r>
      <w:r>
        <w:rPr>
          <w:sz w:val="23"/>
          <w:szCs w:val="23"/>
        </w:rPr>
        <w:t xml:space="preserve"> de 2019</w:t>
      </w:r>
      <w:r>
        <w:rPr>
          <w:color w:val="000000"/>
          <w:sz w:val="23"/>
          <w:szCs w:val="23"/>
        </w:rPr>
        <w:t xml:space="preserve">. O portfólio (imagens em PDF ou links online inseridos no e-mail) deve ser enviado </w:t>
      </w:r>
      <w:r w:rsidRPr="00684AB7">
        <w:rPr>
          <w:b/>
          <w:color w:val="000000"/>
          <w:sz w:val="23"/>
          <w:szCs w:val="23"/>
        </w:rPr>
        <w:t xml:space="preserve">exclusivamente </w:t>
      </w:r>
      <w:r>
        <w:rPr>
          <w:color w:val="000000"/>
          <w:sz w:val="23"/>
          <w:szCs w:val="23"/>
        </w:rPr>
        <w:t xml:space="preserve">para o e-mail: </w:t>
      </w:r>
      <w:hyperlink r:id="rId8" w:history="1">
        <w:r w:rsidR="00AC581E" w:rsidRPr="00DC66A2">
          <w:rPr>
            <w:rStyle w:val="Hiperlink"/>
          </w:rPr>
          <w:t>comunicajuntas@gmail.com</w:t>
        </w:r>
      </w:hyperlink>
      <w:r>
        <w:rPr>
          <w:color w:val="000000"/>
          <w:sz w:val="23"/>
          <w:szCs w:val="23"/>
        </w:rPr>
        <w:t>.</w:t>
      </w:r>
    </w:p>
    <w:p w14:paraId="1EEE33B8" w14:textId="77777777" w:rsidR="0018028A" w:rsidRDefault="0018028A" w:rsidP="0018028A">
      <w:pPr>
        <w:rPr>
          <w:rFonts w:ascii="Times New Roman" w:eastAsia="Times New Roman" w:hAnsi="Times New Roman" w:cs="Times New Roman"/>
        </w:rPr>
      </w:pPr>
    </w:p>
    <w:p w14:paraId="3342E54C" w14:textId="77777777" w:rsidR="0018028A" w:rsidRDefault="0018028A" w:rsidP="0018028A">
      <w:pPr>
        <w:rPr>
          <w:b/>
          <w:sz w:val="23"/>
          <w:szCs w:val="23"/>
        </w:rPr>
      </w:pPr>
    </w:p>
    <w:p w14:paraId="28636B14" w14:textId="77777777" w:rsidR="0018028A" w:rsidRDefault="0018028A" w:rsidP="0018028A">
      <w:pPr>
        <w:rPr>
          <w:b/>
          <w:sz w:val="23"/>
          <w:szCs w:val="23"/>
        </w:rPr>
      </w:pPr>
    </w:p>
    <w:p w14:paraId="090FA946" w14:textId="77777777" w:rsidR="0018028A" w:rsidRDefault="0018028A" w:rsidP="0018028A">
      <w:pPr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3"/>
          <w:szCs w:val="23"/>
        </w:rPr>
        <w:t xml:space="preserve">Seleção: </w:t>
      </w:r>
    </w:p>
    <w:p w14:paraId="38DD8F16" w14:textId="77777777" w:rsidR="0018028A" w:rsidRDefault="0018028A" w:rsidP="0018028A">
      <w:pPr>
        <w:jc w:val="both"/>
        <w:rPr>
          <w:color w:val="000000"/>
          <w:sz w:val="23"/>
          <w:szCs w:val="23"/>
        </w:rPr>
      </w:pPr>
    </w:p>
    <w:p w14:paraId="26C722B9" w14:textId="77777777" w:rsidR="0018028A" w:rsidRDefault="0018028A" w:rsidP="0018028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 processo de seleção ficará a cargo da Coordenação de Comunicação e das Codeputadas, formando a Comissão de Seleção, e será realizado em duas etapas:</w:t>
      </w:r>
    </w:p>
    <w:p w14:paraId="408BE3FB" w14:textId="77777777" w:rsidR="0018028A" w:rsidRDefault="0018028A" w:rsidP="0018028A">
      <w:pPr>
        <w:ind w:left="1416"/>
        <w:jc w:val="both"/>
        <w:rPr>
          <w:rFonts w:ascii="Noto Sans Symbols" w:eastAsia="Noto Sans Symbols" w:hAnsi="Noto Sans Symbols" w:cs="Noto Sans Symbols"/>
          <w:color w:val="000000"/>
          <w:sz w:val="23"/>
          <w:szCs w:val="23"/>
        </w:rPr>
      </w:pPr>
    </w:p>
    <w:p w14:paraId="51B5E6AE" w14:textId="47875654" w:rsidR="0018028A" w:rsidRPr="0018028A" w:rsidRDefault="0018028A" w:rsidP="0018028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1276" w:hanging="142"/>
        <w:jc w:val="both"/>
        <w:rPr>
          <w:color w:val="000000"/>
        </w:rPr>
      </w:pPr>
      <w:r>
        <w:rPr>
          <w:color w:val="000000"/>
          <w:sz w:val="23"/>
          <w:szCs w:val="23"/>
        </w:rPr>
        <w:t>ETAPA 1 - Análise de Portfólios (</w:t>
      </w:r>
      <w:r w:rsidR="00EE254D">
        <w:rPr>
          <w:color w:val="000000"/>
          <w:sz w:val="23"/>
          <w:szCs w:val="23"/>
        </w:rPr>
        <w:t>22</w:t>
      </w:r>
      <w:r>
        <w:rPr>
          <w:color w:val="000000"/>
          <w:sz w:val="23"/>
          <w:szCs w:val="23"/>
        </w:rPr>
        <w:t xml:space="preserve"> a </w:t>
      </w:r>
      <w:r w:rsidR="00EE254D">
        <w:rPr>
          <w:color w:val="000000"/>
          <w:sz w:val="23"/>
          <w:szCs w:val="23"/>
        </w:rPr>
        <w:t>24</w:t>
      </w:r>
      <w:r w:rsidR="00684AB7">
        <w:rPr>
          <w:color w:val="000000"/>
          <w:sz w:val="23"/>
          <w:szCs w:val="23"/>
        </w:rPr>
        <w:t>/05</w:t>
      </w:r>
      <w:r>
        <w:rPr>
          <w:color w:val="000000"/>
          <w:sz w:val="23"/>
          <w:szCs w:val="23"/>
        </w:rPr>
        <w:t>/2019): a Comissão de Seleção analisará todos os portfólios enviados no período de inscrição a partir da perspectiva do perfil, experiência e conhecimentos desejados para as atribuições de designer da mandata, atendendo aos critérios de: qualidade técnica, polivalência na atuação dentro do campo do webdesign e experiência em projetos coletivo-populares.  </w:t>
      </w:r>
    </w:p>
    <w:p w14:paraId="063A5C3A" w14:textId="77777777" w:rsidR="0018028A" w:rsidRDefault="0018028A" w:rsidP="008D5610">
      <w:p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color w:val="000000"/>
        </w:rPr>
      </w:pPr>
    </w:p>
    <w:p w14:paraId="4A5F7A86" w14:textId="77E0E8EB" w:rsidR="0018028A" w:rsidRDefault="0018028A" w:rsidP="0018028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1276" w:hanging="142"/>
        <w:jc w:val="both"/>
        <w:rPr>
          <w:color w:val="000000"/>
        </w:rPr>
      </w:pPr>
      <w:r>
        <w:rPr>
          <w:color w:val="000000"/>
          <w:sz w:val="23"/>
          <w:szCs w:val="23"/>
        </w:rPr>
        <w:t>ETAPA 2 –</w:t>
      </w:r>
      <w:r w:rsidR="00942874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as três mi</w:t>
      </w:r>
      <w:r w:rsidR="00684AB7">
        <w:rPr>
          <w:color w:val="000000"/>
          <w:sz w:val="23"/>
          <w:szCs w:val="23"/>
        </w:rPr>
        <w:t>croempresas individuais melhor</w:t>
      </w:r>
      <w:r>
        <w:rPr>
          <w:color w:val="000000"/>
          <w:sz w:val="23"/>
          <w:szCs w:val="23"/>
        </w:rPr>
        <w:t xml:space="preserve"> colocadas na etapa 1 serão convidadas para uma entrevista com a Comissão, que ocorrerá de </w:t>
      </w:r>
      <w:r w:rsidR="00EE254D">
        <w:rPr>
          <w:color w:val="000000"/>
          <w:sz w:val="23"/>
          <w:szCs w:val="23"/>
        </w:rPr>
        <w:t>27</w:t>
      </w:r>
      <w:r>
        <w:rPr>
          <w:color w:val="000000"/>
          <w:sz w:val="23"/>
          <w:szCs w:val="23"/>
        </w:rPr>
        <w:t xml:space="preserve"> a </w:t>
      </w:r>
      <w:r w:rsidR="00EE254D">
        <w:rPr>
          <w:color w:val="000000"/>
          <w:sz w:val="23"/>
          <w:szCs w:val="23"/>
        </w:rPr>
        <w:t>29</w:t>
      </w:r>
      <w:r>
        <w:rPr>
          <w:color w:val="000000"/>
          <w:sz w:val="23"/>
          <w:szCs w:val="23"/>
        </w:rPr>
        <w:t>/0</w:t>
      </w:r>
      <w:r w:rsidR="00EE254D">
        <w:rPr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>/2019.</w:t>
      </w:r>
    </w:p>
    <w:p w14:paraId="4BEC544D" w14:textId="77777777" w:rsidR="0018028A" w:rsidRDefault="0018028A" w:rsidP="0018028A">
      <w:pPr>
        <w:rPr>
          <w:rFonts w:ascii="Times New Roman" w:eastAsia="Times New Roman" w:hAnsi="Times New Roman" w:cs="Times New Roman"/>
        </w:rPr>
      </w:pPr>
    </w:p>
    <w:p w14:paraId="446ADDD9" w14:textId="77777777" w:rsidR="0018028A" w:rsidRDefault="0018028A" w:rsidP="0018028A">
      <w:pPr>
        <w:jc w:val="both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3"/>
          <w:szCs w:val="23"/>
        </w:rPr>
        <w:t xml:space="preserve">Resultado: </w:t>
      </w:r>
    </w:p>
    <w:p w14:paraId="52CD996F" w14:textId="77777777" w:rsidR="0018028A" w:rsidRDefault="0018028A" w:rsidP="0018028A">
      <w:pPr>
        <w:rPr>
          <w:rFonts w:ascii="Times New Roman" w:eastAsia="Times New Roman" w:hAnsi="Times New Roman" w:cs="Times New Roman"/>
        </w:rPr>
      </w:pPr>
    </w:p>
    <w:p w14:paraId="34841BBB" w14:textId="7E7FAE74" w:rsidR="0018028A" w:rsidRDefault="0018028A" w:rsidP="0018028A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  <w:sz w:val="23"/>
          <w:szCs w:val="23"/>
        </w:rPr>
        <w:t xml:space="preserve">O resultado final do processo de seleção será divulgado </w:t>
      </w:r>
      <w:r w:rsidR="00835B5B">
        <w:rPr>
          <w:color w:val="000000"/>
          <w:sz w:val="23"/>
          <w:szCs w:val="23"/>
        </w:rPr>
        <w:t xml:space="preserve">até o dia </w:t>
      </w:r>
      <w:r w:rsidR="00AC581E">
        <w:rPr>
          <w:color w:val="000000"/>
          <w:sz w:val="23"/>
          <w:szCs w:val="23"/>
        </w:rPr>
        <w:t>3</w:t>
      </w:r>
      <w:r w:rsidR="006E1F3B">
        <w:rPr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 xml:space="preserve"> </w:t>
      </w:r>
      <w:r w:rsidR="006E1F3B">
        <w:rPr>
          <w:color w:val="000000"/>
          <w:sz w:val="23"/>
          <w:szCs w:val="23"/>
        </w:rPr>
        <w:t xml:space="preserve">de </w:t>
      </w:r>
      <w:r w:rsidR="00EE254D">
        <w:rPr>
          <w:color w:val="000000"/>
          <w:sz w:val="23"/>
          <w:szCs w:val="23"/>
        </w:rPr>
        <w:t>maio</w:t>
      </w:r>
      <w:r>
        <w:rPr>
          <w:color w:val="000000"/>
          <w:sz w:val="23"/>
          <w:szCs w:val="23"/>
        </w:rPr>
        <w:t xml:space="preserve">. </w:t>
      </w:r>
    </w:p>
    <w:p w14:paraId="4B2897B2" w14:textId="49236157" w:rsidR="0018028A" w:rsidRDefault="0018028A" w:rsidP="0018028A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  <w:sz w:val="23"/>
          <w:szCs w:val="23"/>
        </w:rPr>
        <w:t xml:space="preserve">A previsão de início da solicitação de serviços é o dia </w:t>
      </w:r>
      <w:r w:rsidR="00EE254D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 xml:space="preserve"> de</w:t>
      </w:r>
      <w:r w:rsidR="00EE254D">
        <w:rPr>
          <w:color w:val="000000"/>
          <w:sz w:val="23"/>
          <w:szCs w:val="23"/>
        </w:rPr>
        <w:t xml:space="preserve"> junho</w:t>
      </w:r>
      <w:r>
        <w:rPr>
          <w:color w:val="000000"/>
          <w:sz w:val="23"/>
          <w:szCs w:val="23"/>
        </w:rPr>
        <w:t>.  </w:t>
      </w:r>
    </w:p>
    <w:p w14:paraId="6F505B6E" w14:textId="77777777" w:rsidR="0018028A" w:rsidRDefault="0018028A" w:rsidP="0018028A">
      <w:pPr>
        <w:rPr>
          <w:rFonts w:ascii="Times New Roman" w:eastAsia="Times New Roman" w:hAnsi="Times New Roman" w:cs="Times New Roman"/>
        </w:rPr>
      </w:pPr>
    </w:p>
    <w:p w14:paraId="78D08E02" w14:textId="77777777" w:rsidR="0018028A" w:rsidRDefault="0018028A" w:rsidP="0018028A">
      <w:pPr>
        <w:jc w:val="both"/>
        <w:rPr>
          <w:b/>
          <w:sz w:val="23"/>
          <w:szCs w:val="23"/>
        </w:rPr>
      </w:pPr>
    </w:p>
    <w:p w14:paraId="73E4D716" w14:textId="77777777" w:rsidR="0018028A" w:rsidRDefault="0018028A" w:rsidP="0018028A">
      <w:pPr>
        <w:jc w:val="both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3"/>
          <w:szCs w:val="23"/>
        </w:rPr>
        <w:t xml:space="preserve">Disposições gerais: </w:t>
      </w:r>
    </w:p>
    <w:p w14:paraId="2D1C6AA5" w14:textId="77777777" w:rsidR="0018028A" w:rsidRDefault="0018028A" w:rsidP="0018028A">
      <w:pPr>
        <w:rPr>
          <w:rFonts w:ascii="Times New Roman" w:eastAsia="Times New Roman" w:hAnsi="Times New Roman" w:cs="Times New Roman"/>
        </w:rPr>
      </w:pPr>
    </w:p>
    <w:p w14:paraId="3633F4F6" w14:textId="77777777" w:rsidR="0018028A" w:rsidRDefault="0018028A" w:rsidP="0018028A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  <w:sz w:val="23"/>
          <w:szCs w:val="23"/>
        </w:rPr>
        <w:t>A inscrição implicará, por parte da Microempresa Individual candidata, no conhecimento e plena aceitação das exigências da função, bem como dos pré-requisitos estabelecidos;</w:t>
      </w:r>
    </w:p>
    <w:p w14:paraId="4D409472" w14:textId="77777777" w:rsidR="00A570EC" w:rsidRPr="00A570EC" w:rsidRDefault="0018028A" w:rsidP="0018028A">
      <w:pPr>
        <w:numPr>
          <w:ilvl w:val="0"/>
          <w:numId w:val="21"/>
        </w:numPr>
        <w:rPr>
          <w:color w:val="000000"/>
        </w:rPr>
      </w:pPr>
      <w:r>
        <w:rPr>
          <w:color w:val="000000"/>
          <w:sz w:val="23"/>
          <w:szCs w:val="23"/>
        </w:rPr>
        <w:t xml:space="preserve">Os casos omissos ou duvidosos serão analisados e resolvidos pela Comissão de Seleção da chamada pública. </w:t>
      </w:r>
    </w:p>
    <w:p w14:paraId="59481AB3" w14:textId="77777777" w:rsidR="00A570EC" w:rsidRDefault="00A570EC" w:rsidP="00A570EC">
      <w:pPr>
        <w:rPr>
          <w:color w:val="000000"/>
          <w:sz w:val="23"/>
          <w:szCs w:val="23"/>
        </w:rPr>
      </w:pPr>
    </w:p>
    <w:p w14:paraId="14746A13" w14:textId="77777777" w:rsidR="00A570EC" w:rsidRDefault="00A570EC" w:rsidP="00A570EC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Regime de Trabalho:</w:t>
      </w:r>
    </w:p>
    <w:p w14:paraId="331EEB00" w14:textId="77777777" w:rsidR="00A570EC" w:rsidRDefault="00A570EC" w:rsidP="00A570EC">
      <w:pPr>
        <w:rPr>
          <w:color w:val="000000"/>
          <w:sz w:val="23"/>
          <w:szCs w:val="23"/>
        </w:rPr>
      </w:pPr>
    </w:p>
    <w:p w14:paraId="442A291B" w14:textId="4CDEA114" w:rsidR="00A570EC" w:rsidRDefault="00A570EC" w:rsidP="00A570EC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A carca horária será de 24 horas semanais;</w:t>
      </w:r>
    </w:p>
    <w:p w14:paraId="04EC033A" w14:textId="6B3E461C" w:rsidR="00A570EC" w:rsidRPr="000034B2" w:rsidRDefault="00A570EC" w:rsidP="00A570EC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Salário bruto </w:t>
      </w:r>
      <w:r w:rsidR="000034B2">
        <w:rPr>
          <w:rFonts w:ascii="Calibri" w:hAnsi="Calibri" w:cs="Times"/>
          <w:sz w:val="23"/>
          <w:szCs w:val="23"/>
        </w:rPr>
        <w:t>será de R$ 3.000 mensais</w:t>
      </w:r>
      <w:r w:rsidR="000034B2" w:rsidRPr="000034B2">
        <w:rPr>
          <w:rFonts w:ascii="Calibri" w:hAnsi="Calibri" w:cs="Times"/>
          <w:sz w:val="23"/>
          <w:szCs w:val="23"/>
        </w:rPr>
        <w:t>;</w:t>
      </w:r>
    </w:p>
    <w:p w14:paraId="4E1BFE41" w14:textId="3AD8DD33" w:rsidR="00A570EC" w:rsidRPr="000034B2" w:rsidRDefault="000034B2" w:rsidP="00A570EC">
      <w:pPr>
        <w:rPr>
          <w:rFonts w:ascii="Calibri" w:hAnsi="Calibri" w:cs="Times"/>
          <w:b/>
          <w:bCs/>
          <w:sz w:val="23"/>
          <w:szCs w:val="23"/>
        </w:rPr>
      </w:pPr>
      <w:r w:rsidRPr="000034B2">
        <w:rPr>
          <w:rFonts w:ascii="Calibri" w:hAnsi="Calibri" w:cs="Times"/>
          <w:b/>
          <w:bCs/>
          <w:sz w:val="23"/>
          <w:szCs w:val="23"/>
        </w:rPr>
        <w:t>-</w:t>
      </w:r>
      <w:r w:rsidRPr="000034B2">
        <w:rPr>
          <w:rFonts w:ascii="Calibri" w:hAnsi="Calibri" w:cs="Wingdings"/>
          <w:sz w:val="23"/>
          <w:szCs w:val="23"/>
        </w:rPr>
        <w:t> </w:t>
      </w:r>
      <w:r w:rsidRPr="000034B2">
        <w:rPr>
          <w:rFonts w:ascii="Calibri" w:hAnsi="Calibri" w:cs="Times"/>
          <w:sz w:val="23"/>
          <w:szCs w:val="23"/>
        </w:rPr>
        <w:t>A forma de contratação é como Pessoa Jurídica- PJ (É condição para a ocupação da vaga o de Micro Empreendedor Individual – MEI</w:t>
      </w:r>
      <w:bookmarkStart w:id="0" w:name="_GoBack"/>
      <w:bookmarkEnd w:id="0"/>
      <w:r w:rsidRPr="000034B2">
        <w:rPr>
          <w:rFonts w:ascii="Calibri" w:hAnsi="Calibri" w:cs="Times"/>
          <w:sz w:val="23"/>
          <w:szCs w:val="23"/>
        </w:rPr>
        <w:t xml:space="preserve">) </w:t>
      </w:r>
      <w:r w:rsidRPr="000034B2">
        <w:rPr>
          <w:rFonts w:ascii="MS Mincho" w:eastAsia="MS Mincho" w:hAnsi="MS Mincho" w:cs="MS Mincho"/>
          <w:sz w:val="23"/>
          <w:szCs w:val="23"/>
        </w:rPr>
        <w:t> </w:t>
      </w:r>
    </w:p>
    <w:p w14:paraId="024963FA" w14:textId="14566CA6" w:rsidR="0018028A" w:rsidRDefault="00A570EC" w:rsidP="000034B2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color w:val="000000"/>
        </w:rPr>
      </w:pPr>
      <w:r w:rsidRPr="00A570EC">
        <w:rPr>
          <w:rFonts w:ascii="Calibri" w:hAnsi="Calibri" w:cs="Wingdings"/>
          <w:kern w:val="1"/>
          <w:sz w:val="30"/>
          <w:szCs w:val="30"/>
        </w:rPr>
        <w:tab/>
      </w:r>
      <w:r w:rsidRPr="00A570EC">
        <w:rPr>
          <w:rFonts w:ascii="Calibri" w:hAnsi="Calibri" w:cs="Wingdings"/>
          <w:kern w:val="1"/>
          <w:sz w:val="30"/>
          <w:szCs w:val="30"/>
        </w:rPr>
        <w:tab/>
      </w:r>
      <w:r w:rsidR="0018028A">
        <w:rPr>
          <w:rFonts w:ascii="Times New Roman" w:eastAsia="Times New Roman" w:hAnsi="Times New Roman" w:cs="Times New Roman"/>
        </w:rPr>
        <w:br/>
      </w:r>
    </w:p>
    <w:p w14:paraId="548D22CB" w14:textId="77777777" w:rsidR="0018028A" w:rsidRDefault="0018028A" w:rsidP="001802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57CAFB2" w14:textId="77777777" w:rsidR="0018028A" w:rsidRDefault="0018028A" w:rsidP="001802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B6D2A5C" w14:textId="77777777" w:rsidR="0018028A" w:rsidRDefault="0018028A" w:rsidP="0018028A">
      <w:pPr>
        <w:rPr>
          <w:color w:val="000000"/>
        </w:rPr>
      </w:pPr>
    </w:p>
    <w:p w14:paraId="6B46CB04" w14:textId="1F7FE84A" w:rsidR="00957C42" w:rsidRPr="00772C59" w:rsidRDefault="00957C42" w:rsidP="00772C59">
      <w:pPr>
        <w:textAlignment w:val="baseline"/>
        <w:rPr>
          <w:rFonts w:ascii="Noto Sans Symbols" w:hAnsi="Noto Sans Symbols" w:cs="Times New Roman"/>
          <w:color w:val="000000"/>
          <w:sz w:val="23"/>
          <w:szCs w:val="23"/>
          <w:lang w:eastAsia="pt-BR"/>
        </w:rPr>
      </w:pPr>
    </w:p>
    <w:p w14:paraId="6B4EA658" w14:textId="1B266C5A" w:rsidR="00A0597B" w:rsidRPr="004E59AB" w:rsidRDefault="00A0597B" w:rsidP="00957C42">
      <w:pPr>
        <w:pStyle w:val="NormalWeb"/>
        <w:rPr>
          <w:color w:val="000000" w:themeColor="text1"/>
        </w:rPr>
      </w:pPr>
    </w:p>
    <w:p w14:paraId="43507541" w14:textId="77777777" w:rsidR="00A0597B" w:rsidRPr="004E59AB" w:rsidRDefault="00A0597B">
      <w:pPr>
        <w:rPr>
          <w:color w:val="000000" w:themeColor="text1"/>
        </w:rPr>
      </w:pPr>
    </w:p>
    <w:sectPr w:rsidR="00A0597B" w:rsidRPr="004E5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804CCE"/>
    <w:multiLevelType w:val="hybridMultilevel"/>
    <w:tmpl w:val="78189F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3ABE"/>
    <w:multiLevelType w:val="multilevel"/>
    <w:tmpl w:val="991425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9E0536"/>
    <w:multiLevelType w:val="multilevel"/>
    <w:tmpl w:val="46769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D4232BB"/>
    <w:multiLevelType w:val="hybridMultilevel"/>
    <w:tmpl w:val="CFCC80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51697"/>
    <w:multiLevelType w:val="hybridMultilevel"/>
    <w:tmpl w:val="93B04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F051A"/>
    <w:multiLevelType w:val="hybridMultilevel"/>
    <w:tmpl w:val="CEFAC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45C47"/>
    <w:multiLevelType w:val="multilevel"/>
    <w:tmpl w:val="9DF2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33925"/>
    <w:multiLevelType w:val="hybridMultilevel"/>
    <w:tmpl w:val="1C008436"/>
    <w:lvl w:ilvl="0" w:tplc="0416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7725512"/>
    <w:multiLevelType w:val="multilevel"/>
    <w:tmpl w:val="D60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054ABA"/>
    <w:multiLevelType w:val="multilevel"/>
    <w:tmpl w:val="2E4C9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02D3C"/>
    <w:multiLevelType w:val="multilevel"/>
    <w:tmpl w:val="4AB69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5B068D"/>
    <w:multiLevelType w:val="multilevel"/>
    <w:tmpl w:val="FD70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0D35DE"/>
    <w:multiLevelType w:val="multilevel"/>
    <w:tmpl w:val="92C89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3A09D2"/>
    <w:multiLevelType w:val="hybridMultilevel"/>
    <w:tmpl w:val="FFF031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80E41"/>
    <w:multiLevelType w:val="multilevel"/>
    <w:tmpl w:val="EFFC5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21EDD"/>
    <w:multiLevelType w:val="multilevel"/>
    <w:tmpl w:val="59B87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55C76A15"/>
    <w:multiLevelType w:val="multilevel"/>
    <w:tmpl w:val="DE40B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AD13CF1"/>
    <w:multiLevelType w:val="multilevel"/>
    <w:tmpl w:val="6D74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B14DCC"/>
    <w:multiLevelType w:val="hybridMultilevel"/>
    <w:tmpl w:val="B3B48B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57B20"/>
    <w:multiLevelType w:val="hybridMultilevel"/>
    <w:tmpl w:val="B37A06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E5180"/>
    <w:multiLevelType w:val="hybridMultilevel"/>
    <w:tmpl w:val="AF7CB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47809E7"/>
    <w:multiLevelType w:val="multilevel"/>
    <w:tmpl w:val="0E345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7CA769C2"/>
    <w:multiLevelType w:val="hybridMultilevel"/>
    <w:tmpl w:val="FC9C9D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20"/>
  </w:num>
  <w:num w:numId="8">
    <w:abstractNumId w:val="4"/>
  </w:num>
  <w:num w:numId="9">
    <w:abstractNumId w:val="19"/>
  </w:num>
  <w:num w:numId="10">
    <w:abstractNumId w:val="23"/>
  </w:num>
  <w:num w:numId="11">
    <w:abstractNumId w:val="9"/>
  </w:num>
  <w:num w:numId="12">
    <w:abstractNumId w:val="18"/>
  </w:num>
  <w:num w:numId="13">
    <w:abstractNumId w:val="12"/>
  </w:num>
  <w:num w:numId="14">
    <w:abstractNumId w:val="7"/>
  </w:num>
  <w:num w:numId="15">
    <w:abstractNumId w:val="1"/>
  </w:num>
  <w:num w:numId="16">
    <w:abstractNumId w:val="5"/>
  </w:num>
  <w:num w:numId="17">
    <w:abstractNumId w:val="8"/>
  </w:num>
  <w:num w:numId="18">
    <w:abstractNumId w:val="21"/>
  </w:num>
  <w:num w:numId="19">
    <w:abstractNumId w:val="3"/>
  </w:num>
  <w:num w:numId="20">
    <w:abstractNumId w:val="16"/>
  </w:num>
  <w:num w:numId="21">
    <w:abstractNumId w:val="22"/>
  </w:num>
  <w:num w:numId="22">
    <w:abstractNumId w:val="17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83"/>
    <w:rsid w:val="000034B2"/>
    <w:rsid w:val="00006588"/>
    <w:rsid w:val="00017D40"/>
    <w:rsid w:val="000377C7"/>
    <w:rsid w:val="00062EFD"/>
    <w:rsid w:val="000B4C2D"/>
    <w:rsid w:val="001039DB"/>
    <w:rsid w:val="0018028A"/>
    <w:rsid w:val="001A5FCA"/>
    <w:rsid w:val="0021104C"/>
    <w:rsid w:val="00264AE1"/>
    <w:rsid w:val="00265EDF"/>
    <w:rsid w:val="00275D9B"/>
    <w:rsid w:val="00322C31"/>
    <w:rsid w:val="00351F55"/>
    <w:rsid w:val="003B137F"/>
    <w:rsid w:val="003C79A7"/>
    <w:rsid w:val="004A00E9"/>
    <w:rsid w:val="004E59AB"/>
    <w:rsid w:val="00546C4F"/>
    <w:rsid w:val="00580BEE"/>
    <w:rsid w:val="005B0341"/>
    <w:rsid w:val="005E3386"/>
    <w:rsid w:val="00684AB7"/>
    <w:rsid w:val="006C7520"/>
    <w:rsid w:val="006E1F3B"/>
    <w:rsid w:val="006E7E19"/>
    <w:rsid w:val="00772C59"/>
    <w:rsid w:val="007A7EC5"/>
    <w:rsid w:val="00835A83"/>
    <w:rsid w:val="00835B5B"/>
    <w:rsid w:val="0089029A"/>
    <w:rsid w:val="008D5610"/>
    <w:rsid w:val="00916D00"/>
    <w:rsid w:val="00942874"/>
    <w:rsid w:val="00957C42"/>
    <w:rsid w:val="00994B68"/>
    <w:rsid w:val="009A7C91"/>
    <w:rsid w:val="009E1202"/>
    <w:rsid w:val="00A0521E"/>
    <w:rsid w:val="00A0597B"/>
    <w:rsid w:val="00A570EC"/>
    <w:rsid w:val="00AC581E"/>
    <w:rsid w:val="00B364F6"/>
    <w:rsid w:val="00B77634"/>
    <w:rsid w:val="00BD7265"/>
    <w:rsid w:val="00C02AF5"/>
    <w:rsid w:val="00C10EE7"/>
    <w:rsid w:val="00D0256E"/>
    <w:rsid w:val="00D56057"/>
    <w:rsid w:val="00D91954"/>
    <w:rsid w:val="00E112C9"/>
    <w:rsid w:val="00E44AA7"/>
    <w:rsid w:val="00E73029"/>
    <w:rsid w:val="00EE254D"/>
    <w:rsid w:val="00F25167"/>
    <w:rsid w:val="00F41B26"/>
    <w:rsid w:val="00F53A83"/>
    <w:rsid w:val="00F53F99"/>
    <w:rsid w:val="00F86063"/>
    <w:rsid w:val="00FA3AF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4C7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53A8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F53A83"/>
    <w:rPr>
      <w:b/>
      <w:bCs/>
    </w:rPr>
  </w:style>
  <w:style w:type="paragraph" w:styleId="NormalWeb">
    <w:name w:val="Normal (Web)"/>
    <w:basedOn w:val="Normal"/>
    <w:uiPriority w:val="99"/>
    <w:unhideWhenUsed/>
    <w:rsid w:val="00D91954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1039DB"/>
  </w:style>
  <w:style w:type="character" w:styleId="Hiperlink">
    <w:name w:val="Hyperlink"/>
    <w:basedOn w:val="Fontepargpadro"/>
    <w:uiPriority w:val="99"/>
    <w:unhideWhenUsed/>
    <w:rsid w:val="001039D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E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hyperlink" Target="mailto:comunicajunta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143505-059A-0E46-9DD9-C8B49449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564</Words>
  <Characters>3046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25</cp:revision>
  <cp:lastPrinted>2019-03-15T15:11:00Z</cp:lastPrinted>
  <dcterms:created xsi:type="dcterms:W3CDTF">2019-03-25T18:36:00Z</dcterms:created>
  <dcterms:modified xsi:type="dcterms:W3CDTF">2019-05-15T13:39:00Z</dcterms:modified>
</cp:coreProperties>
</file>