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20F5" w14:textId="77777777" w:rsidR="006F4098" w:rsidRDefault="006F40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 Cancellation &amp; Weather Policy All training and range activities take place at an outdoor facility. </w:t>
      </w:r>
    </w:p>
    <w:p w14:paraId="6F14E160" w14:textId="77777777" w:rsidR="006F4098" w:rsidRDefault="006F40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Weather conditions, including rain, cold, heat, or similar environmental factors, are not considered valid grounds for cancellation. </w:t>
      </w:r>
    </w:p>
    <w:p w14:paraId="508F7CA5" w14:textId="77777777" w:rsidR="006F4098" w:rsidRDefault="006F40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By booking a class, event, private lesson, or range rental, you acknowledge and accept that training will proceed in outdoor conditions.</w:t>
      </w:r>
    </w:p>
    <w:p w14:paraId="423306A9" w14:textId="77777777" w:rsidR="006F4098" w:rsidRDefault="006F40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A minimum of 48 hours’ notice is required to cancel or reschedule any booking. </w:t>
      </w:r>
    </w:p>
    <w:p w14:paraId="415F4722" w14:textId="77777777" w:rsidR="006F4098" w:rsidRDefault="006F40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Cancellations made more than 48 hours prior to the scheduled start time may be eligible for a refund or a one-time reschedule at the discretion of the facility. </w:t>
      </w:r>
    </w:p>
    <w:p w14:paraId="5BABB916" w14:textId="3A935637" w:rsidR="00A04AEF" w:rsidRPr="006F4098" w:rsidRDefault="006F409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Cancellations made within 48 hours of the scheduled event will result in a 100% forfeiture of the booking fee, and no refund or rescheduling will be provided. By completing a booking, the customer agrees to these terms and conditions.</w:t>
      </w:r>
    </w:p>
    <w:sectPr w:rsidR="00A04AEF" w:rsidRPr="006F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8"/>
    <w:rsid w:val="006F4098"/>
    <w:rsid w:val="00A04AEF"/>
    <w:rsid w:val="00AE05DB"/>
    <w:rsid w:val="00CA6348"/>
    <w:rsid w:val="00D84B2E"/>
    <w:rsid w:val="00D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3601"/>
  <w15:chartTrackingRefBased/>
  <w15:docId w15:val="{8F94A2CA-6339-4A61-95FA-F32EE773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likens</dc:creator>
  <cp:keywords/>
  <dc:description/>
  <cp:lastModifiedBy>jason likens</cp:lastModifiedBy>
  <cp:revision>1</cp:revision>
  <dcterms:created xsi:type="dcterms:W3CDTF">2026-03-11T14:43:00Z</dcterms:created>
  <dcterms:modified xsi:type="dcterms:W3CDTF">2026-03-11T14:45:00Z</dcterms:modified>
</cp:coreProperties>
</file>