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438" w:rsidRDefault="00AB251A" w:rsidP="004F5632">
      <w:pPr>
        <w:jc w:val="center"/>
        <w:rPr>
          <w:rFonts w:ascii="Segoe UI Symbol" w:hAnsi="Segoe UI Symbol" w:cs="Segoe UI Symbol"/>
          <w:b/>
          <w:sz w:val="32"/>
        </w:rPr>
      </w:pPr>
      <w:r w:rsidRPr="00AB251A">
        <w:rPr>
          <w:rFonts w:ascii="Segoe UI Symbol" w:hAnsi="Segoe UI Symbol" w:cs="Segoe UI Symbol"/>
          <w:b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70F8E" wp14:editId="2C2CA8A8">
                <wp:simplePos x="0" y="0"/>
                <wp:positionH relativeFrom="column">
                  <wp:posOffset>1009650</wp:posOffset>
                </wp:positionH>
                <wp:positionV relativeFrom="paragraph">
                  <wp:posOffset>210185</wp:posOffset>
                </wp:positionV>
                <wp:extent cx="3937000" cy="5969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596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51A" w:rsidRPr="001D665F" w:rsidRDefault="00AB251A" w:rsidP="00AB251A">
                            <w:pPr>
                              <w:spacing w:after="0" w:line="240" w:lineRule="auto"/>
                              <w:ind w:left="-284"/>
                              <w:jc w:val="center"/>
                              <w:outlineLvl w:val="0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color w:val="0070C0"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</w:pPr>
                            <w:r w:rsidRPr="001D665F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color w:val="0070C0"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  <w:t xml:space="preserve">ACTION POUR L’ENVIRONNEMENT ET </w:t>
                            </w:r>
                          </w:p>
                          <w:p w:rsidR="00AB251A" w:rsidRPr="00E67A23" w:rsidRDefault="00AB251A" w:rsidP="00AB251A">
                            <w:pPr>
                              <w:spacing w:after="0" w:line="240" w:lineRule="auto"/>
                              <w:ind w:left="-284"/>
                              <w:jc w:val="center"/>
                              <w:outlineLvl w:val="0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</w:pPr>
                            <w:r w:rsidRPr="001D665F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color w:val="0070C0"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  <w:t xml:space="preserve">L’ASSAINISSEMENT DU MILIEU </w:t>
                            </w:r>
                            <w:r w:rsidRPr="001D665F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  <w:t>(</w:t>
                            </w:r>
                            <w:r w:rsidRPr="001D665F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color w:val="00B050"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  <w:t>AEDA</w:t>
                            </w:r>
                            <w:r w:rsidRPr="001D665F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i/>
                                <w:kern w:val="36"/>
                                <w:sz w:val="32"/>
                                <w:szCs w:val="48"/>
                                <w:lang w:eastAsia="fr-FR"/>
                              </w:rPr>
                              <w:t>)</w:t>
                            </w:r>
                          </w:p>
                          <w:p w:rsidR="00AB251A" w:rsidRPr="00DC4E3A" w:rsidRDefault="00AB251A" w:rsidP="00AB251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70F8E" id="Rectangle 6" o:spid="_x0000_s1026" style="position:absolute;left:0;text-align:left;margin-left:79.5pt;margin-top:16.55pt;width:310pt;height:4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" fillcolor="white [3201]" strokecolor="white [3212]" strokeweight="1pt">
                <v:textbox>
                  <w:txbxContent>
                    <w:p w:rsidR="00AB251A" w:rsidRPr="001D665F" w:rsidRDefault="00AB251A" w:rsidP="00AB251A">
                      <w:pPr>
                        <w:spacing w:after="0" w:line="240" w:lineRule="auto"/>
                        <w:ind w:left="-284"/>
                        <w:jc w:val="center"/>
                        <w:outlineLvl w:val="0"/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color w:val="0070C0"/>
                          <w:kern w:val="36"/>
                          <w:sz w:val="32"/>
                          <w:szCs w:val="48"/>
                          <w:lang w:eastAsia="fr-FR"/>
                        </w:rPr>
                      </w:pPr>
                      <w:r w:rsidRPr="001D665F"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color w:val="0070C0"/>
                          <w:kern w:val="36"/>
                          <w:sz w:val="32"/>
                          <w:szCs w:val="48"/>
                          <w:lang w:eastAsia="fr-FR"/>
                        </w:rPr>
                        <w:t xml:space="preserve">ACTION POUR L’ENVIRONNEMENT ET </w:t>
                      </w:r>
                    </w:p>
                    <w:p w:rsidR="00AB251A" w:rsidRPr="00E67A23" w:rsidRDefault="00AB251A" w:rsidP="00AB251A">
                      <w:pPr>
                        <w:spacing w:after="0" w:line="240" w:lineRule="auto"/>
                        <w:ind w:left="-284"/>
                        <w:jc w:val="center"/>
                        <w:outlineLvl w:val="0"/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kern w:val="36"/>
                          <w:sz w:val="32"/>
                          <w:szCs w:val="48"/>
                          <w:lang w:eastAsia="fr-FR"/>
                        </w:rPr>
                      </w:pPr>
                      <w:r w:rsidRPr="001D665F"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color w:val="0070C0"/>
                          <w:kern w:val="36"/>
                          <w:sz w:val="32"/>
                          <w:szCs w:val="48"/>
                          <w:lang w:eastAsia="fr-FR"/>
                        </w:rPr>
                        <w:t xml:space="preserve">L’ASSAINISSEMENT DU MILIEU </w:t>
                      </w:r>
                      <w:r w:rsidRPr="001D665F"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kern w:val="36"/>
                          <w:sz w:val="32"/>
                          <w:szCs w:val="48"/>
                          <w:lang w:eastAsia="fr-FR"/>
                        </w:rPr>
                        <w:t>(</w:t>
                      </w:r>
                      <w:r w:rsidRPr="001D665F"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color w:val="00B050"/>
                          <w:kern w:val="36"/>
                          <w:sz w:val="32"/>
                          <w:szCs w:val="48"/>
                          <w:lang w:eastAsia="fr-FR"/>
                        </w:rPr>
                        <w:t>AEDA</w:t>
                      </w:r>
                      <w:r w:rsidRPr="001D665F">
                        <w:rPr>
                          <w:rFonts w:ascii="Trebuchet MS" w:eastAsia="Times New Roman" w:hAnsi="Trebuchet MS" w:cs="Times New Roman"/>
                          <w:b/>
                          <w:bCs/>
                          <w:i/>
                          <w:kern w:val="36"/>
                          <w:sz w:val="32"/>
                          <w:szCs w:val="48"/>
                          <w:lang w:eastAsia="fr-FR"/>
                        </w:rPr>
                        <w:t>)</w:t>
                      </w:r>
                    </w:p>
                    <w:p w:rsidR="00AB251A" w:rsidRPr="00DC4E3A" w:rsidRDefault="00AB251A" w:rsidP="00AB251A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B251A">
        <w:rPr>
          <w:rFonts w:ascii="Segoe UI Symbol" w:hAnsi="Segoe UI Symbol" w:cs="Segoe UI Symbol"/>
          <w:b/>
          <w:sz w:val="32"/>
        </w:rPr>
        <w:drawing>
          <wp:anchor distT="0" distB="0" distL="114300" distR="114300" simplePos="0" relativeHeight="251663360" behindDoc="0" locked="0" layoutInCell="1" allowOverlap="1" wp14:anchorId="1B003DF0" wp14:editId="7354E0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6800" cy="1006415"/>
            <wp:effectExtent l="0" t="0" r="0" b="3810"/>
            <wp:wrapNone/>
            <wp:docPr id="8" name="Image 8" descr="C:\Users\lenovo\Downloads\AEDA AS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AEDA ASB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438" w:rsidRDefault="00BE4438" w:rsidP="004F5632">
      <w:pPr>
        <w:jc w:val="center"/>
        <w:rPr>
          <w:rFonts w:ascii="Segoe UI Symbol" w:hAnsi="Segoe UI Symbol" w:cs="Segoe UI Symbol"/>
          <w:b/>
          <w:sz w:val="32"/>
        </w:rPr>
      </w:pPr>
    </w:p>
    <w:p w:rsidR="00BE4438" w:rsidRPr="00FE6B09" w:rsidRDefault="00BE4438" w:rsidP="004F5632">
      <w:pPr>
        <w:jc w:val="center"/>
        <w:rPr>
          <w:rFonts w:ascii="Segoe UI Symbol" w:hAnsi="Segoe UI Symbol" w:cs="Segoe UI Symbol"/>
          <w:b/>
          <w:sz w:val="8"/>
        </w:rPr>
      </w:pPr>
    </w:p>
    <w:p w:rsidR="004F5632" w:rsidRDefault="004F5632" w:rsidP="004F5632">
      <w:pPr>
        <w:jc w:val="center"/>
        <w:rPr>
          <w:b/>
          <w:color w:val="FF0000"/>
          <w:sz w:val="40"/>
        </w:rPr>
      </w:pPr>
      <w:r w:rsidRPr="0064616C">
        <w:rPr>
          <w:rFonts w:asciiTheme="majorHAnsi" w:hAnsiTheme="majorHAnsi" w:cstheme="majorHAnsi"/>
          <w:b/>
          <w:sz w:val="32"/>
        </w:rPr>
        <w:t>Titre du pr</w:t>
      </w:r>
      <w:bookmarkStart w:id="0" w:name="_GoBack"/>
      <w:bookmarkEnd w:id="0"/>
      <w:r w:rsidRPr="0064616C">
        <w:rPr>
          <w:rFonts w:asciiTheme="majorHAnsi" w:hAnsiTheme="majorHAnsi" w:cstheme="majorHAnsi"/>
          <w:b/>
          <w:sz w:val="32"/>
        </w:rPr>
        <w:t>ojet</w:t>
      </w:r>
      <w:r w:rsidRPr="0064616C">
        <w:rPr>
          <w:rFonts w:asciiTheme="majorHAnsi" w:hAnsiTheme="majorHAnsi" w:cstheme="majorHAnsi"/>
          <w:b/>
          <w:sz w:val="56"/>
        </w:rPr>
        <w:t xml:space="preserve"> </w:t>
      </w:r>
      <w:r w:rsidRPr="0064616C">
        <w:rPr>
          <w:rFonts w:asciiTheme="majorHAnsi" w:hAnsiTheme="majorHAnsi" w:cstheme="majorHAnsi"/>
          <w:b/>
          <w:color w:val="FF0000"/>
          <w:sz w:val="40"/>
        </w:rPr>
        <w:t xml:space="preserve">Arbres fruitiers pour la santé et l’éducation durable à </w:t>
      </w:r>
      <w:proofErr w:type="spellStart"/>
      <w:r w:rsidRPr="0064616C">
        <w:rPr>
          <w:rFonts w:asciiTheme="majorHAnsi" w:hAnsiTheme="majorHAnsi" w:cstheme="majorHAnsi"/>
          <w:b/>
          <w:color w:val="FF0000"/>
          <w:sz w:val="40"/>
        </w:rPr>
        <w:t>Dibaya</w:t>
      </w:r>
      <w:proofErr w:type="spellEnd"/>
    </w:p>
    <w:p w:rsidR="00783BCE" w:rsidRDefault="00783BCE" w:rsidP="0064616C">
      <w:pPr>
        <w:spacing w:after="0" w:line="240" w:lineRule="auto"/>
        <w:jc w:val="center"/>
        <w:rPr>
          <w:b/>
          <w:color w:val="00B050"/>
          <w:sz w:val="24"/>
          <w:u w:val="single"/>
        </w:rPr>
      </w:pPr>
      <w:r w:rsidRPr="00783BCE">
        <w:rPr>
          <w:b/>
          <w:color w:val="00B050"/>
          <w:sz w:val="24"/>
          <w:u w:val="single"/>
        </w:rPr>
        <w:t>Porté par : AEDA-Asbl</w:t>
      </w:r>
    </w:p>
    <w:p w:rsidR="0064616C" w:rsidRPr="0064616C" w:rsidRDefault="0064616C" w:rsidP="0064616C">
      <w:pPr>
        <w:spacing w:after="0" w:line="240" w:lineRule="auto"/>
        <w:jc w:val="center"/>
        <w:rPr>
          <w:b/>
          <w:color w:val="0070C0"/>
          <w:sz w:val="44"/>
          <w:u w:val="single"/>
          <w:lang w:val="en-US"/>
        </w:rPr>
      </w:pPr>
      <w:r w:rsidRPr="0064616C">
        <w:rPr>
          <w:b/>
          <w:color w:val="0070C0"/>
          <w:sz w:val="24"/>
          <w:u w:val="single"/>
          <w:lang w:val="en-US"/>
        </w:rPr>
        <w:t>-------------------------------------------------------------------------------------------------------------------</w:t>
      </w:r>
    </w:p>
    <w:p w:rsidR="00F72A90" w:rsidRPr="00F835EA" w:rsidRDefault="00491D2D" w:rsidP="00F72A90">
      <w:pPr>
        <w:pStyle w:val="Paragraphedeliste"/>
        <w:numPr>
          <w:ilvl w:val="0"/>
          <w:numId w:val="9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Introduction</w:t>
      </w:r>
    </w:p>
    <w:p w:rsidR="00F835EA" w:rsidRDefault="00F835EA" w:rsidP="00F835EA">
      <w:pPr>
        <w:pStyle w:val="NormalWeb"/>
        <w:jc w:val="both"/>
      </w:pPr>
      <w:r>
        <w:t xml:space="preserve">Le projet </w:t>
      </w:r>
      <w:r>
        <w:rPr>
          <w:rStyle w:val="lev"/>
        </w:rPr>
        <w:t xml:space="preserve">« Arbres fruitiers pour la santé et l’éducation durable à </w:t>
      </w:r>
      <w:proofErr w:type="spellStart"/>
      <w:r>
        <w:rPr>
          <w:rStyle w:val="lev"/>
        </w:rPr>
        <w:t>Dibaya</w:t>
      </w:r>
      <w:proofErr w:type="spellEnd"/>
      <w:r>
        <w:rPr>
          <w:rStyle w:val="lev"/>
        </w:rPr>
        <w:t xml:space="preserve"> »</w:t>
      </w:r>
      <w:r>
        <w:t xml:space="preserve"> est une initiative communautaire visant à améliorer la nutrition, renforcer l’éducation environnementale et promouvoir le reboisement durable. Il s’inscrit dans une logique de développement intégré, associant écoles, centres de santé et communautés locales.</w:t>
      </w:r>
    </w:p>
    <w:p w:rsidR="00491D2D" w:rsidRDefault="00491D2D" w:rsidP="00491D2D">
      <w:pPr>
        <w:pStyle w:val="Paragraphedeliste"/>
        <w:numPr>
          <w:ilvl w:val="0"/>
          <w:numId w:val="9"/>
        </w:numPr>
        <w:rPr>
          <w:b/>
          <w:color w:val="FF0000"/>
          <w:sz w:val="28"/>
        </w:rPr>
      </w:pPr>
      <w:r w:rsidRPr="00491D2D">
        <w:rPr>
          <w:b/>
          <w:color w:val="FF0000"/>
          <w:sz w:val="28"/>
        </w:rPr>
        <w:t>Contexte et justification</w:t>
      </w:r>
    </w:p>
    <w:p w:rsidR="00491D2D" w:rsidRPr="00491D2D" w:rsidRDefault="00491D2D" w:rsidP="00491D2D">
      <w:pPr>
        <w:pStyle w:val="NormalWeb"/>
        <w:jc w:val="both"/>
      </w:pPr>
      <w:r>
        <w:t xml:space="preserve">La Zone de Santé de </w:t>
      </w:r>
      <w:proofErr w:type="spellStart"/>
      <w:r>
        <w:t>Dibaya</w:t>
      </w:r>
      <w:proofErr w:type="spellEnd"/>
      <w:r>
        <w:t xml:space="preserve"> fait face à des défis nutritionnels, environnementaux et socio-économiques. La déforestation et le manque de fruits frais affectent la santé des élèves et des patients. Ce projet pilote vise à introduire des arbres fruitiers dans les écoles, centres de santé et espaces communautaires afin de renforcer la nutrition, l’éducation environnementale et l’autonomisation économique.</w:t>
      </w:r>
    </w:p>
    <w:p w:rsidR="00491D2D" w:rsidRDefault="00491D2D" w:rsidP="00A441D2">
      <w:pPr>
        <w:pStyle w:val="NormalWeb"/>
        <w:spacing w:before="0" w:beforeAutospacing="0" w:after="0" w:afterAutospacing="0" w:line="360" w:lineRule="auto"/>
        <w:jc w:val="both"/>
      </w:pPr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Nutrition</w:t>
      </w:r>
      <w:r>
        <w:t xml:space="preserve"> : prévalence élevée de la malnutrition infantile et manque d’accès aux fruits frais.</w:t>
      </w:r>
    </w:p>
    <w:p w:rsidR="00491D2D" w:rsidRDefault="00491D2D" w:rsidP="00A441D2">
      <w:pPr>
        <w:pStyle w:val="NormalWeb"/>
        <w:spacing w:before="0" w:beforeAutospacing="0" w:after="0" w:afterAutospacing="0" w:line="360" w:lineRule="auto"/>
        <w:jc w:val="both"/>
      </w:pPr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Environnement</w:t>
      </w:r>
      <w:r>
        <w:t xml:space="preserve"> : déforestation et perte de biodiversité affectant le microclimat.</w:t>
      </w:r>
    </w:p>
    <w:p w:rsidR="00491D2D" w:rsidRDefault="00491D2D" w:rsidP="00A441D2">
      <w:pPr>
        <w:pStyle w:val="NormalWeb"/>
        <w:spacing w:before="0" w:beforeAutospacing="0" w:after="0" w:afterAutospacing="0" w:line="360" w:lineRule="auto"/>
        <w:jc w:val="both"/>
      </w:pPr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Socio-économie</w:t>
      </w:r>
      <w:r>
        <w:t xml:space="preserve"> : faibles revenus des ménages, absence de filières locales de fruits. Ce projet répond à ces défis en introduisant des arbres fruitiers dans les espaces scolaires et communautaires, tout en générant des revenus durables.</w:t>
      </w:r>
    </w:p>
    <w:p w:rsidR="004F5632" w:rsidRDefault="004F5632" w:rsidP="00A441D2">
      <w:pPr>
        <w:spacing w:after="0" w:line="240" w:lineRule="auto"/>
        <w:jc w:val="both"/>
      </w:pPr>
      <w:r>
        <w:t xml:space="preserve">Ce projet est présenté comme un programme pilote dans quelques écoles et centres de santé, puis étendu progressivement à toute la Zone de Santé </w:t>
      </w:r>
      <w:proofErr w:type="spellStart"/>
      <w:r>
        <w:t>Dibaya</w:t>
      </w:r>
      <w:proofErr w:type="spellEnd"/>
      <w:r>
        <w:t xml:space="preserve"> puis dans d’autres Zones de Santee du Territoire.</w:t>
      </w:r>
    </w:p>
    <w:p w:rsidR="00BE4438" w:rsidRDefault="00BE4438" w:rsidP="00A441D2">
      <w:pPr>
        <w:pStyle w:val="NormalWeb"/>
        <w:numPr>
          <w:ilvl w:val="0"/>
          <w:numId w:val="11"/>
        </w:numPr>
        <w:spacing w:after="0" w:afterAutospacing="0"/>
      </w:pPr>
      <w:r w:rsidRPr="00BE4438">
        <w:rPr>
          <w:rFonts w:asciiTheme="minorHAnsi" w:eastAsiaTheme="minorHAnsi" w:hAnsiTheme="minorHAnsi" w:cstheme="minorBidi"/>
          <w:bCs/>
          <w:color w:val="00B050"/>
          <w:szCs w:val="22"/>
          <w:lang w:eastAsia="en-US"/>
        </w:rPr>
        <w:t>Objectif global</w:t>
      </w:r>
      <w:r w:rsidR="00BA7DC6">
        <w:t xml:space="preserve"> </w:t>
      </w:r>
    </w:p>
    <w:p w:rsidR="00012C20" w:rsidRDefault="00BE4438" w:rsidP="00A441D2">
      <w:pPr>
        <w:pStyle w:val="NormalWeb"/>
        <w:spacing w:after="0" w:afterAutospacing="0"/>
        <w:ind w:left="360"/>
      </w:pPr>
      <w:r>
        <w:t>Améliorer la nutrition, l’éducation environnementale et la durabilité</w:t>
      </w:r>
      <w:r w:rsidR="00012C20">
        <w:t xml:space="preserve"> et l’autonomisation</w:t>
      </w:r>
      <w:r>
        <w:t xml:space="preserve"> économique dans la Zone de Santé </w:t>
      </w:r>
      <w:proofErr w:type="spellStart"/>
      <w:r>
        <w:t>Dibaya</w:t>
      </w:r>
      <w:proofErr w:type="spellEnd"/>
      <w:r w:rsidR="00012C20">
        <w:t>.</w:t>
      </w:r>
    </w:p>
    <w:p w:rsidR="004F5632" w:rsidRPr="00BA7DC6" w:rsidRDefault="004F5632" w:rsidP="00A441D2">
      <w:pPr>
        <w:pStyle w:val="NormalWeb"/>
        <w:numPr>
          <w:ilvl w:val="0"/>
          <w:numId w:val="11"/>
        </w:numPr>
        <w:spacing w:after="0" w:afterAutospacing="0"/>
        <w:rPr>
          <w:rFonts w:asciiTheme="minorHAnsi" w:eastAsiaTheme="minorHAnsi" w:hAnsiTheme="minorHAnsi" w:cstheme="minorBidi"/>
          <w:bCs/>
          <w:color w:val="00B050"/>
          <w:szCs w:val="22"/>
          <w:lang w:eastAsia="en-US"/>
        </w:rPr>
      </w:pPr>
      <w:r w:rsidRPr="00BA7DC6">
        <w:rPr>
          <w:rFonts w:asciiTheme="minorHAnsi" w:eastAsiaTheme="minorHAnsi" w:hAnsiTheme="minorHAnsi" w:cstheme="minorBidi"/>
          <w:bCs/>
          <w:color w:val="00B050"/>
          <w:szCs w:val="22"/>
          <w:lang w:eastAsia="en-US"/>
        </w:rPr>
        <w:t>Objectifs</w:t>
      </w:r>
      <w:r w:rsidR="00142696" w:rsidRPr="00BA7DC6">
        <w:rPr>
          <w:rFonts w:asciiTheme="minorHAnsi" w:eastAsiaTheme="minorHAnsi" w:hAnsiTheme="minorHAnsi" w:cstheme="minorBidi"/>
          <w:bCs/>
          <w:color w:val="00B050"/>
          <w:szCs w:val="22"/>
          <w:lang w:eastAsia="en-US"/>
        </w:rPr>
        <w:t xml:space="preserve"> Spécifiques</w:t>
      </w:r>
      <w:r w:rsidRPr="00BA7DC6">
        <w:rPr>
          <w:rFonts w:asciiTheme="minorHAnsi" w:eastAsiaTheme="minorHAnsi" w:hAnsiTheme="minorHAnsi" w:cstheme="minorBidi"/>
          <w:bCs/>
          <w:color w:val="00B050"/>
          <w:szCs w:val="22"/>
          <w:lang w:eastAsia="en-US"/>
        </w:rPr>
        <w:t> </w:t>
      </w:r>
    </w:p>
    <w:p w:rsidR="00A441D2" w:rsidRDefault="00A441D2" w:rsidP="00A441D2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t>Planter et entretenir 500 arbres fruitiers.</w:t>
      </w:r>
    </w:p>
    <w:p w:rsidR="00A441D2" w:rsidRDefault="00A441D2" w:rsidP="004F5632">
      <w:pPr>
        <w:pStyle w:val="Paragraphedeliste"/>
        <w:numPr>
          <w:ilvl w:val="0"/>
          <w:numId w:val="2"/>
        </w:numPr>
        <w:spacing w:after="0" w:line="276" w:lineRule="auto"/>
        <w:jc w:val="both"/>
      </w:pPr>
      <w:r>
        <w:t>Sensibiliser 2 000 élèves et 500 patients à la protection de l’environnement</w:t>
      </w:r>
    </w:p>
    <w:p w:rsidR="004F5632" w:rsidRDefault="00A441D2" w:rsidP="004F5632">
      <w:pPr>
        <w:pStyle w:val="Paragraphedeliste"/>
        <w:numPr>
          <w:ilvl w:val="0"/>
          <w:numId w:val="2"/>
        </w:numPr>
        <w:spacing w:after="0" w:line="276" w:lineRule="auto"/>
        <w:jc w:val="both"/>
      </w:pPr>
      <w:r>
        <w:t>Générer des revenus par la vente des surplus de fruits</w:t>
      </w:r>
      <w:r w:rsidR="004F5632">
        <w:t>.</w:t>
      </w:r>
    </w:p>
    <w:p w:rsidR="00A441D2" w:rsidRDefault="00A441D2" w:rsidP="004F5632">
      <w:pPr>
        <w:pStyle w:val="Paragraphedeliste"/>
        <w:numPr>
          <w:ilvl w:val="0"/>
          <w:numId w:val="2"/>
        </w:numPr>
        <w:spacing w:after="0" w:line="276" w:lineRule="auto"/>
        <w:jc w:val="both"/>
      </w:pPr>
      <w:r>
        <w:t>Promouvoir l’inclusion des femmes et jeunes filles dans la gestion environnementale.</w:t>
      </w:r>
    </w:p>
    <w:p w:rsidR="004F5632" w:rsidRDefault="004F5632" w:rsidP="004F5632">
      <w:pPr>
        <w:pStyle w:val="Paragraphedeliste"/>
        <w:numPr>
          <w:ilvl w:val="0"/>
          <w:numId w:val="2"/>
        </w:numPr>
        <w:spacing w:after="0" w:line="276" w:lineRule="auto"/>
        <w:jc w:val="both"/>
      </w:pPr>
      <w:r>
        <w:t>Reboisement communautaire : lutter contre la déforestation et améliorer le microclimat.</w:t>
      </w:r>
    </w:p>
    <w:p w:rsidR="00FC6575" w:rsidRPr="00A441D2" w:rsidRDefault="00FC6575" w:rsidP="00A441D2">
      <w:pPr>
        <w:pStyle w:val="Paragraphedeliste"/>
        <w:numPr>
          <w:ilvl w:val="1"/>
          <w:numId w:val="33"/>
        </w:numPr>
        <w:rPr>
          <w:b/>
          <w:color w:val="00B050"/>
          <w:sz w:val="24"/>
        </w:rPr>
      </w:pPr>
      <w:r w:rsidRPr="00A441D2">
        <w:rPr>
          <w:b/>
          <w:color w:val="00B050"/>
          <w:sz w:val="24"/>
        </w:rPr>
        <w:t>Lieux d’implantation</w:t>
      </w:r>
    </w:p>
    <w:p w:rsidR="00FC6575" w:rsidRDefault="00FC6575" w:rsidP="00FC6575">
      <w:pPr>
        <w:pStyle w:val="NormalWeb"/>
        <w:numPr>
          <w:ilvl w:val="0"/>
          <w:numId w:val="13"/>
        </w:numPr>
      </w:pPr>
      <w:r>
        <w:lastRenderedPageBreak/>
        <w:t xml:space="preserve">Écoles primaires et secondaires de la Zone de Santé </w:t>
      </w:r>
      <w:proofErr w:type="spellStart"/>
      <w:r>
        <w:t>Dibaya</w:t>
      </w:r>
      <w:proofErr w:type="spellEnd"/>
      <w:r>
        <w:t>.</w:t>
      </w:r>
    </w:p>
    <w:p w:rsidR="00FC6575" w:rsidRDefault="00FC6575" w:rsidP="00FC6575">
      <w:pPr>
        <w:pStyle w:val="NormalWeb"/>
        <w:numPr>
          <w:ilvl w:val="0"/>
          <w:numId w:val="13"/>
        </w:numPr>
      </w:pPr>
      <w:r>
        <w:t>Centres de santé et hôpitaux locaux.</w:t>
      </w:r>
    </w:p>
    <w:p w:rsidR="004F5632" w:rsidRPr="00FC6575" w:rsidRDefault="00FC6575" w:rsidP="004F5632">
      <w:pPr>
        <w:pStyle w:val="NormalWeb"/>
        <w:numPr>
          <w:ilvl w:val="0"/>
          <w:numId w:val="13"/>
        </w:numPr>
      </w:pPr>
      <w:r>
        <w:t>Espaces communautaires disponibles (cours, terrains, jardins scolaires)</w:t>
      </w:r>
    </w:p>
    <w:p w:rsidR="004F5632" w:rsidRDefault="004F5632" w:rsidP="00A441D2">
      <w:pPr>
        <w:pStyle w:val="Paragraphedeliste"/>
        <w:numPr>
          <w:ilvl w:val="1"/>
          <w:numId w:val="33"/>
        </w:numPr>
        <w:rPr>
          <w:b/>
          <w:color w:val="00B050"/>
          <w:sz w:val="24"/>
        </w:rPr>
      </w:pPr>
      <w:r w:rsidRPr="004F5632">
        <w:rPr>
          <w:b/>
          <w:color w:val="00B050"/>
          <w:sz w:val="24"/>
        </w:rPr>
        <w:t>Espèces fruitières recommandées</w:t>
      </w:r>
    </w:p>
    <w:p w:rsidR="00A441D2" w:rsidRPr="00A441D2" w:rsidRDefault="00A441D2" w:rsidP="00A441D2">
      <w:pPr>
        <w:pStyle w:val="Paragraphedeliste"/>
        <w:ind w:left="1080"/>
        <w:rPr>
          <w:b/>
          <w:color w:val="00B050"/>
          <w:sz w:val="10"/>
        </w:rPr>
      </w:pPr>
    </w:p>
    <w:p w:rsidR="004F5632" w:rsidRDefault="004F5632" w:rsidP="004F5632">
      <w:pPr>
        <w:pStyle w:val="Paragraphedeliste"/>
        <w:numPr>
          <w:ilvl w:val="0"/>
          <w:numId w:val="4"/>
        </w:numPr>
      </w:pPr>
      <w:r>
        <w:t>Manguiers : fruits nutritifs, arbre résistant.</w:t>
      </w:r>
    </w:p>
    <w:p w:rsidR="004F5632" w:rsidRDefault="004F5632" w:rsidP="004F5632">
      <w:pPr>
        <w:pStyle w:val="Paragraphedeliste"/>
        <w:numPr>
          <w:ilvl w:val="0"/>
          <w:numId w:val="4"/>
        </w:numPr>
      </w:pPr>
      <w:r>
        <w:t>Avocatiers : riches en lipides et vitamines.</w:t>
      </w:r>
    </w:p>
    <w:p w:rsidR="004F5632" w:rsidRDefault="004F5632" w:rsidP="004F5632">
      <w:pPr>
        <w:pStyle w:val="Paragraphedeliste"/>
        <w:numPr>
          <w:ilvl w:val="0"/>
          <w:numId w:val="4"/>
        </w:numPr>
      </w:pPr>
      <w:r>
        <w:t>Papayers : croissance rapide, fruits toute l’année.</w:t>
      </w:r>
    </w:p>
    <w:p w:rsidR="004F5632" w:rsidRDefault="004F5632" w:rsidP="004F5632">
      <w:pPr>
        <w:pStyle w:val="Paragraphedeliste"/>
        <w:numPr>
          <w:ilvl w:val="0"/>
          <w:numId w:val="4"/>
        </w:numPr>
      </w:pPr>
      <w:r>
        <w:t>Orangers et citronniers : apport en vitamine C.</w:t>
      </w:r>
    </w:p>
    <w:p w:rsidR="00BE4438" w:rsidRDefault="004F5632" w:rsidP="00A441D2">
      <w:pPr>
        <w:pStyle w:val="Paragraphedeliste"/>
        <w:numPr>
          <w:ilvl w:val="0"/>
          <w:numId w:val="4"/>
        </w:numPr>
      </w:pPr>
      <w:r>
        <w:t>Bananiers : faciles à</w:t>
      </w:r>
      <w:r w:rsidR="006B4CA8">
        <w:t xml:space="preserve"> cultiver, production abondante.</w:t>
      </w:r>
    </w:p>
    <w:p w:rsidR="006B4CA8" w:rsidRPr="006B4CA8" w:rsidRDefault="006B4CA8" w:rsidP="006B4CA8">
      <w:pPr>
        <w:pStyle w:val="Paragraphedeliste"/>
        <w:rPr>
          <w:sz w:val="16"/>
        </w:rPr>
      </w:pPr>
    </w:p>
    <w:p w:rsidR="000F6327" w:rsidRPr="00DE2E99" w:rsidRDefault="000F6327" w:rsidP="000F6327">
      <w:pPr>
        <w:pStyle w:val="Paragraphedeliste"/>
        <w:numPr>
          <w:ilvl w:val="1"/>
          <w:numId w:val="33"/>
        </w:numPr>
        <w:rPr>
          <w:rFonts w:ascii="Segoe UI Symbol" w:hAnsi="Segoe UI Symbol" w:cs="Segoe UI Symbol"/>
          <w:b/>
          <w:color w:val="00B050"/>
          <w:sz w:val="24"/>
        </w:rPr>
      </w:pPr>
      <w:r w:rsidRPr="00DE2E99">
        <w:rPr>
          <w:rFonts w:ascii="Segoe UI Symbol" w:hAnsi="Segoe UI Symbol" w:cs="Segoe UI Symbol"/>
          <w:b/>
          <w:color w:val="00B050"/>
          <w:sz w:val="24"/>
        </w:rPr>
        <w:t>🌿, Chronogramme (12 mois – Phase pilote)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5494"/>
        <w:gridCol w:w="1286"/>
      </w:tblGrid>
      <w:tr w:rsidR="000F6327" w:rsidRPr="00DE2E99" w:rsidTr="001F5F2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Activités principales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Durée</w:t>
            </w:r>
          </w:p>
        </w:tc>
      </w:tr>
      <w:tr w:rsidR="000F6327" w:rsidRPr="00DE2E99" w:rsidTr="001F5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Diagnostic participatif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Identification des sites, mobilisation des communautés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 1</w:t>
            </w:r>
          </w:p>
        </w:tc>
      </w:tr>
      <w:tr w:rsidR="000F6327" w:rsidRPr="00DE2E99" w:rsidTr="001F5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Préparation du sol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Nettoyage, fertilisation organique, trous de plantation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 2</w:t>
            </w:r>
          </w:p>
        </w:tc>
      </w:tr>
      <w:tr w:rsidR="000F6327" w:rsidRPr="00DE2E99" w:rsidTr="001F5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Plantation communautaire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Journées de plantation avec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enseignants, </w:t>
            </w: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élèves et personnel de santé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ainsi que la population locale.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 3</w:t>
            </w:r>
          </w:p>
        </w:tc>
      </w:tr>
      <w:tr w:rsidR="000F6327" w:rsidRPr="00DE2E99" w:rsidTr="001F5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Entretien régulier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Arrosage, paillage, protection contre animaux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 4–12</w:t>
            </w:r>
          </w:p>
        </w:tc>
      </w:tr>
      <w:tr w:rsidR="000F6327" w:rsidRPr="00DE2E99" w:rsidTr="001F5F2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Suivi et évaluation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Mesure croissance, production, impact nutritionnel et social</w:t>
            </w:r>
          </w:p>
        </w:tc>
        <w:tc>
          <w:tcPr>
            <w:tcW w:w="0" w:type="auto"/>
            <w:vAlign w:val="center"/>
            <w:hideMark/>
          </w:tcPr>
          <w:p w:rsidR="000F6327" w:rsidRPr="00DE2E99" w:rsidRDefault="000F6327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E2E9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Mois 6 et Mois 12</w:t>
            </w:r>
          </w:p>
        </w:tc>
      </w:tr>
    </w:tbl>
    <w:p w:rsidR="007C467B" w:rsidRPr="00F835EA" w:rsidRDefault="007C467B" w:rsidP="007C467B">
      <w:pPr>
        <w:pStyle w:val="Paragraphedeliste"/>
        <w:rPr>
          <w:sz w:val="2"/>
        </w:rPr>
      </w:pPr>
    </w:p>
    <w:p w:rsidR="004F5632" w:rsidRPr="004F5632" w:rsidRDefault="004F5632" w:rsidP="004F5632">
      <w:pPr>
        <w:pStyle w:val="Paragraphedeliste"/>
        <w:rPr>
          <w:sz w:val="10"/>
        </w:rPr>
      </w:pPr>
    </w:p>
    <w:p w:rsidR="00F835EA" w:rsidRPr="00F835EA" w:rsidRDefault="00F835EA" w:rsidP="00A441D2">
      <w:pPr>
        <w:pStyle w:val="Paragraphedeliste"/>
        <w:numPr>
          <w:ilvl w:val="0"/>
          <w:numId w:val="33"/>
        </w:numPr>
        <w:rPr>
          <w:b/>
          <w:color w:val="FF0000"/>
          <w:sz w:val="28"/>
        </w:rPr>
      </w:pPr>
      <w:r w:rsidRPr="00F835EA">
        <w:rPr>
          <w:b/>
          <w:color w:val="FF0000"/>
          <w:sz w:val="28"/>
        </w:rPr>
        <w:t>Dimension genre et inclusion</w:t>
      </w:r>
    </w:p>
    <w:p w:rsidR="00F835EA" w:rsidRPr="00F835EA" w:rsidRDefault="00F835EA" w:rsidP="00F835EA">
      <w:pPr>
        <w:pStyle w:val="Paragraphedeliste"/>
        <w:numPr>
          <w:ilvl w:val="1"/>
          <w:numId w:val="31"/>
        </w:numPr>
        <w:rPr>
          <w:b/>
          <w:color w:val="00B050"/>
          <w:sz w:val="24"/>
        </w:rPr>
      </w:pPr>
      <w:r w:rsidRPr="00F835EA">
        <w:rPr>
          <w:rFonts w:ascii="Segoe UI Symbol" w:hAnsi="Segoe UI Symbol" w:cs="Segoe UI Symbol"/>
          <w:b/>
          <w:color w:val="00B050"/>
          <w:sz w:val="24"/>
        </w:rPr>
        <w:t>🎯</w:t>
      </w:r>
      <w:r w:rsidRPr="00F835EA">
        <w:rPr>
          <w:b/>
          <w:color w:val="00B050"/>
          <w:sz w:val="24"/>
        </w:rPr>
        <w:t xml:space="preserve"> Objectif spécifique lié au genre</w:t>
      </w:r>
    </w:p>
    <w:p w:rsidR="00F835EA" w:rsidRDefault="00F835EA" w:rsidP="00F835EA">
      <w:pPr>
        <w:pStyle w:val="NormalWeb"/>
        <w:numPr>
          <w:ilvl w:val="0"/>
          <w:numId w:val="27"/>
        </w:numPr>
      </w:pPr>
      <w:r>
        <w:t xml:space="preserve">Promouvoir la participation active des </w:t>
      </w:r>
      <w:r>
        <w:rPr>
          <w:rStyle w:val="lev"/>
        </w:rPr>
        <w:t>femmes et des jeunes filles</w:t>
      </w:r>
      <w:r>
        <w:t xml:space="preserve"> dans la plantation, l’entretien et la gestion des arbres fruitiers.</w:t>
      </w:r>
    </w:p>
    <w:p w:rsidR="00F835EA" w:rsidRDefault="00F835EA" w:rsidP="00F835EA">
      <w:pPr>
        <w:pStyle w:val="NormalWeb"/>
        <w:numPr>
          <w:ilvl w:val="0"/>
          <w:numId w:val="27"/>
        </w:numPr>
      </w:pPr>
      <w:r>
        <w:t xml:space="preserve">Valoriser le rôle des </w:t>
      </w:r>
      <w:r>
        <w:rPr>
          <w:rStyle w:val="lev"/>
        </w:rPr>
        <w:t>jeunes garçons et filles</w:t>
      </w:r>
      <w:r>
        <w:t xml:space="preserve"> dans les clubs scolaires environnementaux pour une sensibilisation équilibrée.</w:t>
      </w:r>
    </w:p>
    <w:p w:rsidR="00F835EA" w:rsidRPr="00F835EA" w:rsidRDefault="00F835EA" w:rsidP="00F835EA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F835EA">
        <w:rPr>
          <w:rFonts w:ascii="Segoe UI Symbol" w:hAnsi="Segoe UI Symbol" w:cs="Segoe UI Symbol"/>
          <w:b/>
          <w:color w:val="00B050"/>
          <w:sz w:val="24"/>
        </w:rPr>
        <w:t>🛠</w:t>
      </w:r>
      <w:r>
        <w:rPr>
          <w:rFonts w:ascii="Segoe UI Symbol" w:hAnsi="Segoe UI Symbol" w:cs="Segoe UI Symbol"/>
          <w:b/>
          <w:color w:val="00B050"/>
          <w:sz w:val="24"/>
        </w:rPr>
        <w:t xml:space="preserve"> </w:t>
      </w:r>
      <w:r w:rsidRPr="00F835EA">
        <w:rPr>
          <w:rFonts w:ascii="Segoe UI Symbol" w:hAnsi="Segoe UI Symbol" w:cs="Segoe UI Symbol"/>
          <w:b/>
          <w:color w:val="00B050"/>
          <w:sz w:val="24"/>
        </w:rPr>
        <w:t>Stratégies d’intégration</w:t>
      </w:r>
    </w:p>
    <w:p w:rsidR="00F835EA" w:rsidRDefault="00F835EA" w:rsidP="00F835EA">
      <w:pPr>
        <w:pStyle w:val="NormalWeb"/>
        <w:numPr>
          <w:ilvl w:val="0"/>
          <w:numId w:val="28"/>
        </w:numPr>
      </w:pPr>
      <w:r>
        <w:rPr>
          <w:rStyle w:val="lev"/>
        </w:rPr>
        <w:t>Formation ciblée</w:t>
      </w:r>
      <w:r>
        <w:t xml:space="preserve"> : ateliers pratiques sur la plantation et la transformation des fruits, avec un quota réservé aux femmes</w:t>
      </w:r>
      <w:r w:rsidR="006B4CA8">
        <w:t xml:space="preserve"> et jeunes</w:t>
      </w:r>
      <w:r>
        <w:t>.</w:t>
      </w:r>
    </w:p>
    <w:p w:rsidR="00F835EA" w:rsidRDefault="00F835EA" w:rsidP="00F835EA">
      <w:pPr>
        <w:pStyle w:val="NormalWeb"/>
        <w:numPr>
          <w:ilvl w:val="0"/>
          <w:numId w:val="28"/>
        </w:numPr>
      </w:pPr>
      <w:r>
        <w:rPr>
          <w:rStyle w:val="lev"/>
        </w:rPr>
        <w:t>Leadership féminin</w:t>
      </w:r>
      <w:r>
        <w:t xml:space="preserve"> : inclusion de femmes dans les comités de gestion communautaire.</w:t>
      </w:r>
    </w:p>
    <w:p w:rsidR="00F835EA" w:rsidRDefault="00F835EA" w:rsidP="00F835EA">
      <w:pPr>
        <w:pStyle w:val="NormalWeb"/>
        <w:numPr>
          <w:ilvl w:val="0"/>
          <w:numId w:val="28"/>
        </w:numPr>
      </w:pPr>
      <w:r>
        <w:rPr>
          <w:rStyle w:val="lev"/>
        </w:rPr>
        <w:t>Autonomisation économique</w:t>
      </w:r>
      <w:r>
        <w:t xml:space="preserve"> : appui à la transformation des surplus (jus, confitures) géré par des associations féminines locales</w:t>
      </w:r>
      <w:r w:rsidR="006B4CA8">
        <w:t xml:space="preserve"> et les groupes de jeunes</w:t>
      </w:r>
      <w:r>
        <w:t>.</w:t>
      </w:r>
    </w:p>
    <w:p w:rsidR="00F835EA" w:rsidRDefault="00F835EA" w:rsidP="00F835EA">
      <w:pPr>
        <w:pStyle w:val="NormalWeb"/>
        <w:numPr>
          <w:ilvl w:val="0"/>
          <w:numId w:val="28"/>
        </w:numPr>
      </w:pPr>
      <w:r>
        <w:rPr>
          <w:rStyle w:val="lev"/>
        </w:rPr>
        <w:t>Éducation inclusive</w:t>
      </w:r>
      <w:r>
        <w:t xml:space="preserve"> : clubs scolaires mixtes pour sensibiliser à l’égalité et à la protection de l’environnement.</w:t>
      </w:r>
    </w:p>
    <w:p w:rsidR="0064616C" w:rsidRDefault="0064616C" w:rsidP="0064616C">
      <w:pPr>
        <w:pStyle w:val="NormalWeb"/>
        <w:ind w:left="720"/>
      </w:pPr>
    </w:p>
    <w:p w:rsidR="00F835EA" w:rsidRPr="00F835EA" w:rsidRDefault="00F835EA" w:rsidP="00F835EA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F835EA">
        <w:rPr>
          <w:rFonts w:ascii="Segoe UI Symbol" w:hAnsi="Segoe UI Symbol" w:cs="Segoe UI Symbol"/>
          <w:b/>
          <w:color w:val="00B050"/>
          <w:sz w:val="24"/>
        </w:rPr>
        <w:t>Indicateurs genre</w:t>
      </w:r>
    </w:p>
    <w:p w:rsidR="00F835EA" w:rsidRDefault="00F835EA" w:rsidP="00F835EA">
      <w:pPr>
        <w:pStyle w:val="NormalWeb"/>
        <w:numPr>
          <w:ilvl w:val="0"/>
          <w:numId w:val="29"/>
        </w:numPr>
      </w:pPr>
      <w:r>
        <w:t>50% des participants aux formations sont des femmes.</w:t>
      </w:r>
    </w:p>
    <w:p w:rsidR="00F835EA" w:rsidRDefault="00F835EA" w:rsidP="00F835EA">
      <w:pPr>
        <w:pStyle w:val="NormalWeb"/>
        <w:numPr>
          <w:ilvl w:val="0"/>
          <w:numId w:val="29"/>
        </w:numPr>
      </w:pPr>
      <w:r>
        <w:t>40% des membres des comités de gestion communautaire sont des femmes.</w:t>
      </w:r>
    </w:p>
    <w:p w:rsidR="00F835EA" w:rsidRDefault="00F835EA" w:rsidP="00F835EA">
      <w:pPr>
        <w:pStyle w:val="NormalWeb"/>
        <w:numPr>
          <w:ilvl w:val="0"/>
          <w:numId w:val="29"/>
        </w:numPr>
      </w:pPr>
      <w:r>
        <w:lastRenderedPageBreak/>
        <w:t>Revenus issus de la vente des fruits : au moins 30% gérés par des associations féminines.</w:t>
      </w:r>
    </w:p>
    <w:p w:rsidR="00F835EA" w:rsidRDefault="00F835EA" w:rsidP="00F835EA">
      <w:pPr>
        <w:pStyle w:val="NormalWeb"/>
        <w:numPr>
          <w:ilvl w:val="0"/>
          <w:numId w:val="29"/>
        </w:numPr>
      </w:pPr>
      <w:r>
        <w:t>Clubs scolaires environnementaux : participation équilibrée filles/garçons.</w:t>
      </w:r>
    </w:p>
    <w:p w:rsidR="00FC691A" w:rsidRPr="00FC691A" w:rsidRDefault="00FC691A" w:rsidP="00FC691A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FC691A">
        <w:rPr>
          <w:rFonts w:ascii="Segoe UI Symbol" w:hAnsi="Segoe UI Symbol" w:cs="Segoe UI Symbol"/>
          <w:b/>
          <w:color w:val="00B050"/>
          <w:sz w:val="24"/>
        </w:rPr>
        <w:t>Cadre logique du projet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7"/>
        <w:gridCol w:w="2619"/>
        <w:gridCol w:w="1923"/>
        <w:gridCol w:w="1673"/>
      </w:tblGrid>
      <w:tr w:rsidR="00FC691A" w:rsidRPr="002E1727" w:rsidTr="001F5F2D">
        <w:trPr>
          <w:tblHeader/>
          <w:tblCellSpacing w:w="15" w:type="dxa"/>
        </w:trPr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Niveaux d’objectifs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Indicateurs Objectivement Vérifiables (IOV)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Sources de Vérification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Hypothèses</w:t>
            </w:r>
          </w:p>
        </w:tc>
      </w:tr>
      <w:tr w:rsidR="00FC691A" w:rsidRPr="002E1727" w:rsidTr="001F5F2D">
        <w:trPr>
          <w:tblCellSpacing w:w="15" w:type="dxa"/>
        </w:trPr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Objectif global : Améliorer la nutrition, l’éducation environnementale et la durabilité économique dans la Zone de Santé </w:t>
            </w:r>
            <w:proofErr w:type="spellStart"/>
            <w:r w:rsidRPr="002E1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Dibaya</w:t>
            </w:r>
            <w:proofErr w:type="spellEnd"/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 Taux de consommation de fruits frais dans les écoles et centres de santé augmenté de 30% en 2 ans - Réduction de 20% des cas de malnutrition légère chez les enfants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Rapports nutritionnels des centres de santé, enquêtes scolaires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Stabilité politique et sociale dans la zone</w:t>
            </w:r>
          </w:p>
        </w:tc>
      </w:tr>
      <w:tr w:rsidR="00FC691A" w:rsidRPr="002E1727" w:rsidTr="001F5F2D">
        <w:trPr>
          <w:tblCellSpacing w:w="15" w:type="dxa"/>
        </w:trPr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Objectif spécifique</w:t>
            </w:r>
            <w:r>
              <w:rPr>
                <w:b/>
                <w:bCs/>
              </w:rPr>
              <w:t xml:space="preserve"> : Introduire et entretenir des arbres fruitiers dans les écoles, centres de santé et espaces communautaires avec inclusion des femmes et jeunes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- 500 arbres fruitiers plantés - 80% de taux de survie - 50% des participants aux formations sont des femmes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Rapports de suivi, fiches de plantation, visites de terrain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Pr="002E1727" w:rsidRDefault="00FC691A" w:rsidP="001F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E172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Participation active des communautés locales</w:t>
            </w:r>
          </w:p>
        </w:tc>
      </w:tr>
      <w:tr w:rsidR="00FC691A" w:rsidRPr="002E1727" w:rsidTr="001F5F2D">
        <w:trPr>
          <w:tblCellSpacing w:w="15" w:type="dxa"/>
        </w:trPr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Résultats attendus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- Fruits disponibles pour élèves et patients - Clubs scolaires mixtes créés - Revenus générés dont 30% gérés par associations féminines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Rapports scolaires, registres de vente, témoignages communautaires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Conditions climatiques favorables</w:t>
            </w:r>
          </w:p>
        </w:tc>
      </w:tr>
      <w:tr w:rsidR="00FC691A" w:rsidRPr="002E1727" w:rsidTr="001F5F2D">
        <w:trPr>
          <w:tblCellSpacing w:w="15" w:type="dxa"/>
        </w:trPr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Activités principales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- Diagnostic participatif - Préparation du sol - Plantation communautaire - Formation ciblée femmes/jeunes - Entretien régulier - Suivi et évaluation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Rapports d’activités, photos, registres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:rsidR="00FC691A" w:rsidRDefault="00FC691A" w:rsidP="001F5F2D">
            <w:r>
              <w:t>Disponibilité des ressources financières et matérielles</w:t>
            </w:r>
          </w:p>
        </w:tc>
      </w:tr>
    </w:tbl>
    <w:p w:rsidR="00FC691A" w:rsidRPr="00FC691A" w:rsidRDefault="00FC691A" w:rsidP="00FC691A">
      <w:pPr>
        <w:pStyle w:val="Paragraphedeliste"/>
        <w:ind w:left="1080"/>
        <w:rPr>
          <w:b/>
          <w:color w:val="00B050"/>
          <w:sz w:val="14"/>
        </w:rPr>
      </w:pPr>
    </w:p>
    <w:p w:rsidR="00FC691A" w:rsidRPr="006B4CA8" w:rsidRDefault="00FC691A" w:rsidP="00FC691A">
      <w:pPr>
        <w:pStyle w:val="Paragraphedeliste"/>
        <w:numPr>
          <w:ilvl w:val="1"/>
          <w:numId w:val="33"/>
        </w:numPr>
        <w:rPr>
          <w:b/>
          <w:color w:val="00B050"/>
          <w:sz w:val="24"/>
        </w:rPr>
      </w:pPr>
      <w:r w:rsidRPr="006B4CA8">
        <w:rPr>
          <w:b/>
          <w:color w:val="00B050"/>
          <w:sz w:val="24"/>
        </w:rPr>
        <w:t>Acteurs impliqués</w:t>
      </w:r>
    </w:p>
    <w:p w:rsidR="00FC691A" w:rsidRDefault="00FC691A" w:rsidP="00FC691A">
      <w:pPr>
        <w:pStyle w:val="Paragraphedeliste"/>
        <w:numPr>
          <w:ilvl w:val="0"/>
          <w:numId w:val="6"/>
        </w:numPr>
      </w:pPr>
      <w:r>
        <w:t>Écoles et enseignants : encadrement pédagogique et sensibilisation.</w:t>
      </w:r>
    </w:p>
    <w:p w:rsidR="00FC691A" w:rsidRDefault="00FC691A" w:rsidP="00FC691A">
      <w:pPr>
        <w:pStyle w:val="Paragraphedeliste"/>
        <w:numPr>
          <w:ilvl w:val="0"/>
          <w:numId w:val="6"/>
        </w:numPr>
      </w:pPr>
      <w:r>
        <w:t>Centres de santé : intégration dans les programmes nutritionnels.</w:t>
      </w:r>
    </w:p>
    <w:p w:rsidR="00FC691A" w:rsidRDefault="00FC691A" w:rsidP="00FC691A">
      <w:pPr>
        <w:pStyle w:val="Paragraphedeliste"/>
        <w:numPr>
          <w:ilvl w:val="0"/>
          <w:numId w:val="6"/>
        </w:numPr>
      </w:pPr>
      <w:r>
        <w:t>Communautés locales : participation active à la plantation et entretien</w:t>
      </w:r>
      <w:r w:rsidR="0036524A">
        <w:t xml:space="preserve"> des arbres</w:t>
      </w:r>
      <w:r>
        <w:t>.</w:t>
      </w:r>
    </w:p>
    <w:p w:rsidR="00FC691A" w:rsidRDefault="00FC691A" w:rsidP="00FC691A">
      <w:pPr>
        <w:pStyle w:val="Paragraphedeliste"/>
        <w:numPr>
          <w:ilvl w:val="0"/>
          <w:numId w:val="6"/>
        </w:numPr>
      </w:pPr>
      <w:r>
        <w:t>ONG et partenaires : appui technique et financier.</w:t>
      </w:r>
    </w:p>
    <w:p w:rsidR="00FC691A" w:rsidRDefault="00FC691A" w:rsidP="00FC691A">
      <w:pPr>
        <w:pStyle w:val="Paragraphedeliste"/>
        <w:numPr>
          <w:ilvl w:val="0"/>
          <w:numId w:val="6"/>
        </w:numPr>
      </w:pPr>
      <w:r>
        <w:t>Auto</w:t>
      </w:r>
      <w:r w:rsidR="008A37AC">
        <w:t xml:space="preserve">rités locales : facilitation, </w:t>
      </w:r>
      <w:r>
        <w:t>mobilisation</w:t>
      </w:r>
      <w:r w:rsidR="008A37AC">
        <w:t xml:space="preserve"> et protection</w:t>
      </w:r>
      <w:r>
        <w:t>.</w:t>
      </w:r>
    </w:p>
    <w:p w:rsidR="00F72A90" w:rsidRPr="00FC691A" w:rsidRDefault="00F72A90" w:rsidP="00FC691A">
      <w:pPr>
        <w:pStyle w:val="Paragraphedeliste"/>
        <w:numPr>
          <w:ilvl w:val="0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FC691A">
        <w:rPr>
          <w:rFonts w:ascii="Segoe UI Symbol" w:hAnsi="Segoe UI Symbol" w:cs="Segoe UI Symbol"/>
          <w:b/>
          <w:color w:val="00B050"/>
          <w:sz w:val="24"/>
        </w:rPr>
        <w:t>💰</w:t>
      </w:r>
      <w:r w:rsidR="00FC691A" w:rsidRPr="00FC691A">
        <w:rPr>
          <w:rFonts w:ascii="Segoe UI Symbol" w:hAnsi="Segoe UI Symbol" w:cs="Segoe UI Symbol"/>
          <w:b/>
          <w:color w:val="00B050"/>
          <w:sz w:val="24"/>
        </w:rPr>
        <w:t xml:space="preserve"> Budget </w:t>
      </w:r>
      <w:r w:rsidRPr="00FC691A">
        <w:rPr>
          <w:rFonts w:ascii="Segoe UI Symbol" w:hAnsi="Segoe UI Symbol" w:cs="Segoe UI Symbol"/>
          <w:b/>
          <w:color w:val="00B050"/>
          <w:sz w:val="24"/>
        </w:rPr>
        <w:t>quantifié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4705"/>
        <w:gridCol w:w="1818"/>
      </w:tblGrid>
      <w:tr w:rsidR="00F72A90" w:rsidRPr="00F72A90" w:rsidTr="00F72A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Rubrique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Détails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Coût estimatif (USD)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Plants fruitiers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 plants (manguiers, avocatiers, papayers, agrumes, bananiers)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  <w:r w:rsidR="006201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Outils agricoles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Houes, arrosoirs, pelles, gants, brouettes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62012B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2500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Formation &amp; sensibilisation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Ateliers pour enseignants, élèves, personnel de santé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62012B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3000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Suivi &amp; évaluation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Fiches de suivi, visites techniques, rapport final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62012B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Communication &amp; visibilité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T-shirts, gilets, banderoles, affiches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B01C99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="0062012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Gestion &amp; coordination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Transport, réunions, documentation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62012B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4000</w:t>
            </w:r>
          </w:p>
        </w:tc>
      </w:tr>
      <w:tr w:rsidR="00F72A90" w:rsidRPr="00F72A90" w:rsidTr="00F72A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Total estimatif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F72A90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2A9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F72A90" w:rsidRPr="00F72A90" w:rsidRDefault="00B01C99" w:rsidP="00F72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20</w:t>
            </w:r>
            <w:r w:rsidR="00F72A90" w:rsidRPr="00F72A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 000 USD</w:t>
            </w:r>
          </w:p>
        </w:tc>
      </w:tr>
    </w:tbl>
    <w:p w:rsidR="00DE2E99" w:rsidRDefault="00DE2E99" w:rsidP="00DE2E99">
      <w:pPr>
        <w:pStyle w:val="Paragraphedeliste"/>
        <w:rPr>
          <w:sz w:val="12"/>
        </w:rPr>
      </w:pPr>
    </w:p>
    <w:p w:rsidR="00DE2E99" w:rsidRPr="00DE2E99" w:rsidRDefault="00DE2E99" w:rsidP="00DE2E99">
      <w:pPr>
        <w:pStyle w:val="Paragraphedeliste"/>
        <w:rPr>
          <w:sz w:val="12"/>
        </w:rPr>
      </w:pPr>
    </w:p>
    <w:p w:rsidR="00546800" w:rsidRPr="00546800" w:rsidRDefault="00546800" w:rsidP="00FC691A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546800">
        <w:rPr>
          <w:rFonts w:ascii="Segoe UI Symbol" w:hAnsi="Segoe UI Symbol" w:cs="Segoe UI Symbol"/>
          <w:b/>
          <w:color w:val="00B050"/>
          <w:sz w:val="24"/>
        </w:rPr>
        <w:t>Plan de durabilité financière</w:t>
      </w:r>
    </w:p>
    <w:p w:rsidR="00546800" w:rsidRDefault="00546800" w:rsidP="00546800">
      <w:pPr>
        <w:pStyle w:val="NormalWeb"/>
        <w:numPr>
          <w:ilvl w:val="0"/>
          <w:numId w:val="20"/>
        </w:numPr>
      </w:pPr>
      <w:r>
        <w:rPr>
          <w:rStyle w:val="lev"/>
        </w:rPr>
        <w:t>Revenus issus des surplus</w:t>
      </w:r>
      <w:r>
        <w:t xml:space="preserve"> : vente des fruits excédentaires.</w:t>
      </w:r>
    </w:p>
    <w:p w:rsidR="00546800" w:rsidRDefault="00546800" w:rsidP="00546800">
      <w:pPr>
        <w:pStyle w:val="NormalWeb"/>
        <w:numPr>
          <w:ilvl w:val="0"/>
          <w:numId w:val="20"/>
        </w:numPr>
      </w:pPr>
      <w:r>
        <w:rPr>
          <w:rStyle w:val="lev"/>
        </w:rPr>
        <w:t>Contribution communautaire</w:t>
      </w:r>
      <w:r>
        <w:t xml:space="preserve"> : participation en main-d’œuvre et entretien.</w:t>
      </w:r>
    </w:p>
    <w:p w:rsidR="00546800" w:rsidRDefault="00546800" w:rsidP="00546800">
      <w:pPr>
        <w:pStyle w:val="NormalWeb"/>
        <w:numPr>
          <w:ilvl w:val="0"/>
          <w:numId w:val="20"/>
        </w:numPr>
      </w:pPr>
      <w:r>
        <w:rPr>
          <w:rStyle w:val="lev"/>
        </w:rPr>
        <w:t>Diversification</w:t>
      </w:r>
      <w:r>
        <w:t xml:space="preserve"> : transformation des fruits (jus, confitures).</w:t>
      </w:r>
    </w:p>
    <w:p w:rsidR="00546800" w:rsidRPr="0064616C" w:rsidRDefault="00546800" w:rsidP="0064616C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64616C">
        <w:rPr>
          <w:rFonts w:ascii="Segoe UI Symbol" w:hAnsi="Segoe UI Symbol" w:cs="Segoe UI Symbol"/>
          <w:b/>
          <w:color w:val="00B050"/>
          <w:sz w:val="24"/>
        </w:rPr>
        <w:t>Gouvernance et participation</w:t>
      </w:r>
    </w:p>
    <w:p w:rsidR="00546800" w:rsidRDefault="00546800" w:rsidP="00546800">
      <w:pPr>
        <w:pStyle w:val="NormalWeb"/>
        <w:numPr>
          <w:ilvl w:val="0"/>
          <w:numId w:val="18"/>
        </w:numPr>
      </w:pPr>
      <w:r>
        <w:rPr>
          <w:rStyle w:val="lev"/>
        </w:rPr>
        <w:t>Comité de gestion communautaire</w:t>
      </w:r>
      <w:r>
        <w:t xml:space="preserve"> : suivi local par enseignants, agents de santé et leaders communautaires.</w:t>
      </w:r>
    </w:p>
    <w:p w:rsidR="00546800" w:rsidRDefault="00546800" w:rsidP="00546800">
      <w:pPr>
        <w:pStyle w:val="NormalWeb"/>
        <w:numPr>
          <w:ilvl w:val="0"/>
          <w:numId w:val="18"/>
        </w:numPr>
      </w:pPr>
      <w:r>
        <w:rPr>
          <w:rStyle w:val="lev"/>
        </w:rPr>
        <w:t>Implication des jeunes</w:t>
      </w:r>
      <w:r>
        <w:t xml:space="preserve"> : clubs scolaires environnementaux.</w:t>
      </w:r>
    </w:p>
    <w:p w:rsidR="00546800" w:rsidRDefault="00546800" w:rsidP="00546800">
      <w:pPr>
        <w:pStyle w:val="NormalWeb"/>
        <w:numPr>
          <w:ilvl w:val="0"/>
          <w:numId w:val="18"/>
        </w:numPr>
      </w:pPr>
      <w:r>
        <w:rPr>
          <w:rStyle w:val="lev"/>
        </w:rPr>
        <w:t>Partenariats institutionnels</w:t>
      </w:r>
      <w:r>
        <w:t xml:space="preserve"> : collaboration avec autorités locales et ONG</w:t>
      </w:r>
    </w:p>
    <w:p w:rsidR="002E1727" w:rsidRDefault="002E1727" w:rsidP="00FC691A">
      <w:pPr>
        <w:pStyle w:val="Paragraphedeliste"/>
        <w:numPr>
          <w:ilvl w:val="0"/>
          <w:numId w:val="31"/>
        </w:numPr>
        <w:rPr>
          <w:rFonts w:ascii="Segoe UI Symbol" w:hAnsi="Segoe UI Symbol" w:cs="Segoe UI Symbol"/>
          <w:b/>
          <w:color w:val="FF0000"/>
          <w:sz w:val="24"/>
        </w:rPr>
      </w:pPr>
      <w:r w:rsidRPr="00A66796">
        <w:rPr>
          <w:rFonts w:ascii="Segoe UI Symbol" w:hAnsi="Segoe UI Symbol" w:cs="Segoe UI Symbol"/>
          <w:b/>
          <w:color w:val="FF0000"/>
          <w:sz w:val="24"/>
        </w:rPr>
        <w:t>Résultats attendus</w:t>
      </w:r>
    </w:p>
    <w:p w:rsidR="002E1727" w:rsidRPr="00546800" w:rsidRDefault="002E1727" w:rsidP="00FC691A">
      <w:pPr>
        <w:pStyle w:val="Paragraphedeliste"/>
        <w:numPr>
          <w:ilvl w:val="1"/>
          <w:numId w:val="31"/>
        </w:numPr>
        <w:rPr>
          <w:rFonts w:ascii="Segoe UI Symbol" w:hAnsi="Segoe UI Symbol" w:cs="Segoe UI Symbol"/>
          <w:b/>
          <w:color w:val="00B050"/>
          <w:sz w:val="24"/>
        </w:rPr>
      </w:pPr>
      <w:r w:rsidRPr="00546800">
        <w:rPr>
          <w:rFonts w:ascii="Segoe UI Symbol" w:hAnsi="Segoe UI Symbol" w:cs="Segoe UI Symbol"/>
          <w:b/>
          <w:color w:val="00B050"/>
          <w:sz w:val="24"/>
        </w:rPr>
        <w:t>Résultat Final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>
        <w:t>Amélioration de la nutrition des élèves et patients.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>
        <w:t>Sensibilisation accrue à la protection de l’environnement.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>
        <w:t>Augmentation du couvert végétal et amélioration du microclimat.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>
        <w:t>Génération de revenus par la vente des surplus de fruits.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 w:rsidRPr="00AE44F5">
        <w:rPr>
          <w:rStyle w:val="lev"/>
          <w:b w:val="0"/>
        </w:rPr>
        <w:t>Cartographie des sites</w:t>
      </w:r>
      <w:r>
        <w:t xml:space="preserve"> : localisation des écoles et centres de santé bénéficiaires</w:t>
      </w:r>
    </w:p>
    <w:p w:rsidR="002E1727" w:rsidRPr="00AE44F5" w:rsidRDefault="002E1727" w:rsidP="002E1727">
      <w:pPr>
        <w:pStyle w:val="NormalWeb"/>
        <w:numPr>
          <w:ilvl w:val="0"/>
          <w:numId w:val="15"/>
        </w:numPr>
        <w:rPr>
          <w:b/>
        </w:rPr>
      </w:pPr>
      <w:r w:rsidRPr="00AE44F5">
        <w:rPr>
          <w:rStyle w:val="lev"/>
          <w:b w:val="0"/>
        </w:rPr>
        <w:t>Calendrier agricole</w:t>
      </w:r>
      <w:r w:rsidRPr="00AE44F5">
        <w:rPr>
          <w:b/>
        </w:rPr>
        <w:t xml:space="preserve"> : </w:t>
      </w:r>
      <w:r w:rsidRPr="00AE44F5">
        <w:t>Nouvelles périodes de plantation et entretien.</w:t>
      </w:r>
    </w:p>
    <w:p w:rsidR="002E1727" w:rsidRDefault="002E1727" w:rsidP="002E1727">
      <w:pPr>
        <w:pStyle w:val="NormalWeb"/>
        <w:numPr>
          <w:ilvl w:val="0"/>
          <w:numId w:val="15"/>
        </w:numPr>
      </w:pPr>
      <w:r w:rsidRPr="00AE44F5">
        <w:rPr>
          <w:rStyle w:val="lev"/>
          <w:b w:val="0"/>
        </w:rPr>
        <w:t>Plan de communication</w:t>
      </w:r>
      <w:r w:rsidRPr="00AE44F5">
        <w:rPr>
          <w:b/>
        </w:rPr>
        <w:t xml:space="preserve"> :</w:t>
      </w:r>
      <w:r>
        <w:t xml:space="preserve"> visibilité du projet auprès des bailleurs et communautés.</w:t>
      </w:r>
    </w:p>
    <w:p w:rsidR="004D039A" w:rsidRDefault="004D039A" w:rsidP="004D039A">
      <w:pPr>
        <w:pStyle w:val="NormalWeb"/>
        <w:numPr>
          <w:ilvl w:val="0"/>
          <w:numId w:val="15"/>
        </w:numPr>
      </w:pPr>
      <w:r>
        <w:t>Renforcement du rôle des femmes dans la gestion environnementale et nutritionnelle.</w:t>
      </w:r>
    </w:p>
    <w:p w:rsidR="004D039A" w:rsidRDefault="004D039A" w:rsidP="004D039A">
      <w:pPr>
        <w:pStyle w:val="NormalWeb"/>
        <w:numPr>
          <w:ilvl w:val="0"/>
          <w:numId w:val="15"/>
        </w:numPr>
      </w:pPr>
      <w:r>
        <w:t>Inclusion des jeunes filles dans les activités scolaires et communautaires.</w:t>
      </w:r>
    </w:p>
    <w:p w:rsidR="004D039A" w:rsidRDefault="004D039A" w:rsidP="004D039A">
      <w:pPr>
        <w:pStyle w:val="NormalWeb"/>
        <w:numPr>
          <w:ilvl w:val="0"/>
          <w:numId w:val="15"/>
        </w:numPr>
      </w:pPr>
      <w:r>
        <w:t>Autonomisation économique des ménages grâce à la participation féminine.</w:t>
      </w:r>
    </w:p>
    <w:p w:rsidR="002E1727" w:rsidRPr="002E1727" w:rsidRDefault="002E1727" w:rsidP="002E1727">
      <w:pPr>
        <w:pStyle w:val="Paragraphedeliste"/>
        <w:ind w:left="360"/>
        <w:rPr>
          <w:rFonts w:ascii="Segoe UI Symbol" w:hAnsi="Segoe UI Symbol" w:cs="Segoe UI Symbol"/>
          <w:b/>
          <w:color w:val="FF0000"/>
          <w:sz w:val="16"/>
        </w:rPr>
      </w:pPr>
    </w:p>
    <w:p w:rsidR="00BA438B" w:rsidRDefault="00BA438B" w:rsidP="00BA438B">
      <w:pPr>
        <w:pStyle w:val="NormalWeb"/>
        <w:rPr>
          <w:rStyle w:val="lev"/>
        </w:rPr>
      </w:pPr>
    </w:p>
    <w:p w:rsidR="00C53734" w:rsidRDefault="00C53734" w:rsidP="00BA438B">
      <w:pPr>
        <w:pStyle w:val="NormalWeb"/>
        <w:rPr>
          <w:rStyle w:val="lev"/>
        </w:rPr>
      </w:pPr>
      <w:r>
        <w:rPr>
          <w:rStyle w:val="lev"/>
        </w:rPr>
        <w:t>CONCLUSION</w:t>
      </w:r>
    </w:p>
    <w:p w:rsidR="00BA438B" w:rsidRDefault="00143D15" w:rsidP="00BA438B">
      <w:pPr>
        <w:pStyle w:val="NormalWeb"/>
        <w:rPr>
          <w:rStyle w:val="lev"/>
        </w:rPr>
      </w:pPr>
      <w:r>
        <w:t xml:space="preserve">Ce projet pilote constitue une réponse intégrée aux défis nutritionnels, environnementaux et socio-économiques de </w:t>
      </w:r>
      <w:proofErr w:type="spellStart"/>
      <w:r>
        <w:t>Dibaya</w:t>
      </w:r>
      <w:proofErr w:type="spellEnd"/>
      <w:r>
        <w:t xml:space="preserve">. Il combine </w:t>
      </w:r>
      <w:r>
        <w:rPr>
          <w:rStyle w:val="lev"/>
        </w:rPr>
        <w:t>impact immédiat</w:t>
      </w:r>
      <w:r>
        <w:t xml:space="preserve"> (fruits frais, sensibilisation) et </w:t>
      </w:r>
      <w:r>
        <w:rPr>
          <w:rStyle w:val="lev"/>
        </w:rPr>
        <w:t>durabilité</w:t>
      </w:r>
      <w:r>
        <w:t xml:space="preserve"> (reboisement, autonomisation économique, inclusion des femmes). AEDA-Asbl </w:t>
      </w:r>
      <w:r>
        <w:lastRenderedPageBreak/>
        <w:t>sollicite l’appui des bailleurs pour sa mise en œuvre et son extension progressive à d’autres zones de santé.</w:t>
      </w:r>
    </w:p>
    <w:p w:rsidR="00BA438B" w:rsidRDefault="00BA438B" w:rsidP="00BA438B">
      <w:pPr>
        <w:pStyle w:val="NormalWeb"/>
        <w:rPr>
          <w:rStyle w:val="lev"/>
        </w:rPr>
      </w:pPr>
    </w:p>
    <w:p w:rsidR="00942138" w:rsidRDefault="00942138" w:rsidP="00BA438B">
      <w:pPr>
        <w:pStyle w:val="NormalWeb"/>
        <w:rPr>
          <w:rStyle w:val="lev"/>
        </w:rPr>
      </w:pPr>
      <w:r>
        <w:rPr>
          <w:rStyle w:val="lev"/>
        </w:rPr>
        <w:t>Projet2</w:t>
      </w:r>
    </w:p>
    <w:p w:rsidR="00942138" w:rsidRDefault="00942138" w:rsidP="00BA438B">
      <w:pPr>
        <w:pStyle w:val="NormalWeb"/>
        <w:rPr>
          <w:rStyle w:val="lev"/>
        </w:rPr>
      </w:pPr>
      <w:r>
        <w:rPr>
          <w:rStyle w:val="lev"/>
        </w:rPr>
        <w:t>Identification, sensibilisation et formation des organisations et groupes locaux sur le reboisement dans les milieux d’éducatifs et hospitaliers.</w:t>
      </w:r>
    </w:p>
    <w:p w:rsidR="00BA438B" w:rsidRDefault="00BA438B" w:rsidP="00BA438B">
      <w:pPr>
        <w:pStyle w:val="NormalWeb"/>
        <w:rPr>
          <w:rStyle w:val="lev"/>
        </w:rPr>
      </w:pPr>
    </w:p>
    <w:p w:rsidR="00BA438B" w:rsidRDefault="00BA438B" w:rsidP="00BA438B">
      <w:pPr>
        <w:pStyle w:val="NormalWeb"/>
        <w:rPr>
          <w:rStyle w:val="lev"/>
        </w:rPr>
      </w:pPr>
    </w:p>
    <w:p w:rsidR="00BA438B" w:rsidRDefault="00BA438B" w:rsidP="00BA438B">
      <w:pPr>
        <w:pStyle w:val="NormalWeb"/>
        <w:rPr>
          <w:rStyle w:val="lev"/>
        </w:rPr>
      </w:pPr>
    </w:p>
    <w:p w:rsidR="00BA438B" w:rsidRDefault="00BA438B" w:rsidP="00BA438B">
      <w:pPr>
        <w:pStyle w:val="NormalWeb"/>
        <w:rPr>
          <w:rStyle w:val="lev"/>
        </w:rPr>
      </w:pPr>
    </w:p>
    <w:p w:rsidR="00BA438B" w:rsidRDefault="00BA438B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1752A6" w:rsidRDefault="001752A6" w:rsidP="00BA438B">
      <w:pPr>
        <w:pStyle w:val="NormalWeb"/>
        <w:rPr>
          <w:rStyle w:val="lev"/>
        </w:rPr>
      </w:pPr>
    </w:p>
    <w:p w:rsidR="00BA438B" w:rsidRDefault="00BA438B" w:rsidP="00BA438B">
      <w:pPr>
        <w:pStyle w:val="NormalWeb"/>
        <w:rPr>
          <w:rStyle w:val="lev"/>
        </w:rPr>
      </w:pPr>
      <w:r>
        <w:rPr>
          <w:rStyle w:val="lev"/>
        </w:rPr>
        <w:t xml:space="preserve">ANNEXE AU PROJET </w:t>
      </w:r>
    </w:p>
    <w:p w:rsidR="00BA438B" w:rsidRDefault="00BA438B" w:rsidP="00BA438B">
      <w:pPr>
        <w:pStyle w:val="NormalWeb"/>
      </w:pPr>
      <w:r>
        <w:rPr>
          <w:rStyle w:val="lev"/>
        </w:rPr>
        <w:t>Plan et Condition :</w:t>
      </w:r>
      <w:r>
        <w:t xml:space="preserve"> Parmi les arbres fruitiers que nous souhaitons planter, le </w:t>
      </w:r>
      <w:r>
        <w:rPr>
          <w:rStyle w:val="lev"/>
        </w:rPr>
        <w:t>papayer</w:t>
      </w:r>
      <w:r>
        <w:t xml:space="preserve"> est le seul à donner des fruits dès 6 mois. Les autres (manguier, avocatier, agrumes, bananier) nécessitent plus de temps, mais peuvent montrer une croissance significative en 6 mois sans encore produire de récolte.</w:t>
      </w:r>
    </w:p>
    <w:p w:rsidR="00BA438B" w:rsidRPr="00BA438B" w:rsidRDefault="00BA438B" w:rsidP="00BA438B">
      <w:pPr>
        <w:pStyle w:val="NormalWeb"/>
        <w:numPr>
          <w:ilvl w:val="1"/>
          <w:numId w:val="20"/>
        </w:numPr>
        <w:rPr>
          <w:rStyle w:val="lev"/>
        </w:rPr>
      </w:pPr>
      <w:r w:rsidRPr="00BA438B">
        <w:rPr>
          <w:rStyle w:val="lev"/>
        </w:rPr>
        <w:lastRenderedPageBreak/>
        <w:t>Papayer (</w:t>
      </w:r>
      <w:proofErr w:type="spellStart"/>
      <w:r w:rsidRPr="00BA438B">
        <w:rPr>
          <w:rStyle w:val="lev"/>
        </w:rPr>
        <w:t>Carica</w:t>
      </w:r>
      <w:proofErr w:type="spellEnd"/>
      <w:r w:rsidRPr="00BA438B">
        <w:rPr>
          <w:rStyle w:val="lev"/>
        </w:rPr>
        <w:t xml:space="preserve"> </w:t>
      </w:r>
      <w:proofErr w:type="spellStart"/>
      <w:r w:rsidRPr="00BA438B">
        <w:rPr>
          <w:rStyle w:val="lev"/>
        </w:rPr>
        <w:t>papaya</w:t>
      </w:r>
      <w:proofErr w:type="spellEnd"/>
      <w:r w:rsidRPr="00BA438B">
        <w:rPr>
          <w:rStyle w:val="lev"/>
        </w:rPr>
        <w:t>)</w:t>
      </w:r>
    </w:p>
    <w:p w:rsidR="00BA438B" w:rsidRDefault="00BA438B" w:rsidP="00254832">
      <w:pPr>
        <w:spacing w:after="0" w:line="240" w:lineRule="auto"/>
      </w:pPr>
      <w:r>
        <w:t xml:space="preserve">Fruits dès 6–12 mois, il est l’arbre tropical le plus rapide. Certaines variétés hybrides comme </w:t>
      </w:r>
      <w:proofErr w:type="spellStart"/>
      <w:r>
        <w:rPr>
          <w:rStyle w:val="lev"/>
        </w:rPr>
        <w:t>Red</w:t>
      </w:r>
      <w:proofErr w:type="spellEnd"/>
      <w:r>
        <w:rPr>
          <w:rStyle w:val="lev"/>
        </w:rPr>
        <w:t xml:space="preserve"> Lady</w:t>
      </w:r>
      <w:r>
        <w:t xml:space="preserve"> ou </w:t>
      </w:r>
      <w:proofErr w:type="spellStart"/>
      <w:r>
        <w:rPr>
          <w:rStyle w:val="lev"/>
        </w:rPr>
        <w:t>Sunrise</w:t>
      </w:r>
      <w:proofErr w:type="spellEnd"/>
      <w:r>
        <w:t xml:space="preserve"> peuvent produire des fruits dès </w:t>
      </w:r>
      <w:r>
        <w:rPr>
          <w:rStyle w:val="lev"/>
        </w:rPr>
        <w:t>6 mois</w:t>
      </w:r>
      <w:r>
        <w:t>. Il demande un sol bien drainé et un climat chaud.</w:t>
      </w:r>
    </w:p>
    <w:p w:rsidR="00BA438B" w:rsidRDefault="00BA438B" w:rsidP="00254832">
      <w:pPr>
        <w:pStyle w:val="NormalWeb"/>
        <w:numPr>
          <w:ilvl w:val="0"/>
          <w:numId w:val="21"/>
        </w:numPr>
        <w:spacing w:after="0" w:afterAutospacing="0"/>
      </w:pPr>
      <w:r>
        <w:rPr>
          <w:rStyle w:val="lev"/>
        </w:rPr>
        <w:t>Light:</w:t>
      </w:r>
      <w:r>
        <w:t xml:space="preserve"> Plein soleil</w:t>
      </w:r>
    </w:p>
    <w:p w:rsidR="00BA438B" w:rsidRDefault="00BA438B" w:rsidP="00254832">
      <w:pPr>
        <w:pStyle w:val="NormalWeb"/>
        <w:numPr>
          <w:ilvl w:val="0"/>
          <w:numId w:val="21"/>
        </w:numPr>
        <w:spacing w:after="0" w:afterAutospacing="0"/>
      </w:pPr>
      <w:proofErr w:type="spellStart"/>
      <w:r>
        <w:rPr>
          <w:rStyle w:val="lev"/>
        </w:rPr>
        <w:t>Evergreen</w:t>
      </w:r>
      <w:proofErr w:type="spellEnd"/>
      <w:r>
        <w:rPr>
          <w:rStyle w:val="lev"/>
        </w:rPr>
        <w:t>:</w:t>
      </w:r>
      <w:r>
        <w:t xml:space="preserve"> Oui, feuillage persistant</w:t>
      </w:r>
    </w:p>
    <w:p w:rsidR="00BA438B" w:rsidRDefault="00BA438B" w:rsidP="00254832">
      <w:pPr>
        <w:pStyle w:val="NormalWeb"/>
        <w:numPr>
          <w:ilvl w:val="0"/>
          <w:numId w:val="21"/>
        </w:numPr>
        <w:spacing w:after="0" w:afterAutospacing="0"/>
      </w:pPr>
      <w:r>
        <w:rPr>
          <w:rStyle w:val="lev"/>
        </w:rPr>
        <w:t>Maintenance:</w:t>
      </w:r>
      <w:r>
        <w:t xml:space="preserve"> Moyenne (arrosage régulier, fertilisation)</w:t>
      </w:r>
    </w:p>
    <w:p w:rsidR="00BA438B" w:rsidRDefault="00BA438B" w:rsidP="00254832">
      <w:pPr>
        <w:pStyle w:val="NormalWeb"/>
        <w:numPr>
          <w:ilvl w:val="1"/>
          <w:numId w:val="20"/>
        </w:numPr>
        <w:spacing w:after="0" w:afterAutospacing="0"/>
      </w:pPr>
      <w:r w:rsidRPr="00BA438B">
        <w:rPr>
          <w:rStyle w:val="lev"/>
        </w:rPr>
        <w:t>Manguier (</w:t>
      </w:r>
      <w:proofErr w:type="spellStart"/>
      <w:r w:rsidRPr="00BA438B">
        <w:rPr>
          <w:rStyle w:val="lev"/>
        </w:rPr>
        <w:t>Mangifera</w:t>
      </w:r>
      <w:proofErr w:type="spellEnd"/>
      <w:r w:rsidRPr="00BA438B">
        <w:rPr>
          <w:rStyle w:val="lev"/>
        </w:rPr>
        <w:t xml:space="preserve"> </w:t>
      </w:r>
      <w:proofErr w:type="spellStart"/>
      <w:r w:rsidRPr="00BA438B">
        <w:rPr>
          <w:rStyle w:val="lev"/>
        </w:rPr>
        <w:t>indica</w:t>
      </w:r>
      <w:proofErr w:type="spellEnd"/>
      <w:r w:rsidRPr="00BA438B">
        <w:rPr>
          <w:rStyle w:val="lev"/>
        </w:rPr>
        <w:t>)</w:t>
      </w:r>
    </w:p>
    <w:p w:rsidR="00BA438B" w:rsidRDefault="00BA438B" w:rsidP="00254832">
      <w:pPr>
        <w:spacing w:after="0" w:line="240" w:lineRule="auto"/>
      </w:pPr>
      <w:r>
        <w:t xml:space="preserve">Croissance lente, fruit à 3–5 ans, le </w:t>
      </w:r>
      <w:r>
        <w:rPr>
          <w:rStyle w:val="lev"/>
        </w:rPr>
        <w:t>manguier</w:t>
      </w:r>
      <w:r>
        <w:t xml:space="preserve"> germe en </w:t>
      </w:r>
      <w:r>
        <w:rPr>
          <w:rStyle w:val="lev"/>
        </w:rPr>
        <w:t>2–4 semaines</w:t>
      </w:r>
      <w:r>
        <w:t xml:space="preserve"> et atteint le stade de plantule en 6 mois. La fructification commence généralement après </w:t>
      </w:r>
      <w:r>
        <w:rPr>
          <w:rStyle w:val="lev"/>
        </w:rPr>
        <w:t>3–5 ans</w:t>
      </w:r>
      <w:r>
        <w:t>, selon la variété et les soins et le sol.</w:t>
      </w:r>
    </w:p>
    <w:p w:rsidR="00BA438B" w:rsidRDefault="00BA438B" w:rsidP="00254832">
      <w:pPr>
        <w:pStyle w:val="NormalWeb"/>
        <w:numPr>
          <w:ilvl w:val="0"/>
          <w:numId w:val="22"/>
        </w:numPr>
        <w:spacing w:after="0" w:afterAutospacing="0"/>
      </w:pPr>
      <w:r>
        <w:rPr>
          <w:rStyle w:val="lev"/>
        </w:rPr>
        <w:t>Light:</w:t>
      </w:r>
      <w:r>
        <w:t xml:space="preserve"> Plein soleil</w:t>
      </w:r>
    </w:p>
    <w:p w:rsidR="00BA438B" w:rsidRDefault="00BA438B" w:rsidP="00254832">
      <w:pPr>
        <w:pStyle w:val="NormalWeb"/>
        <w:numPr>
          <w:ilvl w:val="0"/>
          <w:numId w:val="22"/>
        </w:numPr>
        <w:spacing w:after="0" w:afterAutospacing="0"/>
      </w:pPr>
      <w:proofErr w:type="spellStart"/>
      <w:r>
        <w:rPr>
          <w:rStyle w:val="lev"/>
        </w:rPr>
        <w:t>Evergreen</w:t>
      </w:r>
      <w:proofErr w:type="spellEnd"/>
      <w:r>
        <w:rPr>
          <w:rStyle w:val="lev"/>
        </w:rPr>
        <w:t>:</w:t>
      </w:r>
      <w:r>
        <w:t xml:space="preserve"> Oui</w:t>
      </w:r>
    </w:p>
    <w:p w:rsidR="00BA438B" w:rsidRDefault="00BA438B" w:rsidP="00254832">
      <w:pPr>
        <w:pStyle w:val="NormalWeb"/>
        <w:numPr>
          <w:ilvl w:val="0"/>
          <w:numId w:val="22"/>
        </w:numPr>
        <w:spacing w:after="0" w:afterAutospacing="0"/>
      </w:pPr>
      <w:r>
        <w:rPr>
          <w:rStyle w:val="lev"/>
        </w:rPr>
        <w:t>Maintenance:</w:t>
      </w:r>
      <w:r>
        <w:t xml:space="preserve"> Moyenne à élever (taille, fertilisation)</w:t>
      </w:r>
    </w:p>
    <w:p w:rsidR="00BA438B" w:rsidRPr="00BA438B" w:rsidRDefault="00BA438B" w:rsidP="00254832">
      <w:pPr>
        <w:pStyle w:val="NormalWeb"/>
        <w:numPr>
          <w:ilvl w:val="1"/>
          <w:numId w:val="20"/>
        </w:numPr>
        <w:spacing w:after="0" w:afterAutospacing="0"/>
        <w:rPr>
          <w:rStyle w:val="lev"/>
        </w:rPr>
      </w:pPr>
      <w:r w:rsidRPr="00BA438B">
        <w:rPr>
          <w:rStyle w:val="lev"/>
        </w:rPr>
        <w:t>Avocatier (</w:t>
      </w:r>
      <w:proofErr w:type="spellStart"/>
      <w:r w:rsidRPr="00BA438B">
        <w:rPr>
          <w:rStyle w:val="lev"/>
        </w:rPr>
        <w:t>Persea</w:t>
      </w:r>
      <w:proofErr w:type="spellEnd"/>
      <w:r w:rsidRPr="00BA438B">
        <w:rPr>
          <w:rStyle w:val="lev"/>
        </w:rPr>
        <w:t xml:space="preserve"> americana)</w:t>
      </w:r>
    </w:p>
    <w:p w:rsidR="00BA438B" w:rsidRPr="00BA438B" w:rsidRDefault="00BA438B" w:rsidP="00254832">
      <w:pPr>
        <w:spacing w:after="0" w:line="240" w:lineRule="auto"/>
      </w:pPr>
      <w:r>
        <w:t xml:space="preserve">Fruits après 4–7 ans, </w:t>
      </w:r>
      <w:r w:rsidRPr="00BA438B">
        <w:t>l’</w:t>
      </w:r>
      <w:r w:rsidRPr="00BA438B">
        <w:rPr>
          <w:rStyle w:val="lev"/>
          <w:b w:val="0"/>
        </w:rPr>
        <w:t>avocatier</w:t>
      </w:r>
      <w:r w:rsidRPr="00BA438B">
        <w:t xml:space="preserve"> germe en </w:t>
      </w:r>
      <w:r w:rsidRPr="00BA438B">
        <w:rPr>
          <w:b/>
          <w:bCs/>
        </w:rPr>
        <w:t>4–6 semaines</w:t>
      </w:r>
      <w:r w:rsidRPr="00BA438B">
        <w:t xml:space="preserve">. En 6 mois, il reste au stade de jeune plant. La production de fruits commence généralement après </w:t>
      </w:r>
      <w:r w:rsidRPr="00BA438B">
        <w:rPr>
          <w:b/>
          <w:bCs/>
        </w:rPr>
        <w:t>4–7 ans</w:t>
      </w:r>
      <w:r w:rsidRPr="00BA438B">
        <w:t>.</w:t>
      </w:r>
    </w:p>
    <w:p w:rsidR="00BA438B" w:rsidRDefault="00BA438B" w:rsidP="00BA438B">
      <w:pPr>
        <w:pStyle w:val="NormalWeb"/>
        <w:numPr>
          <w:ilvl w:val="0"/>
          <w:numId w:val="23"/>
        </w:numPr>
      </w:pPr>
      <w:r>
        <w:rPr>
          <w:rStyle w:val="lev"/>
        </w:rPr>
        <w:t>Light:</w:t>
      </w:r>
      <w:r>
        <w:t xml:space="preserve"> Plein soleil</w:t>
      </w:r>
    </w:p>
    <w:p w:rsidR="00BA438B" w:rsidRDefault="00BA438B" w:rsidP="00BA438B">
      <w:pPr>
        <w:pStyle w:val="NormalWeb"/>
        <w:numPr>
          <w:ilvl w:val="0"/>
          <w:numId w:val="23"/>
        </w:numPr>
      </w:pPr>
      <w:proofErr w:type="spellStart"/>
      <w:r>
        <w:rPr>
          <w:rStyle w:val="lev"/>
        </w:rPr>
        <w:t>Evergreen</w:t>
      </w:r>
      <w:proofErr w:type="spellEnd"/>
      <w:r>
        <w:rPr>
          <w:rStyle w:val="lev"/>
        </w:rPr>
        <w:t>:</w:t>
      </w:r>
      <w:r>
        <w:t xml:space="preserve"> Oui</w:t>
      </w:r>
    </w:p>
    <w:p w:rsidR="00BA438B" w:rsidRDefault="00BA438B" w:rsidP="00BA438B">
      <w:pPr>
        <w:pStyle w:val="NormalWeb"/>
        <w:numPr>
          <w:ilvl w:val="0"/>
          <w:numId w:val="23"/>
        </w:numPr>
      </w:pPr>
      <w:r>
        <w:rPr>
          <w:rStyle w:val="lev"/>
        </w:rPr>
        <w:t>Maintenance:</w:t>
      </w:r>
      <w:r>
        <w:t xml:space="preserve"> Élevée (sol riche, arrosage régulier)</w:t>
      </w:r>
    </w:p>
    <w:p w:rsidR="00BA438B" w:rsidRPr="00BA438B" w:rsidRDefault="00BA438B" w:rsidP="00BA438B">
      <w:pPr>
        <w:pStyle w:val="NormalWeb"/>
        <w:numPr>
          <w:ilvl w:val="1"/>
          <w:numId w:val="20"/>
        </w:numPr>
        <w:rPr>
          <w:rStyle w:val="lev"/>
        </w:rPr>
      </w:pPr>
      <w:r w:rsidRPr="00BA438B">
        <w:rPr>
          <w:rStyle w:val="lev"/>
        </w:rPr>
        <w:t xml:space="preserve">Oranger et Citronnier (Citrus </w:t>
      </w:r>
      <w:proofErr w:type="spellStart"/>
      <w:r w:rsidRPr="00BA438B">
        <w:rPr>
          <w:rStyle w:val="lev"/>
        </w:rPr>
        <w:t>spp</w:t>
      </w:r>
      <w:proofErr w:type="spellEnd"/>
      <w:r w:rsidRPr="00BA438B">
        <w:rPr>
          <w:rStyle w:val="lev"/>
        </w:rPr>
        <w:t>.)</w:t>
      </w:r>
    </w:p>
    <w:p w:rsidR="00BA438B" w:rsidRDefault="00BA438B" w:rsidP="00BA438B">
      <w:r>
        <w:t xml:space="preserve">Fruits après 2–3 ans, les agrumes germent en </w:t>
      </w:r>
      <w:r>
        <w:rPr>
          <w:rStyle w:val="lev"/>
        </w:rPr>
        <w:t>2–3 semaines</w:t>
      </w:r>
      <w:r>
        <w:t xml:space="preserve">. En 6 mois, ils sont encore en phase végétative. Les variétés naines peuvent produire des fruits dès </w:t>
      </w:r>
      <w:r>
        <w:rPr>
          <w:rStyle w:val="lev"/>
        </w:rPr>
        <w:t>2–3 ans</w:t>
      </w:r>
      <w:r>
        <w:t>.</w:t>
      </w:r>
    </w:p>
    <w:p w:rsidR="00BA438B" w:rsidRDefault="00BA438B" w:rsidP="00BA438B">
      <w:pPr>
        <w:pStyle w:val="NormalWeb"/>
        <w:numPr>
          <w:ilvl w:val="0"/>
          <w:numId w:val="24"/>
        </w:numPr>
      </w:pPr>
      <w:r>
        <w:rPr>
          <w:rStyle w:val="lev"/>
        </w:rPr>
        <w:t>Light:</w:t>
      </w:r>
      <w:r>
        <w:t xml:space="preserve"> Plein soleil</w:t>
      </w:r>
    </w:p>
    <w:p w:rsidR="00BA438B" w:rsidRDefault="00BA438B" w:rsidP="00BA438B">
      <w:pPr>
        <w:pStyle w:val="NormalWeb"/>
        <w:numPr>
          <w:ilvl w:val="0"/>
          <w:numId w:val="24"/>
        </w:numPr>
      </w:pPr>
      <w:proofErr w:type="spellStart"/>
      <w:r>
        <w:rPr>
          <w:rStyle w:val="lev"/>
        </w:rPr>
        <w:t>Evergreen</w:t>
      </w:r>
      <w:proofErr w:type="spellEnd"/>
      <w:r>
        <w:rPr>
          <w:rStyle w:val="lev"/>
        </w:rPr>
        <w:t>:</w:t>
      </w:r>
      <w:r>
        <w:t xml:space="preserve"> Oui</w:t>
      </w:r>
    </w:p>
    <w:p w:rsidR="00BA438B" w:rsidRDefault="00BA438B" w:rsidP="00BA438B">
      <w:pPr>
        <w:pStyle w:val="NormalWeb"/>
        <w:numPr>
          <w:ilvl w:val="0"/>
          <w:numId w:val="24"/>
        </w:numPr>
      </w:pPr>
      <w:r>
        <w:rPr>
          <w:rStyle w:val="lev"/>
        </w:rPr>
        <w:t>Maintenance:</w:t>
      </w:r>
      <w:r>
        <w:t xml:space="preserve"> Moyenne (sol légèrement acide, arrosage régulier)</w:t>
      </w:r>
    </w:p>
    <w:p w:rsidR="00BA438B" w:rsidRPr="00BA438B" w:rsidRDefault="00BA438B" w:rsidP="00254832">
      <w:pPr>
        <w:pStyle w:val="NormalWeb"/>
        <w:numPr>
          <w:ilvl w:val="1"/>
          <w:numId w:val="20"/>
        </w:numPr>
        <w:spacing w:after="0" w:afterAutospacing="0"/>
        <w:rPr>
          <w:rStyle w:val="lev"/>
        </w:rPr>
      </w:pPr>
      <w:r w:rsidRPr="00BA438B">
        <w:rPr>
          <w:rStyle w:val="lev"/>
        </w:rPr>
        <w:t xml:space="preserve">Bananier (Musa </w:t>
      </w:r>
      <w:proofErr w:type="spellStart"/>
      <w:r w:rsidRPr="00BA438B">
        <w:rPr>
          <w:rStyle w:val="lev"/>
        </w:rPr>
        <w:t>spp</w:t>
      </w:r>
      <w:proofErr w:type="spellEnd"/>
      <w:r w:rsidRPr="00BA438B">
        <w:rPr>
          <w:rStyle w:val="lev"/>
        </w:rPr>
        <w:t>.)</w:t>
      </w:r>
    </w:p>
    <w:p w:rsidR="00BA438B" w:rsidRDefault="00BA438B" w:rsidP="00254832">
      <w:pPr>
        <w:spacing w:after="0"/>
      </w:pPr>
      <w:r>
        <w:t xml:space="preserve">Fruits après 2–5 ans, Le </w:t>
      </w:r>
      <w:r>
        <w:rPr>
          <w:rStyle w:val="lev"/>
        </w:rPr>
        <w:t>bananier</w:t>
      </w:r>
      <w:r>
        <w:t xml:space="preserve"> pousse rapidement mais ne fructifie pas en 6 mois. La production commence généralement après </w:t>
      </w:r>
      <w:r>
        <w:rPr>
          <w:rStyle w:val="lev"/>
        </w:rPr>
        <w:t>2–5 ans</w:t>
      </w:r>
      <w:r>
        <w:t>. Il apporte une forte valeur nutritionnelle et un aspect tropical.</w:t>
      </w:r>
    </w:p>
    <w:p w:rsidR="00BA438B" w:rsidRDefault="00BA438B" w:rsidP="00254832">
      <w:pPr>
        <w:pStyle w:val="NormalWeb"/>
        <w:numPr>
          <w:ilvl w:val="0"/>
          <w:numId w:val="25"/>
        </w:numPr>
        <w:spacing w:before="0" w:beforeAutospacing="0" w:after="0" w:afterAutospacing="0"/>
      </w:pPr>
      <w:r>
        <w:rPr>
          <w:rStyle w:val="lev"/>
        </w:rPr>
        <w:t>Light:</w:t>
      </w:r>
      <w:r>
        <w:t xml:space="preserve"> Plein soleil</w:t>
      </w:r>
    </w:p>
    <w:p w:rsidR="00BA438B" w:rsidRDefault="00BA438B" w:rsidP="00254832">
      <w:pPr>
        <w:pStyle w:val="NormalWeb"/>
        <w:numPr>
          <w:ilvl w:val="0"/>
          <w:numId w:val="25"/>
        </w:numPr>
        <w:spacing w:before="0" w:beforeAutospacing="0" w:after="0" w:afterAutospacing="0"/>
      </w:pPr>
      <w:proofErr w:type="spellStart"/>
      <w:r>
        <w:rPr>
          <w:rStyle w:val="lev"/>
        </w:rPr>
        <w:t>Evergreen</w:t>
      </w:r>
      <w:proofErr w:type="spellEnd"/>
      <w:r>
        <w:rPr>
          <w:rStyle w:val="lev"/>
        </w:rPr>
        <w:t>:</w:t>
      </w:r>
      <w:r>
        <w:t xml:space="preserve"> Oui</w:t>
      </w:r>
    </w:p>
    <w:p w:rsidR="00BA438B" w:rsidRDefault="00BA438B" w:rsidP="00254832">
      <w:pPr>
        <w:pStyle w:val="NormalWeb"/>
        <w:numPr>
          <w:ilvl w:val="0"/>
          <w:numId w:val="25"/>
        </w:numPr>
        <w:spacing w:before="0" w:beforeAutospacing="0" w:after="0" w:afterAutospacing="0"/>
      </w:pPr>
      <w:r>
        <w:rPr>
          <w:rStyle w:val="lev"/>
        </w:rPr>
        <w:t>Maintenance:</w:t>
      </w:r>
      <w:r>
        <w:t xml:space="preserve"> Moyenne (arrosage constant, sol fertile)</w:t>
      </w:r>
    </w:p>
    <w:p w:rsidR="00254832" w:rsidRDefault="00997BB2" w:rsidP="00BA438B">
      <w:pPr>
        <w:pStyle w:val="NormalWeb"/>
      </w:pPr>
      <w:r w:rsidRPr="00997BB2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6179820</wp:posOffset>
            </wp:positionV>
            <wp:extent cx="3111500" cy="2698565"/>
            <wp:effectExtent l="0" t="0" r="0" b="698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69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832">
        <w:rPr>
          <w:noProof/>
        </w:rPr>
        <w:drawing>
          <wp:inline distT="0" distB="0" distL="0" distR="0">
            <wp:extent cx="2979420" cy="3017520"/>
            <wp:effectExtent l="0" t="0" r="0" b="0"/>
            <wp:docPr id="4" name="Image 4" descr="Mango Tre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ngo Tree 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832" w:rsidRPr="00254832">
        <w:t xml:space="preserve"> </w:t>
      </w:r>
      <w:r w:rsidR="00254832">
        <w:rPr>
          <w:noProof/>
        </w:rPr>
        <w:drawing>
          <wp:inline distT="0" distB="0" distL="0" distR="0">
            <wp:extent cx="2698750" cy="3022600"/>
            <wp:effectExtent l="0" t="0" r="6350" b="6350"/>
            <wp:docPr id="5" name="Image 5" descr="Orange Trees Can Orange Trees Survive The Winte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ange Trees Can Orange Trees Survive The Winter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832">
        <w:rPr>
          <w:noProof/>
        </w:rPr>
        <w:drawing>
          <wp:inline distT="0" distB="0" distL="0" distR="0">
            <wp:extent cx="3054350" cy="3054350"/>
            <wp:effectExtent l="0" t="0" r="0" b="0"/>
            <wp:docPr id="2" name="Image 2" descr="Vecteurs et illustrations de Dessin arbre fruitier en téléchargem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eurs et illustrations de Dessin arbre fruitier en téléchargement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832" w:rsidRPr="00254832">
        <w:t xml:space="preserve"> </w:t>
      </w:r>
      <w:r w:rsidR="00254832">
        <w:rPr>
          <w:noProof/>
        </w:rPr>
        <w:drawing>
          <wp:inline distT="0" distB="0" distL="0" distR="0">
            <wp:extent cx="2616200" cy="3048000"/>
            <wp:effectExtent l="0" t="0" r="0" b="0"/>
            <wp:docPr id="3" name="Image 3" descr="Philippine Papaya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ilippine Papaya Pla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08" cy="305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F5" w:rsidRPr="00254832" w:rsidRDefault="00254832" w:rsidP="00997BB2">
      <w:pPr>
        <w:rPr>
          <w:lang w:eastAsia="fr-FR"/>
        </w:rPr>
      </w:pPr>
      <w:r>
        <w:rPr>
          <w:noProof/>
          <w:lang w:eastAsia="fr-FR"/>
        </w:rPr>
        <w:drawing>
          <wp:inline distT="0" distB="0" distL="0" distR="0" wp14:anchorId="602A444D" wp14:editId="508B2F7D">
            <wp:extent cx="2095500" cy="2622410"/>
            <wp:effectExtent l="0" t="0" r="0" b="6985"/>
            <wp:docPr id="9" name="Image 9" descr="How to grow Avocado Tree | Growing an Avocado tree in containe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ow to grow Avocado Tree | Growing an Avocado tree in containers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2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832">
        <w:t xml:space="preserve"> 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Free picture: banana, tree, green, banan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48D94" id="Rectangle 10" o:spid="_x0000_s1026" alt="Free picture: banana, tree, green, banana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Ra4Bl0wIAAOw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="00997BB2" w:rsidRPr="00997BB2">
        <w:t xml:space="preserve"> </w:t>
      </w:r>
      <w:r w:rsidR="00997BB2"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ctangle 11" descr="Free picture: banana, tree, green, banan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2FF08C" id="Rectangle 11" o:spid="_x0000_s1026" alt="Free picture: banana, tree, green, banana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N9g+O0wIAAOw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="00997BB2" w:rsidRPr="00997BB2">
        <w:t xml:space="preserve"> </w:t>
      </w:r>
      <w:r w:rsidR="00997BB2" w:rsidRPr="00997BB2"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Rectangle 14" descr="Free picture: banana, tree, green, banan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41F71" id="Rectangle 14" o:spid="_x0000_s1026" alt="Free picture: banana, tree, green, banana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jEFx90wIAAOw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="00997BB2" w:rsidRPr="00997BB2">
        <w:t xml:space="preserve"> </w:t>
      </w:r>
      <w:r w:rsidR="00997BB2"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Rectangle 15" descr="Free picture: banana, tree, green, banan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9AD28" id="Rectangle 15" o:spid="_x0000_s1026" alt="Free picture: banana, tree, green, banana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/jdOW0wIAAOw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="00997BB2" w:rsidRPr="00997BB2">
        <w:rPr>
          <w:noProof/>
          <w:lang w:eastAsia="fr-FR"/>
        </w:rPr>
        <w:t xml:space="preserve"> </w:t>
      </w: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767418D" wp14:editId="5BF10E59">
                <wp:extent cx="304800" cy="304800"/>
                <wp:effectExtent l="0" t="0" r="0" b="0"/>
                <wp:docPr id="7" name="AutoShape 6" descr="How to grow Avocado Tree | Growing an Avocado tree in containers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4A3D8" id="AutoShape 6" o:spid="_x0000_s1026" alt="How to grow Avocado Tree | Growing an Avocado tree in containers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SRJCx4gIAAAQ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254832">
        <w:t xml:space="preserve"> </w:t>
      </w:r>
    </w:p>
    <w:sectPr w:rsidR="00AE44F5" w:rsidRPr="00254832" w:rsidSect="002111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0C6"/>
    <w:multiLevelType w:val="multilevel"/>
    <w:tmpl w:val="44D40DA0"/>
    <w:lvl w:ilvl="0">
      <w:start w:val="2"/>
      <w:numFmt w:val="decimal"/>
      <w:lvlText w:val="%1."/>
      <w:lvlJc w:val="left"/>
      <w:pPr>
        <w:ind w:left="390" w:hanging="390"/>
      </w:pPr>
      <w:rPr>
        <w:rFonts w:ascii="Segoe UI Symbol" w:hAnsi="Segoe UI Symbol" w:cs="Segoe UI Symbol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egoe UI Symbol" w:hAnsi="Segoe UI Symbol" w:cs="Segoe UI 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Segoe UI Symbol" w:hAnsi="Segoe UI Symbol" w:cs="Segoe UI Symbol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Segoe UI Symbol" w:hAnsi="Segoe UI Symbol" w:cs="Segoe UI 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Segoe UI Symbol" w:hAnsi="Segoe UI Symbol" w:cs="Segoe UI Symbol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Segoe UI Symbol" w:hAnsi="Segoe UI Symbol" w:cs="Segoe UI Symbol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Segoe UI Symbol" w:hAnsi="Segoe UI Symbol" w:cs="Segoe UI Symbol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Segoe UI Symbol" w:hAnsi="Segoe UI Symbol" w:cs="Segoe UI Symbol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Segoe UI Symbol" w:hAnsi="Segoe UI Symbol" w:cs="Segoe UI Symbol" w:hint="default"/>
      </w:rPr>
    </w:lvl>
  </w:abstractNum>
  <w:abstractNum w:abstractNumId="1" w15:restartNumberingAfterBreak="0">
    <w:nsid w:val="03F457E8"/>
    <w:multiLevelType w:val="multilevel"/>
    <w:tmpl w:val="683A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07216"/>
    <w:multiLevelType w:val="multilevel"/>
    <w:tmpl w:val="B416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86423"/>
    <w:multiLevelType w:val="multilevel"/>
    <w:tmpl w:val="98C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858FB"/>
    <w:multiLevelType w:val="multilevel"/>
    <w:tmpl w:val="D1D0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E6B31"/>
    <w:multiLevelType w:val="hybridMultilevel"/>
    <w:tmpl w:val="12D86C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B4071"/>
    <w:multiLevelType w:val="hybridMultilevel"/>
    <w:tmpl w:val="DF38126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263ECA"/>
    <w:multiLevelType w:val="multilevel"/>
    <w:tmpl w:val="6BEA8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9573C3"/>
    <w:multiLevelType w:val="multilevel"/>
    <w:tmpl w:val="8820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572BB"/>
    <w:multiLevelType w:val="multilevel"/>
    <w:tmpl w:val="7F8C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3618C"/>
    <w:multiLevelType w:val="hybridMultilevel"/>
    <w:tmpl w:val="E13675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C2BF1"/>
    <w:multiLevelType w:val="hybridMultilevel"/>
    <w:tmpl w:val="22405E1A"/>
    <w:lvl w:ilvl="0" w:tplc="EC6C9608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36018"/>
    <w:multiLevelType w:val="multilevel"/>
    <w:tmpl w:val="7BB425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FE5104C"/>
    <w:multiLevelType w:val="multilevel"/>
    <w:tmpl w:val="C4FC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01BA9"/>
    <w:multiLevelType w:val="multilevel"/>
    <w:tmpl w:val="C2E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E2B63"/>
    <w:multiLevelType w:val="multilevel"/>
    <w:tmpl w:val="44E4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5534B"/>
    <w:multiLevelType w:val="hybridMultilevel"/>
    <w:tmpl w:val="35B23B3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B87B4E"/>
    <w:multiLevelType w:val="multilevel"/>
    <w:tmpl w:val="4CCE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B78A8"/>
    <w:multiLevelType w:val="hybridMultilevel"/>
    <w:tmpl w:val="548874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44CCF"/>
    <w:multiLevelType w:val="multilevel"/>
    <w:tmpl w:val="E3CE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A47A0"/>
    <w:multiLevelType w:val="hybridMultilevel"/>
    <w:tmpl w:val="2DBAAF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071BF"/>
    <w:multiLevelType w:val="hybridMultilevel"/>
    <w:tmpl w:val="0C4292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F3AFC"/>
    <w:multiLevelType w:val="multilevel"/>
    <w:tmpl w:val="0878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C61B9"/>
    <w:multiLevelType w:val="multilevel"/>
    <w:tmpl w:val="9986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ACD5671"/>
    <w:multiLevelType w:val="multilevel"/>
    <w:tmpl w:val="FFF4B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99A41A5"/>
    <w:multiLevelType w:val="hybridMultilevel"/>
    <w:tmpl w:val="50C64236"/>
    <w:lvl w:ilvl="0" w:tplc="81E80A52">
      <w:start w:val="1"/>
      <w:numFmt w:val="lowerLetter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F1B70"/>
    <w:multiLevelType w:val="multilevel"/>
    <w:tmpl w:val="6BEA8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A044CE"/>
    <w:multiLevelType w:val="multilevel"/>
    <w:tmpl w:val="930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206DD9"/>
    <w:multiLevelType w:val="hybridMultilevel"/>
    <w:tmpl w:val="F4C0FFF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8179E4"/>
    <w:multiLevelType w:val="hybridMultilevel"/>
    <w:tmpl w:val="DE5E4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E7104"/>
    <w:multiLevelType w:val="multilevel"/>
    <w:tmpl w:val="EB62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E045B9"/>
    <w:multiLevelType w:val="multilevel"/>
    <w:tmpl w:val="33C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B45C3"/>
    <w:multiLevelType w:val="multilevel"/>
    <w:tmpl w:val="15C2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870230"/>
    <w:multiLevelType w:val="multilevel"/>
    <w:tmpl w:val="5092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5"/>
  </w:num>
  <w:num w:numId="5">
    <w:abstractNumId w:val="20"/>
  </w:num>
  <w:num w:numId="6">
    <w:abstractNumId w:val="29"/>
  </w:num>
  <w:num w:numId="7">
    <w:abstractNumId w:val="21"/>
  </w:num>
  <w:num w:numId="8">
    <w:abstractNumId w:val="12"/>
  </w:num>
  <w:num w:numId="9">
    <w:abstractNumId w:val="26"/>
  </w:num>
  <w:num w:numId="10">
    <w:abstractNumId w:val="23"/>
  </w:num>
  <w:num w:numId="11">
    <w:abstractNumId w:val="25"/>
  </w:num>
  <w:num w:numId="12">
    <w:abstractNumId w:val="17"/>
  </w:num>
  <w:num w:numId="13">
    <w:abstractNumId w:val="28"/>
  </w:num>
  <w:num w:numId="14">
    <w:abstractNumId w:val="19"/>
  </w:num>
  <w:num w:numId="15">
    <w:abstractNumId w:val="6"/>
  </w:num>
  <w:num w:numId="16">
    <w:abstractNumId w:val="30"/>
  </w:num>
  <w:num w:numId="17">
    <w:abstractNumId w:val="14"/>
  </w:num>
  <w:num w:numId="18">
    <w:abstractNumId w:val="16"/>
  </w:num>
  <w:num w:numId="19">
    <w:abstractNumId w:val="27"/>
  </w:num>
  <w:num w:numId="20">
    <w:abstractNumId w:val="2"/>
  </w:num>
  <w:num w:numId="21">
    <w:abstractNumId w:val="33"/>
  </w:num>
  <w:num w:numId="22">
    <w:abstractNumId w:val="13"/>
  </w:num>
  <w:num w:numId="23">
    <w:abstractNumId w:val="9"/>
  </w:num>
  <w:num w:numId="24">
    <w:abstractNumId w:val="3"/>
  </w:num>
  <w:num w:numId="25">
    <w:abstractNumId w:val="22"/>
  </w:num>
  <w:num w:numId="26">
    <w:abstractNumId w:val="8"/>
  </w:num>
  <w:num w:numId="27">
    <w:abstractNumId w:val="32"/>
  </w:num>
  <w:num w:numId="28">
    <w:abstractNumId w:val="31"/>
  </w:num>
  <w:num w:numId="29">
    <w:abstractNumId w:val="1"/>
  </w:num>
  <w:num w:numId="30">
    <w:abstractNumId w:val="15"/>
  </w:num>
  <w:num w:numId="31">
    <w:abstractNumId w:val="0"/>
  </w:num>
  <w:num w:numId="32">
    <w:abstractNumId w:val="7"/>
  </w:num>
  <w:num w:numId="33">
    <w:abstractNumId w:val="24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632"/>
    <w:rsid w:val="00012C20"/>
    <w:rsid w:val="000F6327"/>
    <w:rsid w:val="00142696"/>
    <w:rsid w:val="00143D15"/>
    <w:rsid w:val="00154A47"/>
    <w:rsid w:val="001752A6"/>
    <w:rsid w:val="001D3CDC"/>
    <w:rsid w:val="00205AF1"/>
    <w:rsid w:val="00211115"/>
    <w:rsid w:val="002211D7"/>
    <w:rsid w:val="00254832"/>
    <w:rsid w:val="002E1727"/>
    <w:rsid w:val="0036524A"/>
    <w:rsid w:val="00454AC3"/>
    <w:rsid w:val="00491D2D"/>
    <w:rsid w:val="004D039A"/>
    <w:rsid w:val="004F5632"/>
    <w:rsid w:val="00546800"/>
    <w:rsid w:val="0062012B"/>
    <w:rsid w:val="0064616C"/>
    <w:rsid w:val="006B4CA8"/>
    <w:rsid w:val="00707D0A"/>
    <w:rsid w:val="00783BCE"/>
    <w:rsid w:val="00786CE2"/>
    <w:rsid w:val="007C467B"/>
    <w:rsid w:val="00862D07"/>
    <w:rsid w:val="008A37AC"/>
    <w:rsid w:val="0094012F"/>
    <w:rsid w:val="00942138"/>
    <w:rsid w:val="0095749A"/>
    <w:rsid w:val="00997BB2"/>
    <w:rsid w:val="00A441D2"/>
    <w:rsid w:val="00A66796"/>
    <w:rsid w:val="00AB251A"/>
    <w:rsid w:val="00AE44F5"/>
    <w:rsid w:val="00B01C99"/>
    <w:rsid w:val="00BA438B"/>
    <w:rsid w:val="00BA7DC6"/>
    <w:rsid w:val="00BE4438"/>
    <w:rsid w:val="00C53734"/>
    <w:rsid w:val="00CD17D7"/>
    <w:rsid w:val="00DE2E99"/>
    <w:rsid w:val="00F36F6D"/>
    <w:rsid w:val="00F72A90"/>
    <w:rsid w:val="00F835EA"/>
    <w:rsid w:val="00FC6575"/>
    <w:rsid w:val="00FC691A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69268-DEE8-4A29-91BF-320276C6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DE2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68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5632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DE2E9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DE2E99"/>
    <w:rPr>
      <w:b/>
      <w:bCs/>
    </w:rPr>
  </w:style>
  <w:style w:type="paragraph" w:styleId="NormalWeb">
    <w:name w:val="Normal (Web)"/>
    <w:basedOn w:val="Normal"/>
    <w:uiPriority w:val="99"/>
    <w:unhideWhenUsed/>
    <w:rsid w:val="00F7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468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1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1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2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94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13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09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31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0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11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391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535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181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772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035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323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307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0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8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1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98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80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57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50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42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681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47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194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4235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4458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6753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5603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413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2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75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4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1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751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63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073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419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042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6565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6209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96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887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93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0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0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736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47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14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322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93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387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807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181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031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1995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117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7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2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6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7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526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869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065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61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965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015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2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75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818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41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3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1591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76</cp:revision>
  <dcterms:created xsi:type="dcterms:W3CDTF">2026-08-03T17:24:00Z</dcterms:created>
  <dcterms:modified xsi:type="dcterms:W3CDTF">2026-08-26T19:35:00Z</dcterms:modified>
</cp:coreProperties>
</file>