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ind w:left="720" w:firstLine="0"/>
        <w:jc w:val="both"/>
        <w:rPr>
          <w:rFonts w:ascii="Calibri" w:cs="Calibri" w:eastAsia="Calibri" w:hAnsi="Calibri"/>
          <w:b w:val="1"/>
          <w:color w:val="ff0000"/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bookmarkStart w:colFirst="0" w:colLast="0" w:name="_heading=h.1fob9te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     Bài viết của em ( luôn nhớ max 300 words cho          Task 2, max 160 words cho Task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7400925" cy="441007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441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Given are the bars illustrating the proportions of boys and girls pupils gaining maximum scores(A and B) in school tests between 1960 and 2000.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Overall, it can be seen that male students were more likely to b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inter</w:t>
      </w:r>
      <w:sdt>
        <w:sdtPr>
          <w:tag w:val="goog_rdk_1"/>
        </w:sdtPr>
        <w:sdtContent>
          <w:commentRangeStart w:id="1"/>
        </w:sdtContent>
      </w:sdt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ested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Sciences, maths, languages whereas female counterparts showed more concern about arts, humanities and languages.</w:t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sdt>
        <w:sdtPr>
          <w:tag w:val="goog_rdk_3"/>
        </w:sdtPr>
        <w:sdtContent>
          <w:commentRangeStart w:id="3"/>
        </w:sdtContent>
      </w:sdt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 male’s ba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r, th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9900" w:val="clear"/>
          <w:vertAlign w:val="baseline"/>
          <w:rtl w:val="0"/>
        </w:rPr>
        <w:t xml:space="preserve">pe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9900" w:val="clear"/>
          <w:vertAlign w:val="baseline"/>
          <w:rtl w:val="0"/>
        </w:rPr>
        <w:t xml:space="preserve">r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9900" w:val="clear"/>
          <w:vertAlign w:val="baseline"/>
          <w:rtl w:val="0"/>
        </w:rPr>
        <w:t xml:space="preserve">centage of students who had the highest grades was 40% in 2000, compared to 30% in 1960.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 was followed by languages one, at approximately 36% in both 1960 and 2000, and in maths’ tests, the proportion of male pupils reaching top grades at 35% in 2000 was higher than it was at 25% in 1960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In contrast, at arts’ percentages,it was at 20%, in 2000 less than it was in 1960, at 30%.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Chủ yếu liệt kê số liệu là chính chứ không thấy rõ sự tương quan giữa các môn &amp; các năm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Moving on to the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female’s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bar, it was shown that the proportions of pupils getting maximum grades were pretty low in maths’ tests, at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approximately 10%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slig</w:t>
      </w: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htly at 25% in both arts and sciences ones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both 2000 and 1960. On the other hand, language tests had the highest percentage of those having top grades, at 45% in 1960 and 40% in 2000.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IELTS TUTOR lưu ý: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240" w:line="360" w:lineRule="auto"/>
        <w:ind w:left="72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Mặc dù 2 biểu đồ bar tuy nhiên cứ 2 biểu đồ thì cách đơn giản nhất về bố cục là mỗi thân bài sẽ viết một biểu đồ, tức là bố cục bài sẽ như sau (lưu ý là bài này có thời gian nhé):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0" w:line="36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Overview: 2 câu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before="0" w:line="360" w:lineRule="auto"/>
        <w:ind w:left="216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nhìn chung thì males có sự tiến bộ rõ về điểm số hơn females từ năm 1960 —&gt; 2000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before="0" w:line="360" w:lineRule="auto"/>
        <w:ind w:left="216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Các môn lợi thế của males thì lại là bất lợi của females (maths + sciences)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0" w:line="36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Body 1: Viết về males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before="0" w:line="360" w:lineRule="auto"/>
        <w:ind w:left="216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Math + sciences điểm số tăng khá mạnh giữa năm 1960 &amp; 2020 (nêu số liệu)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before="0" w:line="360" w:lineRule="auto"/>
        <w:ind w:left="216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Có arts thì giảm &amp; languages gần như không đổi (nêu số liệu)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0" w:line="36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Body 2: Viết về females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before="0" w:line="360" w:lineRule="auto"/>
        <w:ind w:left="216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Humanities tăng mạnh (nêu số liệu)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before="0" w:line="360" w:lineRule="auto"/>
        <w:ind w:left="216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Languages cả 2 năm 1960 &amp; 2000 vẫn dẫn đầu nhưng năm sau thì giảm nhẹ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240" w:before="0" w:line="360" w:lineRule="auto"/>
        <w:ind w:left="216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Arts &amp; Science số liệu xấp xỉ nhau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rFonts w:ascii="Calibri" w:cs="Calibri" w:eastAsia="Calibri" w:hAnsi="Calibri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9" w:date="2021-06-22T03:55:12Z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sang cái này sao ko có câu hẳn hoi mà mình cũng chỉ đưa ra 1 số liệu sao mà cho cả 2 năm đc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đang bị rối bố cục nhé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làm lại nhé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mô tả giống đoạn trên gợi ý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chia ra theo từng năm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1960 trước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nói cái gì nổi bât, cao nhất, thấp nhất, bằng nhau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rồi sang cái 2000 nhé</w:t>
      </w:r>
    </w:p>
  </w:comment>
  <w:comment w:author="TUTOR IELTS" w:id="8" w:date="2021-06-22T03:53:34Z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thế cái này là số liệu năm nào nhỉ</w:t>
      </w:r>
    </w:p>
  </w:comment>
  <w:comment w:author="TUTOR IELTS" w:id="7" w:date="2021-07-26T11:49:05Z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females' 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cái kia là adj</w:t>
      </w:r>
    </w:p>
  </w:comment>
  <w:comment w:author="TUTOR IELTS" w:id="1" w:date="2021-06-22T03:49:37Z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hoặc thay vì mình liệt kê ra nhiều như này thì liệt kê vào là môn xã hội và môn khoa học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science subjects and social subjects</w:t>
      </w:r>
    </w:p>
  </w:comment>
  <w:comment w:author="TUTOR IELTS" w:id="2" w:date="2021-07-26T11:45:35Z"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học lại cách dùng whereas có dấu , https://www.ieltsdanang.vn/blog/while-or-whereas</w:t>
      </w:r>
    </w:p>
  </w:comment>
  <w:comment w:author="TUTOR IELTS" w:id="5" w:date="2021-07-26T11:47:08Z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rồi số liệu của cái này không biết là của môn nào</w:t>
      </w:r>
    </w:p>
  </w:comment>
  <w:comment w:author="TUTOR IELTS" w:id="0" w:date="2021-07-26T11:45:07Z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điểm cao hơn chứ interested gì nữa, interested đâu chắc sẽ điểm cao</w:t>
      </w:r>
    </w:p>
  </w:comment>
  <w:comment w:author="TUTOR IELTS" w:id="3" w:date="2021-06-22T03:50:02Z"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hoặc mình viết là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for male students,</w:t>
      </w:r>
    </w:p>
  </w:comment>
  <w:comment w:author="TUTOR IELTS" w:id="4" w:date="2021-07-26T11:46:01Z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phân biệt https://www.ieltsdanang.vn/blog/phan-biet-men-man-male-males</w:t>
      </w:r>
    </w:p>
  </w:comment>
  <w:comment w:author="TUTOR IELTS" w:id="6" w:date="2021-06-22T03:53:09Z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 nên so sánh 2 cột vs nhau một cao một thấp khi mà nó đc đặt trên 1 dòng thgian nhé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có thể mô tả tăng giảm, nói cái tăng riêng, rồi nói sang cái giảm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hoặc là so sánh số liệu từng năm,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với năm 2000, cái gì cao nhất, cái gì cao nhì và cái gì thấp nhất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tương tự vs năm 1960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tức là nó nên đi theo một bố cục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còn ko thì có thể mô tả hết các môn tăng, xong rồi sang các môn giảm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F" w15:done="0"/>
  <w15:commentEx w15:paraId="00000030" w15:done="0"/>
  <w15:commentEx w15:paraId="00000032" w15:done="0"/>
  <w15:commentEx w15:paraId="00000034" w15:done="0"/>
  <w15:commentEx w15:paraId="00000035" w15:paraIdParent="00000034" w15:done="0"/>
  <w15:commentEx w15:paraId="00000036" w15:done="0"/>
  <w15:commentEx w15:paraId="00000037" w15:done="0"/>
  <w15:commentEx w15:paraId="00000039" w15:done="0"/>
  <w15:commentEx w15:paraId="0000003A" w15:paraIdParent="00000039" w15:done="0"/>
  <w15:commentEx w15:paraId="0000004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43128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43128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0074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B8wIdXJZidJn/krmtCfKFaYkA==">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2021-06-20T01:45:00Z</dcterms:created>
  <dc:creator>Administrator</dc:creator>
</cp:coreProperties>
</file>