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17D6" w:rsidRDefault="00A87758">
      <w:pPr>
        <w:pBdr>
          <w:top w:val="nil"/>
          <w:left w:val="nil"/>
          <w:bottom w:val="nil"/>
          <w:right w:val="nil"/>
          <w:between w:val="nil"/>
        </w:pBdr>
        <w:jc w:val="center"/>
        <w:rPr>
          <w:rFonts w:ascii="Helvetica Neue" w:eastAsia="Helvetica Neue" w:hAnsi="Helvetica Neue" w:cs="Helvetica Neue"/>
          <w:b/>
          <w:bCs/>
          <w:color w:val="000000"/>
        </w:rPr>
      </w:pPr>
      <w:bookmarkStart w:id="0" w:name="_heading=h.uso4j9jod28l" w:colFirst="0" w:colLast="0"/>
      <w:bookmarkEnd w:id="0"/>
      <w:r>
        <w:rPr>
          <w:rFonts w:ascii="Helvetica Neue" w:eastAsia="Helvetica Neue" w:hAnsi="Helvetica Neue" w:cs="Helvetica Neue"/>
          <w:b/>
          <w:bCs/>
          <w:color w:val="000000"/>
        </w:rPr>
        <w:t>GEORGE ROGERS</w:t>
      </w:r>
    </w:p>
    <w:p w14:paraId="00000002"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03" w14:textId="77777777"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MONTAGU PARTNERS LLC</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 xml:space="preserve"> Office: +1-212-859-5087</w:t>
      </w:r>
    </w:p>
    <w:p w14:paraId="00000004" w14:textId="77777777"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43 West 43rd Street, Suite 130</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 xml:space="preserve"> Direct: +1-703-795-5381</w:t>
      </w:r>
    </w:p>
    <w:p w14:paraId="00000005" w14:textId="77777777" w:rsidR="003A17D6" w:rsidRDefault="00123909">
      <w:pPr>
        <w:pBdr>
          <w:top w:val="nil"/>
          <w:left w:val="nil"/>
          <w:bottom w:val="nil"/>
          <w:right w:val="nil"/>
          <w:between w:val="nil"/>
        </w:pBdr>
        <w:jc w:val="both"/>
        <w:rPr>
          <w:rFonts w:ascii="Helvetica Neue" w:eastAsia="Helvetica Neue" w:hAnsi="Helvetica Neue" w:cs="Helvetica Neue"/>
          <w:color w:val="000000"/>
        </w:rPr>
      </w:pPr>
      <w:sdt>
        <w:sdtPr>
          <w:tag w:val="goog_rdk_0"/>
          <w:id w:val="482079254"/>
        </w:sdtPr>
        <w:sdtEndPr/>
        <w:sdtContent/>
      </w:sdt>
      <w:r w:rsidR="00A87758">
        <w:rPr>
          <w:rFonts w:ascii="Helvetica Neue" w:eastAsia="Helvetica Neue" w:hAnsi="Helvetica Neue" w:cs="Helvetica Neue"/>
          <w:color w:val="000000"/>
        </w:rPr>
        <w:t>New York, NY 10036</w:t>
      </w:r>
      <w:r w:rsidR="00A87758">
        <w:rPr>
          <w:rFonts w:ascii="Helvetica Neue" w:eastAsia="Helvetica Neue" w:hAnsi="Helvetica Neue" w:cs="Helvetica Neue"/>
          <w:color w:val="000000"/>
        </w:rPr>
        <w:tab/>
      </w:r>
      <w:r w:rsidR="00A87758">
        <w:rPr>
          <w:rFonts w:ascii="Helvetica Neue" w:eastAsia="Helvetica Neue" w:hAnsi="Helvetica Neue" w:cs="Helvetica Neue"/>
          <w:color w:val="000000"/>
        </w:rPr>
        <w:tab/>
      </w:r>
      <w:r w:rsidR="00A87758">
        <w:rPr>
          <w:rFonts w:ascii="Helvetica Neue" w:eastAsia="Helvetica Neue" w:hAnsi="Helvetica Neue" w:cs="Helvetica Neue"/>
          <w:color w:val="000000"/>
        </w:rPr>
        <w:tab/>
      </w:r>
      <w:r w:rsidR="00A87758">
        <w:rPr>
          <w:rFonts w:ascii="Helvetica Neue" w:eastAsia="Helvetica Neue" w:hAnsi="Helvetica Neue" w:cs="Helvetica Neue"/>
          <w:color w:val="000000"/>
        </w:rPr>
        <w:tab/>
        <w:t xml:space="preserve">          E-mail: </w:t>
      </w:r>
      <w:hyperlink r:id="rId7">
        <w:r w:rsidR="003A17D6">
          <w:rPr>
            <w:rFonts w:ascii="Helvetica Neue" w:eastAsia="Helvetica Neue" w:hAnsi="Helvetica Neue" w:cs="Helvetica Neue"/>
            <w:color w:val="0000FF"/>
            <w:u w:val="single"/>
          </w:rPr>
          <w:t>grogers@montagupartners.com</w:t>
        </w:r>
      </w:hyperlink>
    </w:p>
    <w:p w14:paraId="00000006"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07" w14:textId="77777777" w:rsidR="003A17D6" w:rsidRDefault="00A87758">
      <w:pPr>
        <w:pBdr>
          <w:top w:val="nil"/>
          <w:left w:val="nil"/>
          <w:bottom w:val="nil"/>
          <w:right w:val="nil"/>
          <w:between w:val="nil"/>
        </w:pBdr>
        <w:jc w:val="both"/>
        <w:rPr>
          <w:rFonts w:ascii="Helvetica Neue" w:eastAsia="Helvetica Neue" w:hAnsi="Helvetica Neue" w:cs="Helvetica Neue"/>
          <w:b/>
          <w:bCs/>
          <w:color w:val="000000"/>
        </w:rPr>
      </w:pPr>
      <w:r>
        <w:rPr>
          <w:rFonts w:ascii="Helvetica Neue" w:eastAsia="Helvetica Neue" w:hAnsi="Helvetica Neue" w:cs="Helvetica Neue"/>
          <w:b/>
          <w:bCs/>
          <w:color w:val="000000"/>
        </w:rPr>
        <w:t>Areas of Concentration/Practice Areas</w:t>
      </w:r>
    </w:p>
    <w:p w14:paraId="00000008" w14:textId="77777777"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Over 30 years of legal support to international development and impact projects, including design and structuring of investment funds, guarantee facilities, loans, and direct investments for development projects, infrastructure projects, pay-for-results structures, and guarantees on project bonds in 16 countries in Latin America and the Caribbean. </w:t>
      </w:r>
    </w:p>
    <w:p w14:paraId="00000009"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0A" w14:textId="1A8BFA5B"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Worked with numerous project teams to develop innovative capital structures and risk mitigation. Experience includes 2</w:t>
      </w:r>
      <w:r w:rsidR="006B457C">
        <w:rPr>
          <w:rFonts w:ascii="Helvetica Neue" w:eastAsia="Helvetica Neue" w:hAnsi="Helvetica Neue" w:cs="Helvetica Neue"/>
          <w:color w:val="000000"/>
        </w:rPr>
        <w:t>3</w:t>
      </w:r>
      <w:r>
        <w:rPr>
          <w:rFonts w:ascii="Helvetica Neue" w:eastAsia="Helvetica Neue" w:hAnsi="Helvetica Neue" w:cs="Helvetica Neue"/>
          <w:color w:val="000000"/>
        </w:rPr>
        <w:t xml:space="preserve"> years at the Inter-American Development (IDB) Bank Group Private Sector Department, IDB Lab and IDB Invest, and law firms Coudert Brothers (New York), Dickstein Shapiro (Washington DC), and Muñoz de Toro (Argentina).</w:t>
      </w:r>
    </w:p>
    <w:p w14:paraId="0000000B" w14:textId="77777777" w:rsidR="003A17D6" w:rsidRDefault="003A17D6">
      <w:pPr>
        <w:pBdr>
          <w:top w:val="nil"/>
          <w:left w:val="nil"/>
          <w:bottom w:val="nil"/>
          <w:right w:val="nil"/>
          <w:between w:val="nil"/>
        </w:pBdr>
        <w:jc w:val="both"/>
        <w:rPr>
          <w:rFonts w:ascii="Helvetica Neue" w:eastAsia="Helvetica Neue" w:hAnsi="Helvetica Neue" w:cs="Helvetica Neue"/>
          <w:b/>
          <w:bCs/>
          <w:color w:val="000000"/>
        </w:rPr>
      </w:pPr>
    </w:p>
    <w:p w14:paraId="0000000C" w14:textId="77777777" w:rsidR="003A17D6" w:rsidRDefault="00A87758">
      <w:pPr>
        <w:jc w:val="both"/>
        <w:rPr>
          <w:rFonts w:ascii="Helvetica Neue" w:eastAsia="Helvetica Neue" w:hAnsi="Helvetica Neue" w:cs="Helvetica Neue"/>
          <w:b/>
          <w:bCs/>
        </w:rPr>
      </w:pPr>
      <w:r>
        <w:rPr>
          <w:rFonts w:ascii="Helvetica Neue" w:eastAsia="Helvetica Neue" w:hAnsi="Helvetica Neue" w:cs="Helvetica Neue"/>
          <w:b/>
          <w:bCs/>
        </w:rPr>
        <w:t xml:space="preserve">Employment </w:t>
      </w:r>
    </w:p>
    <w:p w14:paraId="2C4C4582" w14:textId="77777777" w:rsidR="002172BE" w:rsidRDefault="002172BE">
      <w:pPr>
        <w:jc w:val="both"/>
        <w:rPr>
          <w:rFonts w:ascii="Helvetica Neue" w:eastAsia="Helvetica Neue" w:hAnsi="Helvetica Neue" w:cs="Helvetica Neue"/>
          <w:b/>
          <w:bCs/>
        </w:rPr>
      </w:pPr>
    </w:p>
    <w:p w14:paraId="0000000E" w14:textId="456AC022" w:rsidR="003A17D6" w:rsidRDefault="00A87758">
      <w:pPr>
        <w:jc w:val="both"/>
        <w:rPr>
          <w:rFonts w:ascii="Helvetica Neue" w:eastAsia="Helvetica Neue" w:hAnsi="Helvetica Neue" w:cs="Helvetica Neue"/>
        </w:rPr>
      </w:pPr>
      <w:r>
        <w:rPr>
          <w:rFonts w:ascii="Helvetica Neue" w:eastAsia="Helvetica Neue" w:hAnsi="Helvetica Neue" w:cs="Helvetica Neue"/>
        </w:rPr>
        <w:t>Montagu Partners LLC</w:t>
      </w:r>
      <w:r w:rsidR="00E3565A">
        <w:rPr>
          <w:rFonts w:ascii="Helvetica Neue" w:eastAsia="Helvetica Neue" w:hAnsi="Helvetica Neue" w:cs="Helvetica Neue"/>
        </w:rPr>
        <w:t>,</w:t>
      </w:r>
      <w:r>
        <w:rPr>
          <w:rFonts w:ascii="Helvetica Neue" w:eastAsia="Helvetica Neue" w:hAnsi="Helvetica Neue" w:cs="Helvetica Neue"/>
        </w:rPr>
        <w:t xml:space="preserve"> Washington DC</w:t>
      </w:r>
      <w:r w:rsidR="002172BE">
        <w:rPr>
          <w:rFonts w:ascii="Helvetica Neue" w:eastAsia="Helvetica Neue" w:hAnsi="Helvetica Neue" w:cs="Helvetica Neue"/>
        </w:rPr>
        <w:t xml:space="preserve"> </w:t>
      </w:r>
      <w:r>
        <w:rPr>
          <w:rFonts w:ascii="Helvetica Neue" w:eastAsia="Helvetica Neue" w:hAnsi="Helvetica Neue" w:cs="Helvetica Neue"/>
        </w:rPr>
        <w:t>(2026–present)</w:t>
      </w:r>
    </w:p>
    <w:p w14:paraId="0000000F" w14:textId="77777777" w:rsidR="003A17D6" w:rsidRDefault="003A17D6">
      <w:pPr>
        <w:jc w:val="both"/>
        <w:rPr>
          <w:rFonts w:ascii="Helvetica Neue" w:eastAsia="Helvetica Neue" w:hAnsi="Helvetica Neue" w:cs="Helvetica Neue"/>
          <w:b/>
          <w:bCs/>
        </w:rPr>
      </w:pPr>
    </w:p>
    <w:p w14:paraId="00000011" w14:textId="25913B36" w:rsidR="003A17D6" w:rsidRDefault="00A87758">
      <w:pPr>
        <w:jc w:val="both"/>
        <w:rPr>
          <w:rFonts w:ascii="Helvetica Neue" w:eastAsia="Helvetica Neue" w:hAnsi="Helvetica Neue" w:cs="Helvetica Neue"/>
        </w:rPr>
      </w:pPr>
      <w:r>
        <w:rPr>
          <w:rFonts w:ascii="Helvetica Neue" w:eastAsia="Helvetica Neue" w:hAnsi="Helvetica Neue" w:cs="Helvetica Neue"/>
        </w:rPr>
        <w:t>Independent Legal Consultant to various corporate and fund entities including Darby Overseas Partners, Capria Ventures and IDB Lab</w:t>
      </w:r>
      <w:r w:rsidR="00E3565A">
        <w:rPr>
          <w:rFonts w:ascii="Helvetica Neue" w:eastAsia="Helvetica Neue" w:hAnsi="Helvetica Neue" w:cs="Helvetica Neue"/>
        </w:rPr>
        <w:t>,</w:t>
      </w:r>
      <w:r>
        <w:rPr>
          <w:rFonts w:ascii="Helvetica Neue" w:eastAsia="Helvetica Neue" w:hAnsi="Helvetica Neue" w:cs="Helvetica Neue"/>
        </w:rPr>
        <w:t xml:space="preserve"> Washington DC</w:t>
      </w:r>
      <w:r w:rsidR="007C44BB">
        <w:rPr>
          <w:rFonts w:ascii="Helvetica Neue" w:eastAsia="Helvetica Neue" w:hAnsi="Helvetica Neue" w:cs="Helvetica Neue"/>
        </w:rPr>
        <w:t xml:space="preserve"> </w:t>
      </w:r>
      <w:r>
        <w:rPr>
          <w:rFonts w:ascii="Helvetica Neue" w:eastAsia="Helvetica Neue" w:hAnsi="Helvetica Neue" w:cs="Helvetica Neue"/>
        </w:rPr>
        <w:t>(2019–present)</w:t>
      </w:r>
    </w:p>
    <w:p w14:paraId="00000012" w14:textId="77777777" w:rsidR="003A17D6" w:rsidRDefault="003A17D6">
      <w:pPr>
        <w:jc w:val="both"/>
        <w:rPr>
          <w:rFonts w:ascii="Helvetica Neue" w:eastAsia="Helvetica Neue" w:hAnsi="Helvetica Neue" w:cs="Helvetica Neue"/>
        </w:rPr>
      </w:pPr>
    </w:p>
    <w:p w14:paraId="00000014" w14:textId="23EE3D6C" w:rsidR="003A17D6" w:rsidRDefault="00A87758">
      <w:pPr>
        <w:jc w:val="both"/>
        <w:rPr>
          <w:rFonts w:ascii="Helvetica Neue" w:eastAsia="Helvetica Neue" w:hAnsi="Helvetica Neue" w:cs="Helvetica Neue"/>
        </w:rPr>
      </w:pPr>
      <w:r>
        <w:rPr>
          <w:rFonts w:ascii="Helvetica Neue" w:eastAsia="Helvetica Neue" w:hAnsi="Helvetica Neue" w:cs="Helvetica Neue"/>
        </w:rPr>
        <w:t>Inter-American Development Bank Group, Legal Departments</w:t>
      </w:r>
      <w:r w:rsidR="00E3565A">
        <w:rPr>
          <w:rFonts w:ascii="Helvetica Neue" w:eastAsia="Helvetica Neue" w:hAnsi="Helvetica Neue" w:cs="Helvetica Neue"/>
        </w:rPr>
        <w:t>,</w:t>
      </w:r>
      <w:r>
        <w:rPr>
          <w:rFonts w:ascii="Helvetica Neue" w:eastAsia="Helvetica Neue" w:hAnsi="Helvetica Neue" w:cs="Helvetica Neue"/>
        </w:rPr>
        <w:t xml:space="preserve"> Washington DC</w:t>
      </w:r>
      <w:r w:rsidR="007C44BB">
        <w:rPr>
          <w:rFonts w:ascii="Helvetica Neue" w:eastAsia="Helvetica Neue" w:hAnsi="Helvetica Neue" w:cs="Helvetica Neue"/>
        </w:rPr>
        <w:t xml:space="preserve"> </w:t>
      </w:r>
      <w:r>
        <w:rPr>
          <w:rFonts w:ascii="Helvetica Neue" w:eastAsia="Helvetica Neue" w:hAnsi="Helvetica Neue" w:cs="Helvetica Neue"/>
        </w:rPr>
        <w:t>(1999–2022)</w:t>
      </w:r>
    </w:p>
    <w:p w14:paraId="00000015" w14:textId="77777777" w:rsidR="003A17D6" w:rsidRDefault="003A17D6">
      <w:pPr>
        <w:jc w:val="both"/>
        <w:rPr>
          <w:rFonts w:ascii="Helvetica Neue" w:eastAsia="Helvetica Neue" w:hAnsi="Helvetica Neue" w:cs="Helvetica Neue"/>
        </w:rPr>
      </w:pPr>
    </w:p>
    <w:p w14:paraId="00000016" w14:textId="552C5FD3" w:rsidR="003A17D6" w:rsidRDefault="00A87758">
      <w:pPr>
        <w:ind w:firstLine="708"/>
        <w:jc w:val="both"/>
        <w:rPr>
          <w:rFonts w:ascii="Helvetica Neue" w:eastAsia="Helvetica Neue" w:hAnsi="Helvetica Neue" w:cs="Helvetica Neue"/>
        </w:rPr>
      </w:pPr>
      <w:r>
        <w:rPr>
          <w:rFonts w:ascii="Helvetica Neue" w:eastAsia="Helvetica Neue" w:hAnsi="Helvetica Neue" w:cs="Helvetica Neue"/>
        </w:rPr>
        <w:t>IDB Lab</w:t>
      </w:r>
      <w:r w:rsidR="00D84117">
        <w:rPr>
          <w:rFonts w:ascii="Helvetica Neue" w:eastAsia="Helvetica Neue" w:hAnsi="Helvetica Neue" w:cs="Helvetica Neue"/>
        </w:rPr>
        <w:t>:</w:t>
      </w:r>
      <w:r>
        <w:rPr>
          <w:rFonts w:ascii="Helvetica Neue" w:eastAsia="Helvetica Neue" w:hAnsi="Helvetica Neue" w:cs="Helvetica Neue"/>
        </w:rPr>
        <w:t xml:space="preserve"> Legal Consultant (2019–202</w:t>
      </w:r>
      <w:r w:rsidR="006B457C">
        <w:rPr>
          <w:rFonts w:ascii="Helvetica Neue" w:eastAsia="Helvetica Neue" w:hAnsi="Helvetica Neue" w:cs="Helvetica Neue"/>
        </w:rPr>
        <w:t>2</w:t>
      </w:r>
      <w:r>
        <w:rPr>
          <w:rFonts w:ascii="Helvetica Neue" w:eastAsia="Helvetica Neue" w:hAnsi="Helvetica Neue" w:cs="Helvetica Neue"/>
        </w:rPr>
        <w:t>); IDB Lab</w:t>
      </w:r>
      <w:r w:rsidR="00D84117">
        <w:rPr>
          <w:rFonts w:ascii="Helvetica Neue" w:eastAsia="Helvetica Neue" w:hAnsi="Helvetica Neue" w:cs="Helvetica Neue"/>
        </w:rPr>
        <w:t>:</w:t>
      </w:r>
      <w:r>
        <w:rPr>
          <w:rFonts w:ascii="Helvetica Neue" w:eastAsia="Helvetica Neue" w:hAnsi="Helvetica Neue" w:cs="Helvetica Neue"/>
        </w:rPr>
        <w:t xml:space="preserve"> legal team leader (2007–2019)</w:t>
      </w:r>
    </w:p>
    <w:p w14:paraId="00000017" w14:textId="77777777" w:rsidR="003A17D6" w:rsidRDefault="003A17D6">
      <w:pPr>
        <w:jc w:val="both"/>
        <w:rPr>
          <w:rFonts w:ascii="Helvetica Neue" w:eastAsia="Helvetica Neue" w:hAnsi="Helvetica Neue" w:cs="Helvetica Neue"/>
        </w:rPr>
      </w:pPr>
    </w:p>
    <w:p w14:paraId="00000018" w14:textId="08F233F3" w:rsidR="003A17D6" w:rsidRDefault="00A87758">
      <w:pPr>
        <w:ind w:left="708"/>
        <w:jc w:val="both"/>
        <w:rPr>
          <w:rFonts w:ascii="Helvetica Neue" w:eastAsia="Helvetica Neue" w:hAnsi="Helvetica Neue" w:cs="Helvetica Neue"/>
        </w:rPr>
      </w:pPr>
      <w:r>
        <w:rPr>
          <w:rFonts w:ascii="Helvetica Neue" w:eastAsia="Helvetica Neue" w:hAnsi="Helvetica Neue" w:cs="Helvetica Neue"/>
        </w:rPr>
        <w:t>IDB – Private Sector Operations</w:t>
      </w:r>
      <w:r w:rsidR="00D84117">
        <w:rPr>
          <w:rFonts w:ascii="Helvetica Neue" w:eastAsia="Helvetica Neue" w:hAnsi="Helvetica Neue" w:cs="Helvetica Neue"/>
        </w:rPr>
        <w:t>:</w:t>
      </w:r>
      <w:r>
        <w:rPr>
          <w:rFonts w:ascii="Helvetica Neue" w:eastAsia="Helvetica Neue" w:hAnsi="Helvetica Neue" w:cs="Helvetica Neue"/>
        </w:rPr>
        <w:t xml:space="preserve"> Legal Team Coordinator (2005–2007); IDB – Private Sector Operations</w:t>
      </w:r>
      <w:r w:rsidR="00D84117">
        <w:rPr>
          <w:rFonts w:ascii="Helvetica Neue" w:eastAsia="Helvetica Neue" w:hAnsi="Helvetica Neue" w:cs="Helvetica Neue"/>
        </w:rPr>
        <w:t>:</w:t>
      </w:r>
      <w:r>
        <w:rPr>
          <w:rFonts w:ascii="Helvetica Neue" w:eastAsia="Helvetica Neue" w:hAnsi="Helvetica Neue" w:cs="Helvetica Neue"/>
        </w:rPr>
        <w:t xml:space="preserve"> lead attorney (1999–2007)</w:t>
      </w:r>
    </w:p>
    <w:p w14:paraId="00000019" w14:textId="77777777" w:rsidR="003A17D6" w:rsidRDefault="003A17D6">
      <w:pPr>
        <w:jc w:val="both"/>
        <w:rPr>
          <w:rFonts w:ascii="Helvetica Neue" w:eastAsia="Helvetica Neue" w:hAnsi="Helvetica Neue" w:cs="Helvetica Neue"/>
        </w:rPr>
      </w:pPr>
    </w:p>
    <w:p w14:paraId="0000001B" w14:textId="6D07929C" w:rsidR="003A17D6" w:rsidRPr="007C44BB" w:rsidRDefault="00A87758">
      <w:pPr>
        <w:jc w:val="both"/>
        <w:rPr>
          <w:rFonts w:ascii="Helvetica Neue" w:eastAsia="Helvetica Neue" w:hAnsi="Helvetica Neue" w:cs="Helvetica Neue"/>
          <w:lang w:val="en-US"/>
        </w:rPr>
      </w:pPr>
      <w:r>
        <w:rPr>
          <w:rFonts w:ascii="Helvetica Neue" w:eastAsia="Helvetica Neue" w:hAnsi="Helvetica Neue" w:cs="Helvetica Neue"/>
        </w:rPr>
        <w:t>Dickstein, Shapiro, Morin &amp; Oshinsky</w:t>
      </w:r>
      <w:r w:rsidR="00017CFA">
        <w:rPr>
          <w:rFonts w:ascii="Helvetica Neue" w:eastAsia="Helvetica Neue" w:hAnsi="Helvetica Neue" w:cs="Helvetica Neue"/>
        </w:rPr>
        <w:t>,</w:t>
      </w:r>
      <w:r>
        <w:rPr>
          <w:rFonts w:ascii="Helvetica Neue" w:eastAsia="Helvetica Neue" w:hAnsi="Helvetica Neue" w:cs="Helvetica Neue"/>
        </w:rPr>
        <w:t xml:space="preserve"> Washington DC</w:t>
      </w:r>
      <w:r w:rsidR="007C44BB">
        <w:rPr>
          <w:rFonts w:ascii="Helvetica Neue" w:eastAsia="Helvetica Neue" w:hAnsi="Helvetica Neue" w:cs="Helvetica Neue"/>
        </w:rPr>
        <w:t xml:space="preserve"> </w:t>
      </w:r>
      <w:r w:rsidRPr="007C44BB">
        <w:rPr>
          <w:rFonts w:ascii="Helvetica Neue" w:eastAsia="Helvetica Neue" w:hAnsi="Helvetica Neue" w:cs="Helvetica Neue"/>
          <w:lang w:val="en-US"/>
        </w:rPr>
        <w:t>(1996–1999)</w:t>
      </w:r>
    </w:p>
    <w:p w14:paraId="0000001C" w14:textId="77777777" w:rsidR="003A17D6" w:rsidRPr="007C44BB" w:rsidRDefault="003A17D6">
      <w:pPr>
        <w:jc w:val="both"/>
        <w:rPr>
          <w:rFonts w:ascii="Helvetica Neue" w:eastAsia="Helvetica Neue" w:hAnsi="Helvetica Neue" w:cs="Helvetica Neue"/>
          <w:lang w:val="en-US"/>
        </w:rPr>
      </w:pPr>
    </w:p>
    <w:p w14:paraId="0000001E" w14:textId="3CBE3358" w:rsidR="003A17D6" w:rsidRPr="007C44BB" w:rsidRDefault="00A87758">
      <w:pPr>
        <w:jc w:val="both"/>
        <w:rPr>
          <w:rFonts w:ascii="Helvetica Neue" w:eastAsia="Helvetica Neue" w:hAnsi="Helvetica Neue" w:cs="Helvetica Neue"/>
          <w:lang w:val="es-AR"/>
        </w:rPr>
      </w:pPr>
      <w:r w:rsidRPr="00080ACA">
        <w:rPr>
          <w:rFonts w:ascii="Helvetica Neue" w:eastAsia="Helvetica Neue" w:hAnsi="Helvetica Neue" w:cs="Helvetica Neue"/>
          <w:lang w:val="es-ES"/>
        </w:rPr>
        <w:t>Muñoz de Toro, Buenos Aires</w:t>
      </w:r>
      <w:r w:rsidR="0065008B">
        <w:rPr>
          <w:rFonts w:ascii="Helvetica Neue" w:eastAsia="Helvetica Neue" w:hAnsi="Helvetica Neue" w:cs="Helvetica Neue"/>
          <w:lang w:val="es-ES"/>
        </w:rPr>
        <w:t>,</w:t>
      </w:r>
      <w:r w:rsidRPr="00080ACA">
        <w:rPr>
          <w:rFonts w:ascii="Helvetica Neue" w:eastAsia="Helvetica Neue" w:hAnsi="Helvetica Neue" w:cs="Helvetica Neue"/>
          <w:lang w:val="es-ES"/>
        </w:rPr>
        <w:t xml:space="preserve"> Argentina</w:t>
      </w:r>
      <w:r w:rsidR="007C44BB">
        <w:rPr>
          <w:rFonts w:ascii="Helvetica Neue" w:eastAsia="Helvetica Neue" w:hAnsi="Helvetica Neue" w:cs="Helvetica Neue"/>
          <w:lang w:val="es-ES"/>
        </w:rPr>
        <w:t xml:space="preserve"> </w:t>
      </w:r>
      <w:r w:rsidRPr="007C44BB">
        <w:rPr>
          <w:rFonts w:ascii="Helvetica Neue" w:eastAsia="Helvetica Neue" w:hAnsi="Helvetica Neue" w:cs="Helvetica Neue"/>
          <w:lang w:val="es-AR"/>
        </w:rPr>
        <w:t>(1991–1996)</w:t>
      </w:r>
    </w:p>
    <w:p w14:paraId="0000001F" w14:textId="77777777" w:rsidR="003A17D6" w:rsidRPr="007C44BB" w:rsidRDefault="003A17D6">
      <w:pPr>
        <w:jc w:val="both"/>
        <w:rPr>
          <w:rFonts w:ascii="Helvetica Neue" w:eastAsia="Helvetica Neue" w:hAnsi="Helvetica Neue" w:cs="Helvetica Neue"/>
          <w:lang w:val="es-AR"/>
        </w:rPr>
      </w:pPr>
    </w:p>
    <w:p w14:paraId="00000021" w14:textId="22CDAC94" w:rsidR="003A17D6" w:rsidRDefault="00A87758">
      <w:pPr>
        <w:jc w:val="both"/>
        <w:rPr>
          <w:rFonts w:ascii="Helvetica Neue" w:eastAsia="Helvetica Neue" w:hAnsi="Helvetica Neue" w:cs="Helvetica Neue"/>
        </w:rPr>
      </w:pPr>
      <w:r>
        <w:rPr>
          <w:rFonts w:ascii="Helvetica Neue" w:eastAsia="Helvetica Neue" w:hAnsi="Helvetica Neue" w:cs="Helvetica Neue"/>
        </w:rPr>
        <w:t>Coudert Brothers</w:t>
      </w:r>
      <w:r w:rsidR="0065008B">
        <w:rPr>
          <w:rFonts w:ascii="Helvetica Neue" w:eastAsia="Helvetica Neue" w:hAnsi="Helvetica Neue" w:cs="Helvetica Neue"/>
        </w:rPr>
        <w:t>,</w:t>
      </w:r>
      <w:r>
        <w:rPr>
          <w:rFonts w:ascii="Helvetica Neue" w:eastAsia="Helvetica Neue" w:hAnsi="Helvetica Neue" w:cs="Helvetica Neue"/>
        </w:rPr>
        <w:t xml:space="preserve"> New York</w:t>
      </w:r>
      <w:r w:rsidR="007C44BB">
        <w:rPr>
          <w:rFonts w:ascii="Helvetica Neue" w:eastAsia="Helvetica Neue" w:hAnsi="Helvetica Neue" w:cs="Helvetica Neue"/>
        </w:rPr>
        <w:t xml:space="preserve"> </w:t>
      </w:r>
      <w:r>
        <w:rPr>
          <w:rFonts w:ascii="Helvetica Neue" w:eastAsia="Helvetica Neue" w:hAnsi="Helvetica Neue" w:cs="Helvetica Neue"/>
        </w:rPr>
        <w:t>(1990–1991)</w:t>
      </w:r>
    </w:p>
    <w:p w14:paraId="00000022" w14:textId="77777777" w:rsidR="003A17D6" w:rsidRDefault="003A17D6">
      <w:pPr>
        <w:jc w:val="both"/>
        <w:rPr>
          <w:rFonts w:ascii="Helvetica Neue" w:eastAsia="Helvetica Neue" w:hAnsi="Helvetica Neue" w:cs="Helvetica Neue"/>
        </w:rPr>
      </w:pPr>
    </w:p>
    <w:p w14:paraId="00000024" w14:textId="26F24094" w:rsidR="003A17D6" w:rsidRDefault="00A87758">
      <w:pPr>
        <w:jc w:val="both"/>
        <w:rPr>
          <w:rFonts w:ascii="Helvetica Neue" w:eastAsia="Helvetica Neue" w:hAnsi="Helvetica Neue" w:cs="Helvetica Neue"/>
        </w:rPr>
      </w:pPr>
      <w:r>
        <w:rPr>
          <w:rFonts w:ascii="Helvetica Neue" w:eastAsia="Helvetica Neue" w:hAnsi="Helvetica Neue" w:cs="Helvetica Neue"/>
        </w:rPr>
        <w:t>Washington Office of Latin America</w:t>
      </w:r>
      <w:r w:rsidR="0065008B">
        <w:rPr>
          <w:rFonts w:ascii="Helvetica Neue" w:eastAsia="Helvetica Neue" w:hAnsi="Helvetica Neue" w:cs="Helvetica Neue"/>
        </w:rPr>
        <w:t>,</w:t>
      </w:r>
      <w:r>
        <w:rPr>
          <w:rFonts w:ascii="Helvetica Neue" w:eastAsia="Helvetica Neue" w:hAnsi="Helvetica Neue" w:cs="Helvetica Neue"/>
        </w:rPr>
        <w:t xml:space="preserve"> Washington DC</w:t>
      </w:r>
      <w:r w:rsidR="007C44BB">
        <w:rPr>
          <w:rFonts w:ascii="Helvetica Neue" w:eastAsia="Helvetica Neue" w:hAnsi="Helvetica Neue" w:cs="Helvetica Neue"/>
        </w:rPr>
        <w:t xml:space="preserve"> </w:t>
      </w:r>
      <w:r>
        <w:rPr>
          <w:rFonts w:ascii="Helvetica Neue" w:eastAsia="Helvetica Neue" w:hAnsi="Helvetica Neue" w:cs="Helvetica Neue"/>
        </w:rPr>
        <w:t>(1980–1987)</w:t>
      </w:r>
    </w:p>
    <w:p w14:paraId="00000025" w14:textId="77777777" w:rsidR="003A17D6" w:rsidRDefault="003A17D6">
      <w:pPr>
        <w:jc w:val="both"/>
        <w:rPr>
          <w:rFonts w:ascii="Helvetica Neue" w:eastAsia="Helvetica Neue" w:hAnsi="Helvetica Neue" w:cs="Helvetica Neue"/>
        </w:rPr>
      </w:pPr>
    </w:p>
    <w:p w14:paraId="00000026" w14:textId="77777777" w:rsidR="003A17D6" w:rsidRDefault="00A87758">
      <w:pPr>
        <w:jc w:val="both"/>
        <w:rPr>
          <w:rFonts w:ascii="Helvetica Neue" w:eastAsia="Helvetica Neue" w:hAnsi="Helvetica Neue" w:cs="Helvetica Neue"/>
          <w:b/>
          <w:bCs/>
        </w:rPr>
      </w:pPr>
      <w:r>
        <w:rPr>
          <w:rFonts w:ascii="Helvetica Neue" w:eastAsia="Helvetica Neue" w:hAnsi="Helvetica Neue" w:cs="Helvetica Neue"/>
          <w:b/>
          <w:bCs/>
        </w:rPr>
        <w:t>Bar Admissions</w:t>
      </w:r>
    </w:p>
    <w:p w14:paraId="00000027" w14:textId="7BBB53A6" w:rsidR="003A17D6" w:rsidRDefault="00A87758">
      <w:pPr>
        <w:jc w:val="both"/>
        <w:rPr>
          <w:rFonts w:ascii="Helvetica Neue" w:eastAsia="Helvetica Neue" w:hAnsi="Helvetica Neue" w:cs="Helvetica Neue"/>
        </w:rPr>
      </w:pPr>
      <w:r>
        <w:rPr>
          <w:rFonts w:ascii="Helvetica Neue" w:eastAsia="Helvetica Neue" w:hAnsi="Helvetica Neue" w:cs="Helvetica Neue"/>
        </w:rPr>
        <w:t>New York, Washington DC</w:t>
      </w:r>
    </w:p>
    <w:p w14:paraId="00000028" w14:textId="77777777" w:rsidR="003A17D6" w:rsidRDefault="003A17D6">
      <w:pPr>
        <w:jc w:val="both"/>
        <w:rPr>
          <w:rFonts w:ascii="Helvetica Neue" w:eastAsia="Helvetica Neue" w:hAnsi="Helvetica Neue" w:cs="Helvetica Neue"/>
          <w:b/>
          <w:bCs/>
        </w:rPr>
      </w:pPr>
    </w:p>
    <w:p w14:paraId="00000029" w14:textId="77777777" w:rsidR="003A17D6" w:rsidRDefault="00A87758">
      <w:pPr>
        <w:jc w:val="both"/>
        <w:rPr>
          <w:rFonts w:ascii="Helvetica Neue" w:eastAsia="Helvetica Neue" w:hAnsi="Helvetica Neue" w:cs="Helvetica Neue"/>
          <w:b/>
          <w:bCs/>
        </w:rPr>
      </w:pPr>
      <w:r>
        <w:rPr>
          <w:rFonts w:ascii="Helvetica Neue" w:eastAsia="Helvetica Neue" w:hAnsi="Helvetica Neue" w:cs="Helvetica Neue"/>
          <w:b/>
          <w:bCs/>
        </w:rPr>
        <w:t>Education</w:t>
      </w:r>
    </w:p>
    <w:p w14:paraId="0000002B" w14:textId="72FAAB67" w:rsidR="003A17D6" w:rsidRDefault="00A87758" w:rsidP="002901A9">
      <w:pPr>
        <w:pBdr>
          <w:top w:val="nil"/>
          <w:left w:val="nil"/>
          <w:bottom w:val="nil"/>
          <w:right w:val="nil"/>
          <w:between w:val="nil"/>
        </w:pBdr>
        <w:jc w:val="both"/>
        <w:rPr>
          <w:rFonts w:ascii="Helvetica Neue" w:eastAsia="Helvetica Neue" w:hAnsi="Helvetica Neue" w:cs="Helvetica Neue"/>
        </w:rPr>
      </w:pPr>
      <w:r>
        <w:rPr>
          <w:rFonts w:ascii="Helvetica Neue" w:eastAsia="Helvetica Neue" w:hAnsi="Helvetica Neue" w:cs="Helvetica Neue"/>
          <w:color w:val="000000"/>
        </w:rPr>
        <w:t>Columbia University Law School, J.D.</w:t>
      </w:r>
      <w:r w:rsidR="005E2152">
        <w:rPr>
          <w:rFonts w:ascii="Helvetica Neue" w:eastAsia="Helvetica Neue" w:hAnsi="Helvetica Neue" w:cs="Helvetica Neue"/>
          <w:color w:val="000000"/>
        </w:rPr>
        <w:t>,</w:t>
      </w:r>
      <w:r>
        <w:rPr>
          <w:rFonts w:ascii="Helvetica Neue" w:eastAsia="Helvetica Neue" w:hAnsi="Helvetica Neue" w:cs="Helvetica Neue"/>
          <w:color w:val="000000"/>
        </w:rPr>
        <w:t xml:space="preserve"> New York NY </w:t>
      </w:r>
      <w:r>
        <w:rPr>
          <w:rFonts w:ascii="Helvetica Neue" w:eastAsia="Helvetica Neue" w:hAnsi="Helvetica Neue" w:cs="Helvetica Neue"/>
        </w:rPr>
        <w:t>(1990)</w:t>
      </w:r>
    </w:p>
    <w:p w14:paraId="0000002C"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2E" w14:textId="596B5900"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Georgetown University</w:t>
      </w:r>
      <w:r w:rsidR="005E2152">
        <w:rPr>
          <w:rFonts w:ascii="Helvetica Neue" w:eastAsia="Helvetica Neue" w:hAnsi="Helvetica Neue" w:cs="Helvetica Neue"/>
          <w:color w:val="000000"/>
        </w:rPr>
        <w:t>,</w:t>
      </w:r>
      <w:r>
        <w:rPr>
          <w:rFonts w:ascii="Helvetica Neue" w:eastAsia="Helvetica Neue" w:hAnsi="Helvetica Neue" w:cs="Helvetica Neue"/>
          <w:color w:val="000000"/>
        </w:rPr>
        <w:t xml:space="preserve"> M.A. Latin American Studies</w:t>
      </w:r>
      <w:r w:rsidR="00017CFA">
        <w:rPr>
          <w:rFonts w:ascii="Helvetica Neue" w:eastAsia="Helvetica Neue" w:hAnsi="Helvetica Neue" w:cs="Helvetica Neue"/>
          <w:color w:val="000000"/>
        </w:rPr>
        <w:t>,</w:t>
      </w:r>
      <w:r>
        <w:rPr>
          <w:rFonts w:ascii="Helvetica Neue" w:eastAsia="Helvetica Neue" w:hAnsi="Helvetica Neue" w:cs="Helvetica Neue"/>
          <w:color w:val="000000"/>
        </w:rPr>
        <w:t xml:space="preserve"> Washington DC</w:t>
      </w:r>
      <w:r w:rsidR="002901A9">
        <w:rPr>
          <w:rFonts w:ascii="Helvetica Neue" w:eastAsia="Helvetica Neue" w:hAnsi="Helvetica Neue" w:cs="Helvetica Neue"/>
          <w:color w:val="000000"/>
        </w:rPr>
        <w:t xml:space="preserve"> </w:t>
      </w:r>
      <w:r>
        <w:rPr>
          <w:rFonts w:ascii="Helvetica Neue" w:eastAsia="Helvetica Neue" w:hAnsi="Helvetica Neue" w:cs="Helvetica Neue"/>
          <w:color w:val="000000"/>
        </w:rPr>
        <w:t>(1981)</w:t>
      </w:r>
    </w:p>
    <w:p w14:paraId="0000002F"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31" w14:textId="1E87B20F"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Cornell University; B.A. Latin American Studies, Ithaca NY</w:t>
      </w:r>
      <w:r w:rsidR="002901A9">
        <w:rPr>
          <w:rFonts w:ascii="Helvetica Neue" w:eastAsia="Helvetica Neue" w:hAnsi="Helvetica Neue" w:cs="Helvetica Neue"/>
          <w:color w:val="000000"/>
        </w:rPr>
        <w:t xml:space="preserve"> </w:t>
      </w:r>
      <w:r>
        <w:rPr>
          <w:rFonts w:ascii="Helvetica Neue" w:eastAsia="Helvetica Neue" w:hAnsi="Helvetica Neue" w:cs="Helvetica Neue"/>
          <w:color w:val="000000"/>
        </w:rPr>
        <w:t>(1979)</w:t>
      </w:r>
    </w:p>
    <w:p w14:paraId="00000032" w14:textId="77777777" w:rsidR="003A17D6" w:rsidRDefault="003A17D6">
      <w:pPr>
        <w:jc w:val="both"/>
        <w:rPr>
          <w:rFonts w:ascii="Helvetica Neue" w:eastAsia="Helvetica Neue" w:hAnsi="Helvetica Neue" w:cs="Helvetica Neue"/>
        </w:rPr>
      </w:pPr>
    </w:p>
    <w:p w14:paraId="00000033" w14:textId="77777777" w:rsidR="003A17D6" w:rsidRDefault="00A87758">
      <w:pPr>
        <w:jc w:val="both"/>
        <w:rPr>
          <w:rFonts w:ascii="Helvetica Neue" w:eastAsia="Helvetica Neue" w:hAnsi="Helvetica Neue" w:cs="Helvetica Neue"/>
          <w:b/>
          <w:bCs/>
        </w:rPr>
      </w:pPr>
      <w:r>
        <w:rPr>
          <w:rFonts w:ascii="Helvetica Neue" w:eastAsia="Helvetica Neue" w:hAnsi="Helvetica Neue" w:cs="Helvetica Neue"/>
          <w:b/>
          <w:bCs/>
        </w:rPr>
        <w:t>Languages</w:t>
      </w:r>
    </w:p>
    <w:p w14:paraId="00000034" w14:textId="77777777" w:rsidR="003A17D6" w:rsidRDefault="00A87758">
      <w:pPr>
        <w:jc w:val="both"/>
        <w:rPr>
          <w:rFonts w:ascii="Helvetica Neue" w:eastAsia="Helvetica Neue" w:hAnsi="Helvetica Neue" w:cs="Helvetica Neue"/>
          <w:b/>
          <w:bCs/>
        </w:rPr>
      </w:pPr>
      <w:r>
        <w:rPr>
          <w:rFonts w:ascii="Helvetica Neue" w:eastAsia="Helvetica Neue" w:hAnsi="Helvetica Neue" w:cs="Helvetica Neue"/>
        </w:rPr>
        <w:t>English (fluent), Spanish (fluent)</w:t>
      </w:r>
    </w:p>
    <w:p w14:paraId="00000035" w14:textId="77777777" w:rsidR="003A17D6" w:rsidRDefault="003A17D6">
      <w:pPr>
        <w:jc w:val="both"/>
        <w:rPr>
          <w:rFonts w:ascii="Helvetica Neue" w:eastAsia="Helvetica Neue" w:hAnsi="Helvetica Neue" w:cs="Helvetica Neue"/>
          <w:b/>
          <w:bCs/>
        </w:rPr>
      </w:pPr>
    </w:p>
    <w:p w14:paraId="00000036" w14:textId="77777777" w:rsidR="003A17D6" w:rsidRDefault="00A87758">
      <w:pPr>
        <w:jc w:val="both"/>
        <w:rPr>
          <w:rFonts w:ascii="Helvetica Neue" w:eastAsia="Helvetica Neue" w:hAnsi="Helvetica Neue" w:cs="Helvetica Neue"/>
          <w:b/>
          <w:bCs/>
        </w:rPr>
      </w:pPr>
      <w:r>
        <w:rPr>
          <w:rFonts w:ascii="Helvetica Neue" w:eastAsia="Helvetica Neue" w:hAnsi="Helvetica Neue" w:cs="Helvetica Neue"/>
          <w:b/>
          <w:bCs/>
        </w:rPr>
        <w:t>Community Service</w:t>
      </w:r>
    </w:p>
    <w:p w14:paraId="00000037" w14:textId="77777777" w:rsidR="003A17D6" w:rsidRDefault="003A17D6">
      <w:pPr>
        <w:jc w:val="both"/>
        <w:rPr>
          <w:rFonts w:ascii="Helvetica Neue" w:eastAsia="Helvetica Neue" w:hAnsi="Helvetica Neue" w:cs="Helvetica Neue"/>
          <w:b/>
          <w:bCs/>
        </w:rPr>
      </w:pPr>
    </w:p>
    <w:p w14:paraId="00000038" w14:textId="77777777" w:rsidR="003A17D6" w:rsidRDefault="00A87758">
      <w:pPr>
        <w:pBdr>
          <w:top w:val="nil"/>
          <w:left w:val="nil"/>
          <w:bottom w:val="nil"/>
          <w:right w:val="nil"/>
          <w:between w:val="nil"/>
        </w:pBdr>
        <w:jc w:val="both"/>
        <w:rPr>
          <w:rFonts w:ascii="Helvetica Neue" w:eastAsia="Helvetica Neue" w:hAnsi="Helvetica Neue" w:cs="Helvetica Neue"/>
          <w:b/>
          <w:bCs/>
          <w:color w:val="000000"/>
        </w:rPr>
      </w:pPr>
      <w:r>
        <w:rPr>
          <w:rFonts w:ascii="Helvetica Neue" w:eastAsia="Helvetica Neue" w:hAnsi="Helvetica Neue" w:cs="Helvetica Neue"/>
          <w:b/>
          <w:bCs/>
          <w:color w:val="000000"/>
        </w:rPr>
        <w:t>Adjunct Professor</w:t>
      </w:r>
    </w:p>
    <w:p w14:paraId="00000039" w14:textId="77777777"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Georgetown University Law Center (International Business Transactions), and University of Tulsa College of Law (International and Project Finance, semester in Buenos Aires).</w:t>
      </w:r>
    </w:p>
    <w:p w14:paraId="0000003A"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3B" w14:textId="77777777" w:rsidR="003A17D6" w:rsidRDefault="00A87758">
      <w:pPr>
        <w:pBdr>
          <w:top w:val="nil"/>
          <w:left w:val="nil"/>
          <w:bottom w:val="nil"/>
          <w:right w:val="nil"/>
          <w:between w:val="nil"/>
        </w:pBdr>
        <w:jc w:val="both"/>
        <w:rPr>
          <w:rFonts w:ascii="Helvetica Neue" w:eastAsia="Helvetica Neue" w:hAnsi="Helvetica Neue" w:cs="Helvetica Neue"/>
          <w:b/>
          <w:bCs/>
          <w:color w:val="000000"/>
        </w:rPr>
      </w:pPr>
      <w:r>
        <w:rPr>
          <w:rFonts w:ascii="Helvetica Neue" w:eastAsia="Helvetica Neue" w:hAnsi="Helvetica Neue" w:cs="Helvetica Neue"/>
          <w:b/>
          <w:bCs/>
          <w:color w:val="000000"/>
        </w:rPr>
        <w:t xml:space="preserve">Conference Co-Chair/organizer </w:t>
      </w:r>
    </w:p>
    <w:p w14:paraId="0000003C" w14:textId="77777777" w:rsidR="003A17D6" w:rsidRDefault="00A87758">
      <w:pPr>
        <w:pBdr>
          <w:top w:val="nil"/>
          <w:left w:val="nil"/>
          <w:bottom w:val="nil"/>
          <w:right w:val="nil"/>
          <w:between w:val="nil"/>
        </w:pBdr>
        <w:jc w:val="both"/>
        <w:rPr>
          <w:rFonts w:ascii="Helvetica Neue" w:eastAsia="Helvetica Neue" w:hAnsi="Helvetica Neue" w:cs="Helvetica Neue"/>
        </w:rPr>
      </w:pPr>
      <w:r>
        <w:rPr>
          <w:rFonts w:ascii="Helvetica Neue" w:eastAsia="Helvetica Neue" w:hAnsi="Helvetica Neue" w:cs="Helvetica Neue"/>
          <w:color w:val="000000"/>
        </w:rPr>
        <w:t>New York University School of Law and Impact Investing Legal Working Group/Grunin Center for Law and Social Entrepreneurship: Conference on Legal Issues in Social Entrepreneurship &amp; Impact Investing: Conference co-chair 2019, member of programming committee 2017–2022, 2026. Speaker multiple years.</w:t>
      </w:r>
    </w:p>
    <w:p w14:paraId="0000003D" w14:textId="77777777" w:rsidR="003A17D6" w:rsidRDefault="003A17D6">
      <w:pPr>
        <w:jc w:val="both"/>
        <w:rPr>
          <w:rFonts w:ascii="Helvetica Neue" w:eastAsia="Helvetica Neue" w:hAnsi="Helvetica Neue" w:cs="Helvetica Neue"/>
          <w:b/>
          <w:bCs/>
        </w:rPr>
      </w:pPr>
    </w:p>
    <w:p w14:paraId="0000003E" w14:textId="77777777" w:rsidR="003A17D6" w:rsidRDefault="00A87758">
      <w:pPr>
        <w:jc w:val="both"/>
        <w:rPr>
          <w:rFonts w:ascii="Helvetica Neue" w:eastAsia="Helvetica Neue" w:hAnsi="Helvetica Neue" w:cs="Helvetica Neue"/>
          <w:b/>
          <w:bCs/>
        </w:rPr>
      </w:pPr>
      <w:r>
        <w:rPr>
          <w:rFonts w:ascii="Helvetica Neue" w:eastAsia="Helvetica Neue" w:hAnsi="Helvetica Neue" w:cs="Helvetica Neue"/>
          <w:b/>
          <w:bCs/>
        </w:rPr>
        <w:t>Significant Representations and Experience</w:t>
      </w:r>
    </w:p>
    <w:p w14:paraId="0000003F" w14:textId="77777777" w:rsidR="003A17D6" w:rsidRDefault="003A17D6">
      <w:pPr>
        <w:jc w:val="both"/>
        <w:rPr>
          <w:rFonts w:ascii="Helvetica Neue" w:eastAsia="Helvetica Neue" w:hAnsi="Helvetica Neue" w:cs="Helvetica Neue"/>
          <w:b/>
          <w:bCs/>
        </w:rPr>
      </w:pPr>
    </w:p>
    <w:p w14:paraId="00000040" w14:textId="0244087C" w:rsidR="003A17D6" w:rsidRDefault="00A87758">
      <w:pPr>
        <w:jc w:val="both"/>
        <w:rPr>
          <w:rFonts w:ascii="Helvetica Neue" w:eastAsia="Helvetica Neue" w:hAnsi="Helvetica Neue" w:cs="Helvetica Neue"/>
          <w:b/>
          <w:bCs/>
        </w:rPr>
      </w:pPr>
      <w:r>
        <w:rPr>
          <w:rFonts w:ascii="Helvetica Neue" w:eastAsia="Helvetica Neue" w:hAnsi="Helvetica Neue" w:cs="Helvetica Neue"/>
          <w:b/>
          <w:bCs/>
        </w:rPr>
        <w:t>Finance/</w:t>
      </w:r>
      <w:r w:rsidR="0016368D">
        <w:rPr>
          <w:rFonts w:ascii="Helvetica Neue" w:eastAsia="Helvetica Neue" w:hAnsi="Helvetica Neue" w:cs="Helvetica Neue"/>
          <w:b/>
          <w:bCs/>
        </w:rPr>
        <w:t xml:space="preserve">Impact </w:t>
      </w:r>
      <w:r>
        <w:rPr>
          <w:rFonts w:ascii="Helvetica Neue" w:eastAsia="Helvetica Neue" w:hAnsi="Helvetica Neue" w:cs="Helvetica Neue"/>
          <w:b/>
          <w:bCs/>
        </w:rPr>
        <w:t>Investments</w:t>
      </w:r>
    </w:p>
    <w:p w14:paraId="73D8F4BE" w14:textId="77777777" w:rsidR="0016368D" w:rsidRDefault="0016368D">
      <w:pPr>
        <w:jc w:val="both"/>
        <w:rPr>
          <w:rFonts w:ascii="Helvetica Neue" w:eastAsia="Helvetica Neue" w:hAnsi="Helvetica Neue" w:cs="Helvetica Neue"/>
          <w:b/>
          <w:bCs/>
        </w:rPr>
      </w:pPr>
    </w:p>
    <w:p w14:paraId="00000041" w14:textId="379EB0EB"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Legal advice to investment fund managers. </w:t>
      </w:r>
      <w:r w:rsidR="00BD4A07">
        <w:rPr>
          <w:rFonts w:ascii="Helvetica Neue" w:eastAsia="Helvetica Neue" w:hAnsi="Helvetica Neue" w:cs="Helvetica Neue"/>
          <w:color w:val="000000"/>
        </w:rPr>
        <w:t xml:space="preserve">Limited Partnership Agreement negotiation. </w:t>
      </w:r>
      <w:r>
        <w:rPr>
          <w:rFonts w:ascii="Helvetica Neue" w:eastAsia="Helvetica Neue" w:hAnsi="Helvetica Neue" w:cs="Helvetica Neue"/>
          <w:color w:val="000000"/>
        </w:rPr>
        <w:t>Exits and liquidations of investment projects in Colombia, Mexico, Brazil, and other countries. Fund and corporate governance, limited partner and investment committee meetings, directors’ and shareholders’ meetings, compliance, nondisclosure agreements, stock sale-purchase agreements, contracting local counsel, resolving complex shareholder structure issues in equity divestments.</w:t>
      </w:r>
    </w:p>
    <w:p w14:paraId="00000042" w14:textId="77777777" w:rsidR="003A17D6" w:rsidRDefault="003A17D6">
      <w:pPr>
        <w:jc w:val="both"/>
        <w:rPr>
          <w:rFonts w:ascii="Helvetica Neue" w:eastAsia="Helvetica Neue" w:hAnsi="Helvetica Neue" w:cs="Helvetica Neue"/>
          <w:b/>
          <w:bCs/>
        </w:rPr>
      </w:pPr>
    </w:p>
    <w:p w14:paraId="00000043" w14:textId="17308125"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Impact investing projects, investments in venture capital investment funds, loans, revenue-based loans, pay-for-results, and reimbursable grants, international trust funds for climate projects, and incorporating social and integrity policies into projects. Participated in the design of investment vehicles and their internal governance. Multi</w:t>
      </w:r>
      <w:r w:rsidR="007E3D19">
        <w:rPr>
          <w:rFonts w:ascii="Helvetica Neue" w:eastAsia="Helvetica Neue" w:hAnsi="Helvetica Neue" w:cs="Helvetica Neue"/>
          <w:color w:val="000000"/>
        </w:rPr>
        <w:t>-</w:t>
      </w:r>
      <w:r>
        <w:rPr>
          <w:rFonts w:ascii="Helvetica Neue" w:eastAsia="Helvetica Neue" w:hAnsi="Helvetica Neue" w:cs="Helvetica Neue"/>
          <w:color w:val="000000"/>
        </w:rPr>
        <w:t>lender loan restructurings.</w:t>
      </w:r>
    </w:p>
    <w:p w14:paraId="00000044"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45" w14:textId="1E64EC0B"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Managed the team providing legal support to high-impact financing window—IDB Lab—supporting financing for equity investments, venture capital investment funds, microfinance, financial institutions, and technical assistance. Managed internal corporate and policy issues, funding access through multilateral funds to be used by IDB (Green Climate Fund, Global Environmental Fund, Climate Investment Funds). Service delivery agreements across IDB Group institutions and participated in developing internal policy approaches to local currency guarantees, sanctions, and access to information. Member of credit and closing committees. </w:t>
      </w:r>
    </w:p>
    <w:p w14:paraId="31D2FD44" w14:textId="77777777" w:rsidR="00451F62" w:rsidRDefault="00451F62">
      <w:pPr>
        <w:pBdr>
          <w:top w:val="nil"/>
          <w:left w:val="nil"/>
          <w:bottom w:val="nil"/>
          <w:right w:val="nil"/>
          <w:between w:val="nil"/>
        </w:pBdr>
        <w:jc w:val="both"/>
        <w:rPr>
          <w:rFonts w:ascii="Helvetica Neue" w:eastAsia="Helvetica Neue" w:hAnsi="Helvetica Neue" w:cs="Helvetica Neue"/>
          <w:color w:val="000000"/>
        </w:rPr>
      </w:pPr>
    </w:p>
    <w:p w14:paraId="32FD0F4A" w14:textId="6C3D0778" w:rsidR="00E26629"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Negotiated/closed investments in venture capital funds and equity investments (without outside counsel). Designed microfinance growth fund sponsored by IDB Lab, IDB Invest, CAF, and </w:t>
      </w:r>
      <w:r w:rsidR="00027ED5">
        <w:rPr>
          <w:rFonts w:ascii="Helvetica Neue" w:eastAsia="Helvetica Neue" w:hAnsi="Helvetica Neue" w:cs="Helvetica Neue"/>
          <w:color w:val="000000"/>
        </w:rPr>
        <w:t>DFC</w:t>
      </w:r>
      <w:r>
        <w:rPr>
          <w:rFonts w:ascii="Helvetica Neue" w:eastAsia="Helvetica Neue" w:hAnsi="Helvetica Neue" w:cs="Helvetica Neue"/>
          <w:color w:val="000000"/>
        </w:rPr>
        <w:t xml:space="preserve">. </w:t>
      </w:r>
      <w:r w:rsidR="00833440">
        <w:rPr>
          <w:rFonts w:ascii="Helvetica Neue" w:eastAsia="Helvetica Neue" w:hAnsi="Helvetica Neue" w:cs="Helvetica Neue"/>
          <w:color w:val="000000"/>
        </w:rPr>
        <w:t xml:space="preserve">Includes </w:t>
      </w:r>
      <w:r>
        <w:rPr>
          <w:rFonts w:ascii="Helvetica Neue" w:eastAsia="Helvetica Neue" w:hAnsi="Helvetica Neue" w:cs="Helvetica Neue"/>
          <w:color w:val="000000"/>
        </w:rPr>
        <w:t>IDB Lab investment</w:t>
      </w:r>
      <w:r w:rsidR="00BD4582">
        <w:rPr>
          <w:rFonts w:ascii="Helvetica Neue" w:eastAsia="Helvetica Neue" w:hAnsi="Helvetica Neue" w:cs="Helvetica Neue"/>
          <w:color w:val="000000"/>
        </w:rPr>
        <w:t>s as limited partner</w:t>
      </w:r>
      <w:r>
        <w:rPr>
          <w:rFonts w:ascii="Helvetica Neue" w:eastAsia="Helvetica Neue" w:hAnsi="Helvetica Neue" w:cs="Helvetica Neue"/>
          <w:color w:val="000000"/>
        </w:rPr>
        <w:t xml:space="preserve"> in venture funds organized in Chile, Brazil, Colombia, and Argentina; and in Delaware, Ontario, Caymans, and the UK.</w:t>
      </w:r>
    </w:p>
    <w:p w14:paraId="5D0CDED9" w14:textId="77777777" w:rsidR="00462EDC" w:rsidRDefault="00462EDC">
      <w:pPr>
        <w:pBdr>
          <w:top w:val="nil"/>
          <w:left w:val="nil"/>
          <w:bottom w:val="nil"/>
          <w:right w:val="nil"/>
          <w:between w:val="nil"/>
        </w:pBdr>
        <w:jc w:val="both"/>
        <w:rPr>
          <w:rFonts w:ascii="Helvetica Neue" w:eastAsia="Helvetica Neue" w:hAnsi="Helvetica Neue" w:cs="Helvetica Neue"/>
          <w:color w:val="000000"/>
        </w:rPr>
      </w:pPr>
    </w:p>
    <w:p w14:paraId="50D29CB8" w14:textId="5B35E3AB" w:rsidR="00833440" w:rsidRDefault="00833440">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Transactions include:</w:t>
      </w:r>
    </w:p>
    <w:p w14:paraId="53B406AE" w14:textId="77777777" w:rsidR="00751008" w:rsidRDefault="00751008" w:rsidP="00880D1C">
      <w:pPr>
        <w:pBdr>
          <w:top w:val="nil"/>
          <w:left w:val="nil"/>
          <w:bottom w:val="nil"/>
          <w:right w:val="nil"/>
          <w:between w:val="nil"/>
        </w:pBdr>
        <w:jc w:val="both"/>
        <w:rPr>
          <w:rFonts w:ascii="Helvetica Neue" w:eastAsia="Helvetica Neue" w:hAnsi="Helvetica Neue" w:cs="Helvetica Neue"/>
          <w:color w:val="000000"/>
        </w:rPr>
      </w:pPr>
    </w:p>
    <w:p w14:paraId="54C57F57" w14:textId="1CDDB27B" w:rsidR="00D958C2" w:rsidRDefault="00D958C2" w:rsidP="00880D1C">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Advised IDB on a</w:t>
      </w:r>
      <w:r w:rsidR="001E1A50">
        <w:rPr>
          <w:rFonts w:ascii="Helvetica Neue" w:eastAsia="Helvetica Neue" w:hAnsi="Helvetica Neue" w:cs="Helvetica Neue"/>
          <w:color w:val="000000"/>
        </w:rPr>
        <w:t xml:space="preserve"> loan to CAMIF – the Central American Mezzanine In</w:t>
      </w:r>
      <w:r w:rsidR="00136476">
        <w:rPr>
          <w:rFonts w:ascii="Helvetica Neue" w:eastAsia="Helvetica Neue" w:hAnsi="Helvetica Neue" w:cs="Helvetica Neue"/>
          <w:color w:val="000000"/>
        </w:rPr>
        <w:t xml:space="preserve">frastructure Fund. </w:t>
      </w:r>
    </w:p>
    <w:p w14:paraId="70C493D3" w14:textId="77777777" w:rsidR="003A7718" w:rsidRPr="00880D1C" w:rsidRDefault="003A7718" w:rsidP="003A7718">
      <w:pPr>
        <w:pBdr>
          <w:top w:val="nil"/>
          <w:left w:val="nil"/>
          <w:bottom w:val="nil"/>
          <w:right w:val="nil"/>
          <w:between w:val="nil"/>
        </w:pBdr>
        <w:jc w:val="both"/>
        <w:rPr>
          <w:rFonts w:ascii="Helvetica Neue" w:eastAsia="Helvetica Neue" w:hAnsi="Helvetica Neue" w:cs="Helvetica Neue"/>
          <w:color w:val="000000"/>
        </w:rPr>
      </w:pPr>
    </w:p>
    <w:p w14:paraId="40680B79" w14:textId="77777777" w:rsidR="003A7718" w:rsidRPr="00880D1C" w:rsidRDefault="003A7718" w:rsidP="003A7718">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Advised IDB Lab on an investment in a Simple Agreement for Future Equity in a company organized in England and operating in Uruguay.</w:t>
      </w:r>
    </w:p>
    <w:p w14:paraId="6958DD1A" w14:textId="77777777" w:rsidR="00D958C2" w:rsidRDefault="00D958C2" w:rsidP="00880D1C">
      <w:pPr>
        <w:pBdr>
          <w:top w:val="nil"/>
          <w:left w:val="nil"/>
          <w:bottom w:val="nil"/>
          <w:right w:val="nil"/>
          <w:between w:val="nil"/>
        </w:pBdr>
        <w:jc w:val="both"/>
        <w:rPr>
          <w:rFonts w:ascii="Helvetica Neue" w:eastAsia="Helvetica Neue" w:hAnsi="Helvetica Neue" w:cs="Helvetica Neue"/>
          <w:color w:val="000000"/>
        </w:rPr>
      </w:pPr>
    </w:p>
    <w:p w14:paraId="3CE83A8E" w14:textId="50DD3CBE"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Advised IDB Lab on an investment as limited partner in</w:t>
      </w:r>
      <w:r w:rsidR="004F6C29">
        <w:rPr>
          <w:rFonts w:ascii="Helvetica Neue" w:eastAsia="Helvetica Neue" w:hAnsi="Helvetica Neue" w:cs="Helvetica Neue"/>
          <w:color w:val="000000"/>
        </w:rPr>
        <w:t>:</w:t>
      </w:r>
      <w:r w:rsidRPr="00880D1C">
        <w:rPr>
          <w:rFonts w:ascii="Helvetica Neue" w:eastAsia="Helvetica Neue" w:hAnsi="Helvetica Neue" w:cs="Helvetica Neue"/>
          <w:color w:val="000000"/>
        </w:rPr>
        <w:t xml:space="preserve"> a regional Latin American venture fund</w:t>
      </w:r>
      <w:r w:rsidR="0047374E">
        <w:rPr>
          <w:rFonts w:ascii="Helvetica Neue" w:eastAsia="Helvetica Neue" w:hAnsi="Helvetica Neue" w:cs="Helvetica Neue"/>
          <w:color w:val="000000"/>
        </w:rPr>
        <w:t>, in a</w:t>
      </w:r>
      <w:r w:rsidR="00FF196B">
        <w:rPr>
          <w:rFonts w:ascii="Helvetica Neue" w:eastAsia="Helvetica Neue" w:hAnsi="Helvetica Neue" w:cs="Helvetica Neue"/>
          <w:color w:val="000000"/>
        </w:rPr>
        <w:t xml:space="preserve"> regional Latin American Technology fund</w:t>
      </w:r>
      <w:r w:rsidR="004F6C29">
        <w:rPr>
          <w:rFonts w:ascii="Helvetica Neue" w:eastAsia="Helvetica Neue" w:hAnsi="Helvetica Neue" w:cs="Helvetica Neue"/>
          <w:color w:val="000000"/>
        </w:rPr>
        <w:t>,</w:t>
      </w:r>
      <w:r w:rsidR="00FF196B">
        <w:rPr>
          <w:rFonts w:ascii="Helvetica Neue" w:eastAsia="Helvetica Neue" w:hAnsi="Helvetica Neue" w:cs="Helvetica Neue"/>
          <w:color w:val="000000"/>
        </w:rPr>
        <w:t xml:space="preserve"> and </w:t>
      </w:r>
      <w:r w:rsidRPr="00880D1C">
        <w:rPr>
          <w:rFonts w:ascii="Helvetica Neue" w:eastAsia="Helvetica Neue" w:hAnsi="Helvetica Neue" w:cs="Helvetica Neue"/>
          <w:color w:val="000000"/>
        </w:rPr>
        <w:t xml:space="preserve">in </w:t>
      </w:r>
      <w:r w:rsidR="0047374E">
        <w:rPr>
          <w:rFonts w:ascii="Helvetica Neue" w:eastAsia="Helvetica Neue" w:hAnsi="Helvetica Neue" w:cs="Helvetica Neue"/>
          <w:color w:val="000000"/>
        </w:rPr>
        <w:t xml:space="preserve">a </w:t>
      </w:r>
      <w:r w:rsidRPr="00880D1C">
        <w:rPr>
          <w:rFonts w:ascii="Helvetica Neue" w:eastAsia="Helvetica Neue" w:hAnsi="Helvetica Neue" w:cs="Helvetica Neue"/>
          <w:color w:val="000000"/>
        </w:rPr>
        <w:t>regional Latin American fund focused on ecological-based enterprises.</w:t>
      </w:r>
    </w:p>
    <w:p w14:paraId="341B3261" w14:textId="77777777"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 </w:t>
      </w:r>
    </w:p>
    <w:p w14:paraId="12687015" w14:textId="0E490F60"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 xml:space="preserve">Advised IDB Lab on an investment as </w:t>
      </w:r>
      <w:r w:rsidR="00C31FBE">
        <w:rPr>
          <w:rFonts w:ascii="Helvetica Neue" w:eastAsia="Helvetica Neue" w:hAnsi="Helvetica Neue" w:cs="Helvetica Neue"/>
          <w:color w:val="000000"/>
        </w:rPr>
        <w:t xml:space="preserve">a </w:t>
      </w:r>
      <w:r w:rsidRPr="00880D1C">
        <w:rPr>
          <w:rFonts w:ascii="Helvetica Neue" w:eastAsia="Helvetica Neue" w:hAnsi="Helvetica Neue" w:cs="Helvetica Neue"/>
          <w:color w:val="000000"/>
        </w:rPr>
        <w:t>limited partner in a regional Latin American local currency conversion/hedge fund.</w:t>
      </w:r>
    </w:p>
    <w:p w14:paraId="4BA09BFC" w14:textId="77777777"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 </w:t>
      </w:r>
    </w:p>
    <w:p w14:paraId="6B8D01E3" w14:textId="77777777"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Advised IDB Lab on an investment as a limited partner in a regional Latin American accelerator fund organized in Uruguay.</w:t>
      </w:r>
    </w:p>
    <w:p w14:paraId="68A6D302" w14:textId="3BBA10BC"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   </w:t>
      </w:r>
    </w:p>
    <w:p w14:paraId="62F9D19C" w14:textId="5436C58D"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Advised IDB Lab on investments in microfinance banks in Colombia, Mexico and Bolivia.</w:t>
      </w:r>
    </w:p>
    <w:p w14:paraId="24EB3E5E" w14:textId="77777777"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 </w:t>
      </w:r>
    </w:p>
    <w:p w14:paraId="6FC456D1" w14:textId="5D660D00" w:rsidR="00880D1C" w:rsidRPr="00880D1C" w:rsidRDefault="00880D1C" w:rsidP="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Advised IDB Lab on investments in Social Investment Bonds in Colombia, and a Pay-for-Success Opportunities Fund</w:t>
      </w:r>
      <w:r w:rsidR="00570C45">
        <w:rPr>
          <w:rFonts w:ascii="Helvetica Neue" w:eastAsia="Helvetica Neue" w:hAnsi="Helvetica Neue" w:cs="Helvetica Neue"/>
          <w:color w:val="000000"/>
        </w:rPr>
        <w:t xml:space="preserve"> developed with the Government of Columbia</w:t>
      </w:r>
      <w:r w:rsidRPr="00880D1C">
        <w:rPr>
          <w:rFonts w:ascii="Helvetica Neue" w:eastAsia="Helvetica Neue" w:hAnsi="Helvetica Neue" w:cs="Helvetica Neue"/>
          <w:color w:val="000000"/>
        </w:rPr>
        <w:t>.</w:t>
      </w:r>
    </w:p>
    <w:p w14:paraId="00000048" w14:textId="7AE5E945" w:rsidR="003A17D6" w:rsidRDefault="00880D1C">
      <w:pPr>
        <w:pBdr>
          <w:top w:val="nil"/>
          <w:left w:val="nil"/>
          <w:bottom w:val="nil"/>
          <w:right w:val="nil"/>
          <w:between w:val="nil"/>
        </w:pBdr>
        <w:jc w:val="both"/>
        <w:rPr>
          <w:rFonts w:ascii="Helvetica Neue" w:eastAsia="Helvetica Neue" w:hAnsi="Helvetica Neue" w:cs="Helvetica Neue"/>
          <w:color w:val="000000"/>
        </w:rPr>
      </w:pPr>
      <w:r w:rsidRPr="00880D1C">
        <w:rPr>
          <w:rFonts w:ascii="Helvetica Neue" w:eastAsia="Helvetica Neue" w:hAnsi="Helvetica Neue" w:cs="Helvetica Neue"/>
          <w:color w:val="000000"/>
        </w:rPr>
        <w:t> </w:t>
      </w:r>
    </w:p>
    <w:p w14:paraId="00000049" w14:textId="77777777" w:rsidR="003A17D6" w:rsidRDefault="00A87758">
      <w:pPr>
        <w:pBdr>
          <w:top w:val="nil"/>
          <w:left w:val="nil"/>
          <w:bottom w:val="nil"/>
          <w:right w:val="nil"/>
          <w:between w:val="nil"/>
        </w:pBdr>
        <w:jc w:val="both"/>
        <w:rPr>
          <w:rFonts w:ascii="Helvetica Neue" w:eastAsia="Helvetica Neue" w:hAnsi="Helvetica Neue" w:cs="Helvetica Neue"/>
          <w:b/>
          <w:bCs/>
          <w:color w:val="000000"/>
        </w:rPr>
      </w:pPr>
      <w:r>
        <w:rPr>
          <w:rFonts w:ascii="Helvetica Neue" w:eastAsia="Helvetica Neue" w:hAnsi="Helvetica Neue" w:cs="Helvetica Neue"/>
          <w:b/>
          <w:bCs/>
          <w:color w:val="000000"/>
        </w:rPr>
        <w:t>Project Finance/Corporate Finance</w:t>
      </w:r>
    </w:p>
    <w:p w14:paraId="397C082A" w14:textId="77777777" w:rsidR="0016368D" w:rsidRDefault="0016368D">
      <w:pPr>
        <w:pBdr>
          <w:top w:val="nil"/>
          <w:left w:val="nil"/>
          <w:bottom w:val="nil"/>
          <w:right w:val="nil"/>
          <w:between w:val="nil"/>
        </w:pBdr>
        <w:jc w:val="both"/>
        <w:rPr>
          <w:rFonts w:ascii="Helvetica Neue" w:eastAsia="Helvetica Neue" w:hAnsi="Helvetica Neue" w:cs="Helvetica Neue"/>
          <w:b/>
          <w:bCs/>
          <w:color w:val="000000"/>
        </w:rPr>
      </w:pPr>
    </w:p>
    <w:p w14:paraId="0000004A" w14:textId="24F762A7"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Lead attorney in loans to private sector projects, including infrastructure investment funds, energy, toll roads, water/wastewater, gas transportation, telecommunications, ports, financial institutions, and trade finance, and in equity investments. Developed IDB’s first project bond/local currency guarantee structure-used in multiple toll road projects. </w:t>
      </w:r>
      <w:r w:rsidR="006F6518">
        <w:rPr>
          <w:rFonts w:ascii="Helvetica Neue" w:eastAsia="Helvetica Neue" w:hAnsi="Helvetica Neue" w:cs="Helvetica Neue"/>
          <w:color w:val="000000"/>
        </w:rPr>
        <w:t xml:space="preserve">Advised IDB on </w:t>
      </w:r>
      <w:r>
        <w:rPr>
          <w:rFonts w:ascii="Helvetica Neue" w:eastAsia="Helvetica Neue" w:hAnsi="Helvetica Neue" w:cs="Helvetica Neue"/>
          <w:color w:val="000000"/>
        </w:rPr>
        <w:t>multi</w:t>
      </w:r>
      <w:r w:rsidR="006F6518">
        <w:rPr>
          <w:rFonts w:ascii="Helvetica Neue" w:eastAsia="Helvetica Neue" w:hAnsi="Helvetica Neue" w:cs="Helvetica Neue"/>
          <w:color w:val="000000"/>
        </w:rPr>
        <w:t>-</w:t>
      </w:r>
      <w:r>
        <w:rPr>
          <w:rFonts w:ascii="Helvetica Neue" w:eastAsia="Helvetica Neue" w:hAnsi="Helvetica Neue" w:cs="Helvetica Neue"/>
          <w:color w:val="000000"/>
        </w:rPr>
        <w:t xml:space="preserve">lender loan workouts </w:t>
      </w:r>
      <w:r w:rsidR="0006617E">
        <w:rPr>
          <w:rFonts w:ascii="Helvetica Neue" w:eastAsia="Helvetica Neue" w:hAnsi="Helvetica Neue" w:cs="Helvetica Neue"/>
          <w:color w:val="000000"/>
        </w:rPr>
        <w:t xml:space="preserve">managed </w:t>
      </w:r>
      <w:r w:rsidR="006F6518">
        <w:rPr>
          <w:rFonts w:ascii="Helvetica Neue" w:eastAsia="Helvetica Neue" w:hAnsi="Helvetica Neue" w:cs="Helvetica Neue"/>
          <w:color w:val="000000"/>
        </w:rPr>
        <w:t xml:space="preserve">jointly </w:t>
      </w:r>
      <w:r>
        <w:rPr>
          <w:rFonts w:ascii="Helvetica Neue" w:eastAsia="Helvetica Neue" w:hAnsi="Helvetica Neue" w:cs="Helvetica Neue"/>
          <w:color w:val="000000"/>
        </w:rPr>
        <w:t>with other multilateral development banks and including preferred creditor status issues.</w:t>
      </w:r>
      <w:r w:rsidR="00F831C8">
        <w:rPr>
          <w:rFonts w:ascii="Helvetica Neue" w:eastAsia="Helvetica Neue" w:hAnsi="Helvetica Neue" w:cs="Helvetica Neue"/>
          <w:color w:val="000000"/>
        </w:rPr>
        <w:t xml:space="preserve">  Advised IDB on potential execution on a political risk guarantee by project </w:t>
      </w:r>
      <w:r w:rsidR="00C80D37">
        <w:rPr>
          <w:rFonts w:ascii="Helvetica Neue" w:eastAsia="Helvetica Neue" w:hAnsi="Helvetica Neue" w:cs="Helvetica Neue"/>
          <w:color w:val="000000"/>
        </w:rPr>
        <w:t xml:space="preserve">lenders to an infrastructure project in Colombia. </w:t>
      </w:r>
    </w:p>
    <w:p w14:paraId="0000004B"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0000004C" w14:textId="77777777"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International project finance attorney supported energy and wastewater projects in Panama, Brazil, Colombia, and Mexico. Negotiated finance and project documentation, corporate bylaws, shareholders agreements, loans, sponsor guarantees, trust agreements, performance bonds, and support to power purchase, construction, and operating agreements. Hired and directed local counsel. Supported sponsor bidding proposals for concessions in Argentina, Mexico, Colombia, Panama, Peru, and Costa Rica.</w:t>
      </w:r>
    </w:p>
    <w:p w14:paraId="6AE8E5E0" w14:textId="77777777" w:rsidR="00462EDC" w:rsidRDefault="00462EDC" w:rsidP="001577CD">
      <w:pPr>
        <w:pBdr>
          <w:top w:val="nil"/>
          <w:left w:val="nil"/>
          <w:bottom w:val="nil"/>
          <w:right w:val="nil"/>
          <w:between w:val="nil"/>
        </w:pBdr>
        <w:jc w:val="both"/>
        <w:rPr>
          <w:rFonts w:ascii="Helvetica Neue" w:eastAsia="Helvetica Neue" w:hAnsi="Helvetica Neue" w:cs="Helvetica Neue"/>
          <w:color w:val="000000"/>
        </w:rPr>
      </w:pPr>
    </w:p>
    <w:p w14:paraId="18472872" w14:textId="51CE1AD9" w:rsidR="00882778" w:rsidRDefault="00882778" w:rsidP="001577CD">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lastRenderedPageBreak/>
        <w:t>Transactions include:</w:t>
      </w:r>
    </w:p>
    <w:p w14:paraId="520881A3" w14:textId="77777777" w:rsidR="00882778" w:rsidRDefault="00882778" w:rsidP="001577CD">
      <w:pPr>
        <w:pBdr>
          <w:top w:val="nil"/>
          <w:left w:val="nil"/>
          <w:bottom w:val="nil"/>
          <w:right w:val="nil"/>
          <w:between w:val="nil"/>
        </w:pBdr>
        <w:jc w:val="both"/>
        <w:rPr>
          <w:rFonts w:ascii="Helvetica Neue" w:eastAsia="Helvetica Neue" w:hAnsi="Helvetica Neue" w:cs="Helvetica Neue"/>
          <w:color w:val="000000"/>
        </w:rPr>
      </w:pPr>
    </w:p>
    <w:p w14:paraId="690F8D8B" w14:textId="7EC9A997" w:rsidR="001577CD" w:rsidRPr="001577CD" w:rsidRDefault="001167CD" w:rsidP="001577CD">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Advised </w:t>
      </w:r>
      <w:r w:rsidR="001577CD" w:rsidRPr="001577CD">
        <w:rPr>
          <w:rFonts w:ascii="Helvetica Neue" w:eastAsia="Helvetica Neue" w:hAnsi="Helvetica Neue" w:cs="Helvetica Neue"/>
          <w:color w:val="000000"/>
        </w:rPr>
        <w:t>IDB</w:t>
      </w:r>
      <w:r>
        <w:rPr>
          <w:rFonts w:ascii="Helvetica Neue" w:eastAsia="Helvetica Neue" w:hAnsi="Helvetica Neue" w:cs="Helvetica Neue"/>
          <w:color w:val="000000"/>
        </w:rPr>
        <w:t xml:space="preserve"> on its</w:t>
      </w:r>
      <w:r w:rsidR="001577CD" w:rsidRPr="001577CD">
        <w:rPr>
          <w:rFonts w:ascii="Helvetica Neue" w:eastAsia="Helvetica Neue" w:hAnsi="Helvetica Neue" w:cs="Helvetica Neue"/>
          <w:color w:val="000000"/>
        </w:rPr>
        <w:t xml:space="preserve"> syndicated loan to </w:t>
      </w:r>
      <w:proofErr w:type="spellStart"/>
      <w:r w:rsidR="001577CD" w:rsidRPr="001577CD">
        <w:rPr>
          <w:rFonts w:ascii="Helvetica Neue" w:eastAsia="Helvetica Neue" w:hAnsi="Helvetica Neue" w:cs="Helvetica Neue"/>
          <w:color w:val="000000"/>
        </w:rPr>
        <w:t>Termobahia</w:t>
      </w:r>
      <w:proofErr w:type="spellEnd"/>
      <w:r w:rsidR="001577CD" w:rsidRPr="001577CD">
        <w:rPr>
          <w:rFonts w:ascii="Helvetica Neue" w:eastAsia="Helvetica Neue" w:hAnsi="Helvetica Neue" w:cs="Helvetica Neue"/>
          <w:color w:val="000000"/>
        </w:rPr>
        <w:t xml:space="preserve"> S.A. combined cycle co-generation facility (Project Finance Magazine “Latin American Power Deal of the Year” 2001). </w:t>
      </w:r>
    </w:p>
    <w:p w14:paraId="14B5FECA" w14:textId="77777777" w:rsidR="001577CD" w:rsidRPr="001577CD" w:rsidRDefault="001577CD" w:rsidP="001577CD">
      <w:pPr>
        <w:pBdr>
          <w:top w:val="nil"/>
          <w:left w:val="nil"/>
          <w:bottom w:val="nil"/>
          <w:right w:val="nil"/>
          <w:between w:val="nil"/>
        </w:pBdr>
        <w:jc w:val="both"/>
        <w:rPr>
          <w:rFonts w:ascii="Helvetica Neue" w:eastAsia="Helvetica Neue" w:hAnsi="Helvetica Neue" w:cs="Helvetica Neue"/>
          <w:color w:val="000000"/>
        </w:rPr>
      </w:pPr>
      <w:r w:rsidRPr="001577CD">
        <w:rPr>
          <w:rFonts w:ascii="Helvetica Neue" w:eastAsia="Helvetica Neue" w:hAnsi="Helvetica Neue" w:cs="Helvetica Neue"/>
          <w:color w:val="000000"/>
        </w:rPr>
        <w:t> </w:t>
      </w:r>
    </w:p>
    <w:p w14:paraId="24FC5770" w14:textId="760409B2" w:rsidR="001577CD" w:rsidRDefault="001167CD" w:rsidP="001577CD">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Advised </w:t>
      </w:r>
      <w:r w:rsidR="001577CD" w:rsidRPr="001577CD">
        <w:rPr>
          <w:rFonts w:ascii="Helvetica Neue" w:eastAsia="Helvetica Neue" w:hAnsi="Helvetica Neue" w:cs="Helvetica Neue"/>
          <w:color w:val="000000"/>
        </w:rPr>
        <w:t>IDB</w:t>
      </w:r>
      <w:r>
        <w:rPr>
          <w:rFonts w:ascii="Helvetica Neue" w:eastAsia="Helvetica Neue" w:hAnsi="Helvetica Neue" w:cs="Helvetica Neue"/>
          <w:color w:val="000000"/>
        </w:rPr>
        <w:t xml:space="preserve"> on its</w:t>
      </w:r>
      <w:r w:rsidR="001577CD" w:rsidRPr="001577CD">
        <w:rPr>
          <w:rFonts w:ascii="Helvetica Neue" w:eastAsia="Helvetica Neue" w:hAnsi="Helvetica Neue" w:cs="Helvetica Neue"/>
          <w:color w:val="000000"/>
        </w:rPr>
        <w:t xml:space="preserve"> guarantee of local currency bonds issued by the Santiago-Valparaiso toll road (Rutas del Pacifico S.A.) and the Costanera Norte urban toll road in Santiago (both Project Finance Magazine “Deals of the Year”). </w:t>
      </w:r>
    </w:p>
    <w:p w14:paraId="258A16E9" w14:textId="77777777" w:rsidR="0081492F" w:rsidRDefault="0081492F" w:rsidP="001577CD">
      <w:pPr>
        <w:pBdr>
          <w:top w:val="nil"/>
          <w:left w:val="nil"/>
          <w:bottom w:val="nil"/>
          <w:right w:val="nil"/>
          <w:between w:val="nil"/>
        </w:pBdr>
        <w:jc w:val="both"/>
        <w:rPr>
          <w:rFonts w:ascii="Helvetica Neue" w:eastAsia="Helvetica Neue" w:hAnsi="Helvetica Neue" w:cs="Helvetica Neue"/>
          <w:color w:val="000000"/>
        </w:rPr>
      </w:pPr>
    </w:p>
    <w:p w14:paraId="236FC8ED" w14:textId="5A55D7CB" w:rsidR="00417C83" w:rsidRDefault="001167CD" w:rsidP="0081492F">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Advised </w:t>
      </w:r>
      <w:r w:rsidR="0081492F" w:rsidRPr="0081492F">
        <w:rPr>
          <w:rFonts w:ascii="Helvetica Neue" w:eastAsia="Helvetica Neue" w:hAnsi="Helvetica Neue" w:cs="Helvetica Neue"/>
          <w:color w:val="000000"/>
        </w:rPr>
        <w:t>IDB</w:t>
      </w:r>
      <w:r>
        <w:rPr>
          <w:rFonts w:ascii="Helvetica Neue" w:eastAsia="Helvetica Neue" w:hAnsi="Helvetica Neue" w:cs="Helvetica Neue"/>
          <w:color w:val="000000"/>
        </w:rPr>
        <w:t xml:space="preserve"> on its</w:t>
      </w:r>
      <w:r w:rsidR="0081492F" w:rsidRPr="0081492F">
        <w:rPr>
          <w:rFonts w:ascii="Helvetica Neue" w:eastAsia="Helvetica Neue" w:hAnsi="Helvetica Neue" w:cs="Helvetica Neue"/>
          <w:color w:val="000000"/>
        </w:rPr>
        <w:t xml:space="preserve"> </w:t>
      </w:r>
      <w:r w:rsidR="006843A9">
        <w:rPr>
          <w:rFonts w:ascii="Helvetica Neue" w:eastAsia="Helvetica Neue" w:hAnsi="Helvetica Neue" w:cs="Helvetica Neue"/>
          <w:color w:val="000000"/>
        </w:rPr>
        <w:t xml:space="preserve">loan to the Campos </w:t>
      </w:r>
      <w:proofErr w:type="spellStart"/>
      <w:r w:rsidR="006843A9">
        <w:rPr>
          <w:rFonts w:ascii="Helvetica Neue" w:eastAsia="Helvetica Neue" w:hAnsi="Helvetica Neue" w:cs="Helvetica Neue"/>
          <w:color w:val="000000"/>
        </w:rPr>
        <w:t>Novos</w:t>
      </w:r>
      <w:proofErr w:type="spellEnd"/>
      <w:r w:rsidR="006843A9">
        <w:rPr>
          <w:rFonts w:ascii="Helvetica Neue" w:eastAsia="Helvetica Neue" w:hAnsi="Helvetica Neue" w:cs="Helvetica Neue"/>
          <w:color w:val="000000"/>
        </w:rPr>
        <w:t xml:space="preserve"> </w:t>
      </w:r>
      <w:r w:rsidR="00B431BE">
        <w:rPr>
          <w:rFonts w:ascii="Helvetica Neue" w:eastAsia="Helvetica Neue" w:hAnsi="Helvetica Neue" w:cs="Helvetica Neue"/>
          <w:color w:val="000000"/>
        </w:rPr>
        <w:t>hydroelectric project in Brazil</w:t>
      </w:r>
      <w:r w:rsidR="00AF0023">
        <w:rPr>
          <w:rFonts w:ascii="Helvetica Neue" w:eastAsia="Helvetica Neue" w:hAnsi="Helvetica Neue" w:cs="Helvetica Neue"/>
          <w:color w:val="000000"/>
        </w:rPr>
        <w:t xml:space="preserve"> </w:t>
      </w:r>
      <w:r w:rsidR="00AF0023" w:rsidRPr="00AF0023">
        <w:rPr>
          <w:rFonts w:ascii="Helvetica Neue" w:eastAsia="Helvetica Neue" w:hAnsi="Helvetica Neue" w:cs="Helvetica Neue"/>
          <w:color w:val="000000"/>
        </w:rPr>
        <w:t>(Project Finance Magazine “Deal of the Year”)</w:t>
      </w:r>
      <w:r w:rsidR="00417C83">
        <w:rPr>
          <w:rFonts w:ascii="Helvetica Neue" w:eastAsia="Helvetica Neue" w:hAnsi="Helvetica Neue" w:cs="Helvetica Neue"/>
          <w:color w:val="000000"/>
        </w:rPr>
        <w:t>.</w:t>
      </w:r>
    </w:p>
    <w:p w14:paraId="37AF7FE2" w14:textId="77777777" w:rsidR="00417C83" w:rsidRDefault="00417C83" w:rsidP="0081492F">
      <w:pPr>
        <w:pBdr>
          <w:top w:val="nil"/>
          <w:left w:val="nil"/>
          <w:bottom w:val="nil"/>
          <w:right w:val="nil"/>
          <w:between w:val="nil"/>
        </w:pBdr>
        <w:jc w:val="both"/>
        <w:rPr>
          <w:rFonts w:ascii="Helvetica Neue" w:eastAsia="Helvetica Neue" w:hAnsi="Helvetica Neue" w:cs="Helvetica Neue"/>
          <w:color w:val="000000"/>
        </w:rPr>
      </w:pPr>
    </w:p>
    <w:p w14:paraId="1C386BA8" w14:textId="733CCB31" w:rsidR="0081492F" w:rsidRDefault="00417C83" w:rsidP="0081492F">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Advised IDB on its </w:t>
      </w:r>
      <w:r w:rsidR="001167CD">
        <w:rPr>
          <w:rFonts w:ascii="Helvetica Neue" w:eastAsia="Helvetica Neue" w:hAnsi="Helvetica Neue" w:cs="Helvetica Neue"/>
          <w:color w:val="000000"/>
        </w:rPr>
        <w:t>loan to</w:t>
      </w:r>
      <w:r w:rsidR="00B431BE">
        <w:rPr>
          <w:rFonts w:ascii="Helvetica Neue" w:eastAsia="Helvetica Neue" w:hAnsi="Helvetica Neue" w:cs="Helvetica Neue"/>
          <w:color w:val="000000"/>
        </w:rPr>
        <w:t xml:space="preserve"> the Energia Norte electricity generation project in Brazil. </w:t>
      </w:r>
    </w:p>
    <w:p w14:paraId="0936D891" w14:textId="77777777" w:rsidR="00455220" w:rsidRDefault="00455220" w:rsidP="0081492F">
      <w:pPr>
        <w:pBdr>
          <w:top w:val="nil"/>
          <w:left w:val="nil"/>
          <w:bottom w:val="nil"/>
          <w:right w:val="nil"/>
          <w:between w:val="nil"/>
        </w:pBdr>
        <w:jc w:val="both"/>
        <w:rPr>
          <w:rFonts w:ascii="Helvetica Neue" w:eastAsia="Helvetica Neue" w:hAnsi="Helvetica Neue" w:cs="Helvetica Neue"/>
          <w:color w:val="000000"/>
        </w:rPr>
      </w:pPr>
    </w:p>
    <w:p w14:paraId="738A422F" w14:textId="39881F15" w:rsidR="00455220" w:rsidRDefault="00455220" w:rsidP="0081492F">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Advised IDB on its loan to the </w:t>
      </w:r>
      <w:proofErr w:type="spellStart"/>
      <w:r>
        <w:rPr>
          <w:rFonts w:ascii="Helvetica Neue" w:eastAsia="Helvetica Neue" w:hAnsi="Helvetica Neue" w:cs="Helvetica Neue"/>
          <w:color w:val="000000"/>
        </w:rPr>
        <w:t>Transredes</w:t>
      </w:r>
      <w:proofErr w:type="spellEnd"/>
      <w:r>
        <w:rPr>
          <w:rFonts w:ascii="Helvetica Neue" w:eastAsia="Helvetica Neue" w:hAnsi="Helvetica Neue" w:cs="Helvetica Neue"/>
          <w:color w:val="000000"/>
        </w:rPr>
        <w:t xml:space="preserve"> natural gas pipeline in Bolivia</w:t>
      </w:r>
      <w:r w:rsidR="006E71AD">
        <w:rPr>
          <w:rFonts w:ascii="Helvetica Neue" w:eastAsia="Helvetica Neue" w:hAnsi="Helvetica Neue" w:cs="Helvetica Neue"/>
          <w:color w:val="000000"/>
        </w:rPr>
        <w:t xml:space="preserve">, including following the nationalization of the borrower. </w:t>
      </w:r>
    </w:p>
    <w:p w14:paraId="5FB804A3" w14:textId="77777777" w:rsidR="009A7D7E" w:rsidRPr="009A7D7E" w:rsidRDefault="009A7D7E" w:rsidP="009A7D7E">
      <w:pPr>
        <w:pBdr>
          <w:top w:val="nil"/>
          <w:left w:val="nil"/>
          <w:bottom w:val="nil"/>
          <w:right w:val="nil"/>
          <w:between w:val="nil"/>
        </w:pBdr>
        <w:jc w:val="both"/>
        <w:rPr>
          <w:rFonts w:ascii="Helvetica Neue" w:eastAsia="Helvetica Neue" w:hAnsi="Helvetica Neue" w:cs="Helvetica Neue"/>
          <w:color w:val="000000"/>
        </w:rPr>
      </w:pPr>
    </w:p>
    <w:p w14:paraId="3196C7CB" w14:textId="65A11B87" w:rsidR="009A7D7E" w:rsidRPr="009A7D7E" w:rsidRDefault="009A7D7E" w:rsidP="009A7D7E">
      <w:pPr>
        <w:pBdr>
          <w:top w:val="nil"/>
          <w:left w:val="nil"/>
          <w:bottom w:val="nil"/>
          <w:right w:val="nil"/>
          <w:between w:val="nil"/>
        </w:pBdr>
        <w:jc w:val="both"/>
        <w:rPr>
          <w:rFonts w:ascii="Helvetica Neue" w:eastAsia="Helvetica Neue" w:hAnsi="Helvetica Neue" w:cs="Helvetica Neue"/>
          <w:color w:val="000000"/>
        </w:rPr>
      </w:pPr>
      <w:r w:rsidRPr="009A7D7E">
        <w:rPr>
          <w:rFonts w:ascii="Helvetica Neue" w:eastAsia="Helvetica Neue" w:hAnsi="Helvetica Neue" w:cs="Helvetica Neue"/>
          <w:color w:val="000000"/>
        </w:rPr>
        <w:t xml:space="preserve">Advised IDB on its loan to the </w:t>
      </w:r>
      <w:proofErr w:type="spellStart"/>
      <w:r>
        <w:rPr>
          <w:rFonts w:ascii="Helvetica Neue" w:eastAsia="Helvetica Neue" w:hAnsi="Helvetica Neue" w:cs="Helvetica Neue"/>
          <w:color w:val="000000"/>
        </w:rPr>
        <w:t>Ecovias</w:t>
      </w:r>
      <w:proofErr w:type="spellEnd"/>
      <w:r>
        <w:rPr>
          <w:rFonts w:ascii="Helvetica Neue" w:eastAsia="Helvetica Neue" w:hAnsi="Helvetica Neue" w:cs="Helvetica Neue"/>
          <w:color w:val="000000"/>
        </w:rPr>
        <w:t xml:space="preserve"> toll road </w:t>
      </w:r>
      <w:r w:rsidRPr="009A7D7E">
        <w:rPr>
          <w:rFonts w:ascii="Helvetica Neue" w:eastAsia="Helvetica Neue" w:hAnsi="Helvetica Neue" w:cs="Helvetica Neue"/>
          <w:color w:val="000000"/>
        </w:rPr>
        <w:t xml:space="preserve">project in Brazil. </w:t>
      </w:r>
    </w:p>
    <w:p w14:paraId="46EB5D56" w14:textId="77777777" w:rsidR="00AF5280" w:rsidRPr="00AF5280" w:rsidRDefault="00AF5280" w:rsidP="00AF5280">
      <w:pPr>
        <w:pBdr>
          <w:top w:val="nil"/>
          <w:left w:val="nil"/>
          <w:bottom w:val="nil"/>
          <w:right w:val="nil"/>
          <w:between w:val="nil"/>
        </w:pBdr>
        <w:jc w:val="both"/>
        <w:rPr>
          <w:rFonts w:ascii="Helvetica Neue" w:eastAsia="Helvetica Neue" w:hAnsi="Helvetica Neue" w:cs="Helvetica Neue"/>
          <w:color w:val="000000"/>
        </w:rPr>
      </w:pPr>
    </w:p>
    <w:p w14:paraId="4E68875B" w14:textId="0A586600" w:rsidR="00AF5280" w:rsidRPr="00AF5280" w:rsidRDefault="00AF5280" w:rsidP="00AF5280">
      <w:pPr>
        <w:pBdr>
          <w:top w:val="nil"/>
          <w:left w:val="nil"/>
          <w:bottom w:val="nil"/>
          <w:right w:val="nil"/>
          <w:between w:val="nil"/>
        </w:pBdr>
        <w:jc w:val="both"/>
        <w:rPr>
          <w:rFonts w:ascii="Helvetica Neue" w:eastAsia="Helvetica Neue" w:hAnsi="Helvetica Neue" w:cs="Helvetica Neue"/>
          <w:color w:val="000000"/>
        </w:rPr>
      </w:pPr>
      <w:r w:rsidRPr="00AF5280">
        <w:rPr>
          <w:rFonts w:ascii="Helvetica Neue" w:eastAsia="Helvetica Neue" w:hAnsi="Helvetica Neue" w:cs="Helvetica Neue"/>
          <w:color w:val="000000"/>
        </w:rPr>
        <w:t xml:space="preserve">Advised IDB on its loan to the </w:t>
      </w:r>
      <w:proofErr w:type="spellStart"/>
      <w:r>
        <w:rPr>
          <w:rFonts w:ascii="Helvetica Neue" w:eastAsia="Helvetica Neue" w:hAnsi="Helvetica Neue" w:cs="Helvetica Neue"/>
          <w:color w:val="000000"/>
        </w:rPr>
        <w:t>Linha</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Amarela</w:t>
      </w:r>
      <w:proofErr w:type="spellEnd"/>
      <w:r>
        <w:rPr>
          <w:rFonts w:ascii="Helvetica Neue" w:eastAsia="Helvetica Neue" w:hAnsi="Helvetica Neue" w:cs="Helvetica Neue"/>
          <w:color w:val="000000"/>
        </w:rPr>
        <w:t xml:space="preserve"> </w:t>
      </w:r>
      <w:r w:rsidRPr="00AF5280">
        <w:rPr>
          <w:rFonts w:ascii="Helvetica Neue" w:eastAsia="Helvetica Neue" w:hAnsi="Helvetica Neue" w:cs="Helvetica Neue"/>
          <w:color w:val="000000"/>
        </w:rPr>
        <w:t xml:space="preserve">toll road project in Brazil. </w:t>
      </w:r>
    </w:p>
    <w:p w14:paraId="74B3A3AE" w14:textId="77777777" w:rsidR="007D3F53" w:rsidRPr="007D3F53" w:rsidRDefault="007D3F53" w:rsidP="007D3F53">
      <w:pPr>
        <w:pBdr>
          <w:top w:val="nil"/>
          <w:left w:val="nil"/>
          <w:bottom w:val="nil"/>
          <w:right w:val="nil"/>
          <w:between w:val="nil"/>
        </w:pBdr>
        <w:jc w:val="both"/>
        <w:rPr>
          <w:rFonts w:ascii="Helvetica Neue" w:eastAsia="Helvetica Neue" w:hAnsi="Helvetica Neue" w:cs="Helvetica Neue"/>
          <w:color w:val="000000"/>
        </w:rPr>
      </w:pPr>
    </w:p>
    <w:p w14:paraId="2A9B41A6" w14:textId="294163DD" w:rsidR="007D3F53" w:rsidRPr="007D3F53" w:rsidRDefault="007D3F53" w:rsidP="007D3F53">
      <w:pPr>
        <w:pBdr>
          <w:top w:val="nil"/>
          <w:left w:val="nil"/>
          <w:bottom w:val="nil"/>
          <w:right w:val="nil"/>
          <w:between w:val="nil"/>
        </w:pBdr>
        <w:jc w:val="both"/>
        <w:rPr>
          <w:rFonts w:ascii="Helvetica Neue" w:eastAsia="Helvetica Neue" w:hAnsi="Helvetica Neue" w:cs="Helvetica Neue"/>
          <w:color w:val="000000"/>
        </w:rPr>
      </w:pPr>
      <w:r w:rsidRPr="007D3F53">
        <w:rPr>
          <w:rFonts w:ascii="Helvetica Neue" w:eastAsia="Helvetica Neue" w:hAnsi="Helvetica Neue" w:cs="Helvetica Neue"/>
          <w:color w:val="000000"/>
        </w:rPr>
        <w:t xml:space="preserve">Advised IDB on its loan to the </w:t>
      </w:r>
      <w:proofErr w:type="spellStart"/>
      <w:r w:rsidR="000C47D5" w:rsidRPr="000C47D5">
        <w:rPr>
          <w:rFonts w:ascii="Helvetica Neue" w:eastAsia="Helvetica Neue" w:hAnsi="Helvetica Neue" w:cs="Helvetica Neue"/>
          <w:color w:val="000000"/>
        </w:rPr>
        <w:t>Mbopicuá</w:t>
      </w:r>
      <w:proofErr w:type="spellEnd"/>
      <w:r>
        <w:rPr>
          <w:rFonts w:ascii="Helvetica Neue" w:eastAsia="Helvetica Neue" w:hAnsi="Helvetica Neue" w:cs="Helvetica Neue"/>
          <w:color w:val="000000"/>
        </w:rPr>
        <w:t xml:space="preserve"> port </w:t>
      </w:r>
      <w:r w:rsidRPr="007D3F53">
        <w:rPr>
          <w:rFonts w:ascii="Helvetica Neue" w:eastAsia="Helvetica Neue" w:hAnsi="Helvetica Neue" w:cs="Helvetica Neue"/>
          <w:color w:val="000000"/>
        </w:rPr>
        <w:t>project in</w:t>
      </w:r>
      <w:r>
        <w:rPr>
          <w:rFonts w:ascii="Helvetica Neue" w:eastAsia="Helvetica Neue" w:hAnsi="Helvetica Neue" w:cs="Helvetica Neue"/>
          <w:color w:val="000000"/>
        </w:rPr>
        <w:t xml:space="preserve"> Uruguay</w:t>
      </w:r>
      <w:r w:rsidRPr="007D3F53">
        <w:rPr>
          <w:rFonts w:ascii="Helvetica Neue" w:eastAsia="Helvetica Neue" w:hAnsi="Helvetica Neue" w:cs="Helvetica Neue"/>
          <w:color w:val="000000"/>
        </w:rPr>
        <w:t xml:space="preserve">. </w:t>
      </w:r>
    </w:p>
    <w:p w14:paraId="42F98805" w14:textId="77777777" w:rsidR="00750EEE" w:rsidRDefault="00750EEE" w:rsidP="0081492F">
      <w:pPr>
        <w:pBdr>
          <w:top w:val="nil"/>
          <w:left w:val="nil"/>
          <w:bottom w:val="nil"/>
          <w:right w:val="nil"/>
          <w:between w:val="nil"/>
        </w:pBdr>
        <w:jc w:val="both"/>
        <w:rPr>
          <w:rFonts w:ascii="Helvetica Neue" w:eastAsia="Helvetica Neue" w:hAnsi="Helvetica Neue" w:cs="Helvetica Neue"/>
          <w:color w:val="000000"/>
        </w:rPr>
      </w:pPr>
    </w:p>
    <w:p w14:paraId="0000004E" w14:textId="4C06A5E1" w:rsidR="003A17D6" w:rsidRPr="00985E4E" w:rsidRDefault="00A4274C">
      <w:pPr>
        <w:pBdr>
          <w:top w:val="nil"/>
          <w:left w:val="nil"/>
          <w:bottom w:val="nil"/>
          <w:right w:val="nil"/>
          <w:between w:val="nil"/>
        </w:pBdr>
        <w:jc w:val="both"/>
        <w:rPr>
          <w:rFonts w:ascii="Helvetica Neue" w:eastAsia="Helvetica Neue" w:hAnsi="Helvetica Neue" w:cs="Helvetica Neue"/>
          <w:color w:val="000000"/>
          <w:lang w:val="es-AR"/>
        </w:rPr>
      </w:pPr>
      <w:r>
        <w:rPr>
          <w:rFonts w:ascii="Helvetica Neue" w:eastAsia="Helvetica Neue" w:hAnsi="Helvetica Neue" w:cs="Helvetica Neue"/>
          <w:color w:val="000000"/>
        </w:rPr>
        <w:t>Legal work in Buenos Aires includes i</w:t>
      </w:r>
      <w:r w:rsidR="00A87758">
        <w:rPr>
          <w:rFonts w:ascii="Helvetica Neue" w:eastAsia="Helvetica Neue" w:hAnsi="Helvetica Neue" w:cs="Helvetica Neue"/>
          <w:color w:val="000000"/>
        </w:rPr>
        <w:t>nternational corporate bond finance for Argentine companies</w:t>
      </w:r>
      <w:r w:rsidR="002D72ED">
        <w:rPr>
          <w:rFonts w:ascii="Helvetica Neue" w:eastAsia="Helvetica Neue" w:hAnsi="Helvetica Neue" w:cs="Helvetica Neue"/>
          <w:color w:val="000000"/>
        </w:rPr>
        <w:t>--</w:t>
      </w:r>
      <w:r w:rsidR="00A87758">
        <w:rPr>
          <w:rFonts w:ascii="Helvetica Neue" w:eastAsia="Helvetica Neue" w:hAnsi="Helvetica Neue" w:cs="Helvetica Neue"/>
          <w:color w:val="000000"/>
        </w:rPr>
        <w:t>gas transportation, food products, water and sanitation, upstream hydrocarbons</w:t>
      </w:r>
      <w:r w:rsidR="003D3657">
        <w:rPr>
          <w:rFonts w:ascii="Helvetica Neue" w:eastAsia="Helvetica Neue" w:hAnsi="Helvetica Neue" w:cs="Helvetica Neue"/>
          <w:color w:val="000000"/>
        </w:rPr>
        <w:t>—</w:t>
      </w:r>
      <w:r w:rsidR="00A87758">
        <w:rPr>
          <w:rFonts w:ascii="Helvetica Neue" w:eastAsia="Helvetica Neue" w:hAnsi="Helvetica Neue" w:cs="Helvetica Neue"/>
          <w:color w:val="000000"/>
        </w:rPr>
        <w:t>via medium-term notes, Euro-commercial paper and equity offerings. Negotiated/drafted engagements, trust indentures, agency agreements, prospectus.</w:t>
      </w:r>
      <w:r w:rsidR="00FB7777">
        <w:rPr>
          <w:rFonts w:ascii="Helvetica Neue" w:eastAsia="Helvetica Neue" w:hAnsi="Helvetica Neue" w:cs="Helvetica Neue"/>
          <w:color w:val="000000"/>
        </w:rPr>
        <w:t xml:space="preserve">  </w:t>
      </w:r>
    </w:p>
    <w:p w14:paraId="0000004F" w14:textId="77777777" w:rsidR="003A17D6" w:rsidRPr="00985E4E" w:rsidRDefault="003A17D6">
      <w:pPr>
        <w:pBdr>
          <w:top w:val="nil"/>
          <w:left w:val="nil"/>
          <w:bottom w:val="nil"/>
          <w:right w:val="nil"/>
          <w:between w:val="nil"/>
        </w:pBdr>
        <w:jc w:val="both"/>
        <w:rPr>
          <w:rFonts w:ascii="Helvetica Neue" w:eastAsia="Helvetica Neue" w:hAnsi="Helvetica Neue" w:cs="Helvetica Neue"/>
          <w:color w:val="000000"/>
          <w:lang w:val="es-AR"/>
        </w:rPr>
      </w:pPr>
    </w:p>
    <w:p w14:paraId="00000050" w14:textId="5DCEF345" w:rsidR="003A17D6" w:rsidRDefault="00A87758">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International </w:t>
      </w:r>
      <w:r w:rsidR="003925ED">
        <w:rPr>
          <w:rFonts w:ascii="Helvetica Neue" w:eastAsia="Helvetica Neue" w:hAnsi="Helvetica Neue" w:cs="Helvetica Neue"/>
          <w:color w:val="000000"/>
        </w:rPr>
        <w:t xml:space="preserve">NY </w:t>
      </w:r>
      <w:r>
        <w:rPr>
          <w:rFonts w:ascii="Helvetica Neue" w:eastAsia="Helvetica Neue" w:hAnsi="Helvetica Neue" w:cs="Helvetica Neue"/>
          <w:color w:val="000000"/>
        </w:rPr>
        <w:t>law firm focused on sovereign debt, investment funds, international lending.</w:t>
      </w:r>
    </w:p>
    <w:p w14:paraId="00000051" w14:textId="77777777" w:rsidR="003A17D6" w:rsidRDefault="003A17D6">
      <w:pPr>
        <w:pBdr>
          <w:top w:val="nil"/>
          <w:left w:val="nil"/>
          <w:bottom w:val="nil"/>
          <w:right w:val="nil"/>
          <w:between w:val="nil"/>
        </w:pBdr>
        <w:jc w:val="both"/>
        <w:rPr>
          <w:rFonts w:ascii="Helvetica Neue" w:eastAsia="Helvetica Neue" w:hAnsi="Helvetica Neue" w:cs="Helvetica Neue"/>
          <w:color w:val="000000"/>
        </w:rPr>
      </w:pPr>
    </w:p>
    <w:p w14:paraId="69B60696" w14:textId="6FE68530" w:rsidR="003D3657" w:rsidRDefault="000F10E4">
      <w:pPr>
        <w:pBdr>
          <w:top w:val="nil"/>
          <w:left w:val="nil"/>
          <w:bottom w:val="nil"/>
          <w:right w:val="nil"/>
          <w:between w:val="nil"/>
        </w:pBdr>
        <w:jc w:val="both"/>
        <w:rPr>
          <w:rFonts w:ascii="Helvetica Neue" w:eastAsia="Helvetica Neue" w:hAnsi="Helvetica Neue" w:cs="Helvetica Neue"/>
          <w:color w:val="000000"/>
        </w:rPr>
      </w:pPr>
      <w:r>
        <w:rPr>
          <w:rFonts w:ascii="Helvetica Neue" w:eastAsia="Helvetica Neue" w:hAnsi="Helvetica Neue" w:cs="Helvetica Neue"/>
          <w:color w:val="000000"/>
        </w:rPr>
        <w:t xml:space="preserve">NGO </w:t>
      </w:r>
      <w:r w:rsidR="0095309B">
        <w:rPr>
          <w:rFonts w:ascii="Helvetica Neue" w:eastAsia="Helvetica Neue" w:hAnsi="Helvetica Neue" w:cs="Helvetica Neue"/>
          <w:color w:val="000000"/>
        </w:rPr>
        <w:t xml:space="preserve">- </w:t>
      </w:r>
      <w:r w:rsidR="00A87758">
        <w:rPr>
          <w:rFonts w:ascii="Helvetica Neue" w:eastAsia="Helvetica Neue" w:hAnsi="Helvetica Neue" w:cs="Helvetica Neue"/>
          <w:color w:val="000000"/>
        </w:rPr>
        <w:t xml:space="preserve">Deputy director and professional at nongovernmental organization involved in public outreach, education, and analysis on human rights and U.S. foreign policy toward Latin America. Fundraising </w:t>
      </w:r>
      <w:r w:rsidR="00DD1CE0">
        <w:rPr>
          <w:rFonts w:ascii="Helvetica Neue" w:eastAsia="Helvetica Neue" w:hAnsi="Helvetica Neue" w:cs="Helvetica Neue"/>
          <w:color w:val="000000"/>
        </w:rPr>
        <w:t>grants</w:t>
      </w:r>
      <w:r w:rsidR="00A87758">
        <w:rPr>
          <w:rFonts w:ascii="Helvetica Neue" w:eastAsia="Helvetica Neue" w:hAnsi="Helvetica Neue" w:cs="Helvetica Neue"/>
          <w:color w:val="000000"/>
        </w:rPr>
        <w:t xml:space="preserve">. Published articles, interviews, and speeches, testimony before the U.S. House of Representatives, </w:t>
      </w:r>
      <w:r w:rsidR="00D203F1">
        <w:rPr>
          <w:rFonts w:ascii="Helvetica Neue" w:eastAsia="Helvetica Neue" w:hAnsi="Helvetica Neue" w:cs="Helvetica Neue"/>
          <w:color w:val="000000"/>
        </w:rPr>
        <w:t>panelist at</w:t>
      </w:r>
      <w:r w:rsidR="00080ACA">
        <w:rPr>
          <w:rFonts w:ascii="Helvetica Neue" w:eastAsia="Helvetica Neue" w:hAnsi="Helvetica Neue" w:cs="Helvetica Neue"/>
          <w:color w:val="000000"/>
        </w:rPr>
        <w:t xml:space="preserve"> </w:t>
      </w:r>
      <w:r w:rsidR="00A87758">
        <w:rPr>
          <w:rFonts w:ascii="Helvetica Neue" w:eastAsia="Helvetica Neue" w:hAnsi="Helvetica Neue" w:cs="Helvetica Neue"/>
          <w:color w:val="000000"/>
        </w:rPr>
        <w:t>Latin American Studies Association.</w:t>
      </w:r>
    </w:p>
    <w:sectPr w:rsidR="003D3657">
      <w:headerReference w:type="default" r:id="rId8"/>
      <w:footerReference w:type="even" r:id="rId9"/>
      <w:footerReference w:type="default" r:id="rId10"/>
      <w:pgSz w:w="12240" w:h="15840"/>
      <w:pgMar w:top="1021" w:right="1134" w:bottom="102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75E44" w14:textId="77777777" w:rsidR="00123909" w:rsidRDefault="00123909">
      <w:r>
        <w:separator/>
      </w:r>
    </w:p>
  </w:endnote>
  <w:endnote w:type="continuationSeparator" w:id="0">
    <w:p w14:paraId="1A9A2DF7" w14:textId="77777777" w:rsidR="00123909" w:rsidRDefault="0012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3E48E6E-A793-423D-9E74-6CCCA227DE30}"/>
    <w:embedBold r:id="rId2" w:fontKey="{962FB16C-255A-4799-8A59-48960290051E}"/>
  </w:font>
  <w:font w:name="Cambria">
    <w:panose1 w:val="02040503050406030204"/>
    <w:charset w:val="00"/>
    <w:family w:val="roman"/>
    <w:pitch w:val="variable"/>
    <w:sig w:usb0="E00006FF" w:usb1="420024FF" w:usb2="02000000" w:usb3="00000000" w:csb0="0000019F" w:csb1="00000000"/>
    <w:embedRegular r:id="rId3" w:fontKey="{42E544E4-0687-4BDA-8769-A0B1B50C3000}"/>
    <w:embedItalic r:id="rId4" w:fontKey="{2E03504C-350B-468F-8BB7-08709B30A894}"/>
  </w:font>
  <w:font w:name="Tahoma">
    <w:panose1 w:val="020B0604030504040204"/>
    <w:charset w:val="00"/>
    <w:family w:val="swiss"/>
    <w:pitch w:val="variable"/>
    <w:sig w:usb0="E1002EFF" w:usb1="C000605B" w:usb2="00000029" w:usb3="00000000" w:csb0="000101FF" w:csb1="00000000"/>
    <w:embedRegular r:id="rId5" w:fontKey="{D4CFBDA0-3423-4B8C-A66A-FA9CC45062C8}"/>
  </w:font>
  <w:font w:name="Calibri">
    <w:panose1 w:val="020F0502020204030204"/>
    <w:charset w:val="00"/>
    <w:family w:val="swiss"/>
    <w:pitch w:val="variable"/>
    <w:sig w:usb0="E4002EFF" w:usb1="C200247B" w:usb2="00000009" w:usb3="00000000" w:csb0="000001FF" w:csb1="00000000"/>
    <w:embedRegular r:id="rId6" w:fontKey="{5513E7CB-7AE9-4E0A-A346-3D663563BBFF}"/>
    <w:embedBold r:id="rId7" w:fontKey="{A49E700F-6A68-44A7-BD3B-DDA9A6E5DFB5}"/>
  </w:font>
  <w:font w:name="Courier New">
    <w:panose1 w:val="02070309020205020404"/>
    <w:charset w:val="00"/>
    <w:family w:val="modern"/>
    <w:pitch w:val="fixed"/>
    <w:sig w:usb0="E0002EFF" w:usb1="C0007843" w:usb2="00000009" w:usb3="00000000" w:csb0="000001FF" w:csb1="00000000"/>
  </w:font>
  <w:font w:name="TradeGothic CondEightee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8" w:fontKey="{D30CAA4E-2185-40F0-80DD-09BB3D73E4A7}"/>
  </w:font>
  <w:font w:name="Georgia">
    <w:panose1 w:val="02040502050405020303"/>
    <w:charset w:val="00"/>
    <w:family w:val="roman"/>
    <w:pitch w:val="variable"/>
    <w:sig w:usb0="00000287" w:usb1="00000000" w:usb2="00000000" w:usb3="00000000" w:csb0="0000009F" w:csb1="00000000"/>
    <w:embedRegular r:id="rId9" w:fontKey="{50B54322-7A9B-4AF8-BE6E-AB0110CBAC9F}"/>
    <w:embedItalic r:id="rId10" w:fontKey="{280B5D59-5433-4CF2-9866-25109BBE62FB}"/>
  </w:font>
  <w:font w:name="HelveticaNeueLT Std Thin">
    <w:altName w:val="Arial"/>
    <w:panose1 w:val="00000000000000000000"/>
    <w:charset w:val="00"/>
    <w:family w:val="roman"/>
    <w:notTrueType/>
    <w:pitch w:val="default"/>
  </w:font>
  <w:font w:name="HelveticaNeueLT Std Med">
    <w:altName w:val="Arial"/>
    <w:panose1 w:val="00000000000000000000"/>
    <w:charset w:val="00"/>
    <w:family w:val="roman"/>
    <w:notTrueType/>
    <w:pitch w:val="default"/>
  </w:font>
  <w:font w:name="Helvetica Neue">
    <w:charset w:val="00"/>
    <w:family w:val="auto"/>
    <w:pitch w:val="default"/>
    <w:embedRegular r:id="rId11" w:fontKey="{F039D91D-0726-4D8B-8A7C-977D3D82EE70}"/>
    <w:embedBold r:id="rId12" w:fontKey="{BCEE76B1-6DCE-450C-98F6-DA406B2F46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3A17D6" w:rsidRDefault="00A87758">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A" w14:textId="77777777" w:rsidR="003A17D6" w:rsidRDefault="003A17D6">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19FE28D7" w:rsidR="003A17D6" w:rsidRDefault="00A87758">
    <w:pPr>
      <w:pBdr>
        <w:top w:val="nil"/>
        <w:left w:val="nil"/>
        <w:bottom w:val="nil"/>
        <w:right w:val="nil"/>
        <w:between w:val="nil"/>
      </w:pBdr>
      <w:tabs>
        <w:tab w:val="center" w:pos="4680"/>
        <w:tab w:val="right" w:pos="9360"/>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fldChar w:fldCharType="begin"/>
    </w:r>
    <w:r>
      <w:rPr>
        <w:rFonts w:ascii="Helvetica Neue" w:eastAsia="Helvetica Neue" w:hAnsi="Helvetica Neue" w:cs="Helvetica Neue"/>
        <w:color w:val="000000"/>
        <w:sz w:val="21"/>
        <w:szCs w:val="21"/>
      </w:rPr>
      <w:instrText>PAGE</w:instrText>
    </w:r>
    <w:r>
      <w:rPr>
        <w:rFonts w:ascii="Helvetica Neue" w:eastAsia="Helvetica Neue" w:hAnsi="Helvetica Neue" w:cs="Helvetica Neue"/>
        <w:color w:val="000000"/>
        <w:sz w:val="21"/>
        <w:szCs w:val="21"/>
      </w:rPr>
      <w:fldChar w:fldCharType="separate"/>
    </w:r>
    <w:r w:rsidR="00080ACA">
      <w:rPr>
        <w:rFonts w:ascii="Helvetica Neue" w:eastAsia="Helvetica Neue" w:hAnsi="Helvetica Neue" w:cs="Helvetica Neue"/>
        <w:noProof/>
        <w:color w:val="000000"/>
        <w:sz w:val="21"/>
        <w:szCs w:val="21"/>
      </w:rPr>
      <w:t>1</w:t>
    </w:r>
    <w:r>
      <w:rPr>
        <w:rFonts w:ascii="Helvetica Neue" w:eastAsia="Helvetica Neue" w:hAnsi="Helvetica Neue" w:cs="Helvetica Neue"/>
        <w:color w:val="000000"/>
        <w:sz w:val="21"/>
        <w:szCs w:val="21"/>
      </w:rPr>
      <w:fldChar w:fldCharType="end"/>
    </w:r>
  </w:p>
  <w:p w14:paraId="0000006C" w14:textId="6D9BE67F" w:rsidR="003A17D6" w:rsidRDefault="00A87758">
    <w:pPr>
      <w:pBdr>
        <w:top w:val="nil"/>
        <w:left w:val="nil"/>
        <w:bottom w:val="nil"/>
        <w:right w:val="nil"/>
        <w:between w:val="nil"/>
      </w:pBdr>
      <w:tabs>
        <w:tab w:val="center" w:pos="4680"/>
        <w:tab w:val="right" w:pos="9360"/>
      </w:tabs>
      <w:ind w:firstLine="360"/>
      <w:jc w:val="right"/>
      <w:rPr>
        <w:rFonts w:ascii="Helvetica Neue" w:eastAsia="Helvetica Neue" w:hAnsi="Helvetica Neue" w:cs="Helvetica Neue"/>
        <w:color w:val="000000"/>
        <w:sz w:val="21"/>
        <w:szCs w:val="21"/>
      </w:rPr>
    </w:pPr>
    <w:r>
      <w:rPr>
        <w:rFonts w:ascii="Helvetica Neue" w:eastAsia="Helvetica Neue" w:hAnsi="Helvetica Neue" w:cs="Helvetica Neue"/>
        <w:color w:val="595959"/>
        <w:sz w:val="21"/>
        <w:szCs w:val="21"/>
      </w:rPr>
      <w:t>Ma</w:t>
    </w:r>
    <w:r w:rsidR="00A137A1">
      <w:rPr>
        <w:rFonts w:ascii="Helvetica Neue" w:eastAsia="Helvetica Neue" w:hAnsi="Helvetica Neue" w:cs="Helvetica Neue"/>
        <w:color w:val="595959"/>
        <w:sz w:val="21"/>
        <w:szCs w:val="21"/>
      </w:rPr>
      <w:t>y</w:t>
    </w:r>
    <w:r>
      <w:rPr>
        <w:rFonts w:ascii="Helvetica Neue" w:eastAsia="Helvetica Neue" w:hAnsi="Helvetica Neue" w:cs="Helvetica Neue"/>
        <w:color w:val="595959"/>
        <w:sz w:val="21"/>
        <w:szCs w:val="21"/>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65D69" w14:textId="77777777" w:rsidR="00123909" w:rsidRDefault="00123909">
      <w:r>
        <w:separator/>
      </w:r>
    </w:p>
  </w:footnote>
  <w:footnote w:type="continuationSeparator" w:id="0">
    <w:p w14:paraId="666E21DE" w14:textId="77777777" w:rsidR="00123909" w:rsidRDefault="00123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3A17D6" w:rsidRDefault="003A17D6">
    <w:pPr>
      <w:pBdr>
        <w:top w:val="nil"/>
        <w:left w:val="nil"/>
        <w:bottom w:val="nil"/>
        <w:right w:val="nil"/>
        <w:between w:val="nil"/>
      </w:pBdr>
      <w:tabs>
        <w:tab w:val="center" w:pos="4680"/>
        <w:tab w:val="right" w:pos="9360"/>
      </w:tabs>
      <w:jc w:val="both"/>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7D6"/>
    <w:rsid w:val="00017CFA"/>
    <w:rsid w:val="00027ED5"/>
    <w:rsid w:val="00060B52"/>
    <w:rsid w:val="0006617E"/>
    <w:rsid w:val="00080ACA"/>
    <w:rsid w:val="000C47D5"/>
    <w:rsid w:val="000F10E4"/>
    <w:rsid w:val="001167CD"/>
    <w:rsid w:val="00123909"/>
    <w:rsid w:val="00136476"/>
    <w:rsid w:val="001577CD"/>
    <w:rsid w:val="0016368D"/>
    <w:rsid w:val="001E1A50"/>
    <w:rsid w:val="002172BE"/>
    <w:rsid w:val="00280B2A"/>
    <w:rsid w:val="002901A9"/>
    <w:rsid w:val="002D0335"/>
    <w:rsid w:val="002D72ED"/>
    <w:rsid w:val="002F3CAE"/>
    <w:rsid w:val="00313242"/>
    <w:rsid w:val="00326257"/>
    <w:rsid w:val="003925ED"/>
    <w:rsid w:val="003A17D6"/>
    <w:rsid w:val="003A7718"/>
    <w:rsid w:val="003D3657"/>
    <w:rsid w:val="00417C83"/>
    <w:rsid w:val="00451F62"/>
    <w:rsid w:val="00455220"/>
    <w:rsid w:val="00462EDC"/>
    <w:rsid w:val="00472932"/>
    <w:rsid w:val="0047374E"/>
    <w:rsid w:val="0048602E"/>
    <w:rsid w:val="004C63FD"/>
    <w:rsid w:val="004F6C29"/>
    <w:rsid w:val="00570C45"/>
    <w:rsid w:val="0057280F"/>
    <w:rsid w:val="00594827"/>
    <w:rsid w:val="005E2152"/>
    <w:rsid w:val="00607C0D"/>
    <w:rsid w:val="00623192"/>
    <w:rsid w:val="0065008B"/>
    <w:rsid w:val="006843A9"/>
    <w:rsid w:val="006B457C"/>
    <w:rsid w:val="006B459F"/>
    <w:rsid w:val="006D2B83"/>
    <w:rsid w:val="006E71AD"/>
    <w:rsid w:val="006F6518"/>
    <w:rsid w:val="00715522"/>
    <w:rsid w:val="00750EEE"/>
    <w:rsid w:val="00751008"/>
    <w:rsid w:val="0075744D"/>
    <w:rsid w:val="00781144"/>
    <w:rsid w:val="007B2E2B"/>
    <w:rsid w:val="007C44BB"/>
    <w:rsid w:val="007D3F53"/>
    <w:rsid w:val="007E3D19"/>
    <w:rsid w:val="007F568C"/>
    <w:rsid w:val="0081492F"/>
    <w:rsid w:val="00833440"/>
    <w:rsid w:val="00847A25"/>
    <w:rsid w:val="00880D1C"/>
    <w:rsid w:val="00882778"/>
    <w:rsid w:val="008D32E2"/>
    <w:rsid w:val="0095309B"/>
    <w:rsid w:val="00985E4E"/>
    <w:rsid w:val="009A7D7E"/>
    <w:rsid w:val="009D708D"/>
    <w:rsid w:val="00A137A1"/>
    <w:rsid w:val="00A4274C"/>
    <w:rsid w:val="00A80291"/>
    <w:rsid w:val="00A87758"/>
    <w:rsid w:val="00AF0023"/>
    <w:rsid w:val="00AF5280"/>
    <w:rsid w:val="00B35D63"/>
    <w:rsid w:val="00B431BE"/>
    <w:rsid w:val="00BD4582"/>
    <w:rsid w:val="00BD4A07"/>
    <w:rsid w:val="00C02113"/>
    <w:rsid w:val="00C31FBE"/>
    <w:rsid w:val="00C42344"/>
    <w:rsid w:val="00C74604"/>
    <w:rsid w:val="00C80D37"/>
    <w:rsid w:val="00C91B66"/>
    <w:rsid w:val="00C93AA0"/>
    <w:rsid w:val="00D203F1"/>
    <w:rsid w:val="00D84117"/>
    <w:rsid w:val="00D85C10"/>
    <w:rsid w:val="00D958C2"/>
    <w:rsid w:val="00DD1CE0"/>
    <w:rsid w:val="00E26629"/>
    <w:rsid w:val="00E3565A"/>
    <w:rsid w:val="00ED2E54"/>
    <w:rsid w:val="00ED764E"/>
    <w:rsid w:val="00EF18B2"/>
    <w:rsid w:val="00F831C8"/>
    <w:rsid w:val="00F83B5E"/>
    <w:rsid w:val="00FB7777"/>
    <w:rsid w:val="00FF196B"/>
    <w:rsid w:val="00FF5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AD513"/>
  <w15:docId w15:val="{84D3E1EF-CF25-4B2D-8A6D-2AC90648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link w:val="Heading2Char"/>
    <w:uiPriority w:val="9"/>
    <w:semiHidden/>
    <w:unhideWhenUsed/>
    <w:qFormat/>
    <w:pPr>
      <w:keepNext/>
      <w:spacing w:after="80"/>
      <w:outlineLvl w:val="1"/>
    </w:pPr>
    <w:rPr>
      <w:rFonts w:ascii="Times" w:eastAsia="Times" w:hAnsi="Times" w:cs="Times"/>
      <w:b/>
      <w:bCs/>
    </w:rPr>
  </w:style>
  <w:style w:type="paragraph" w:styleId="Heading3">
    <w:name w:val="heading 3"/>
    <w:basedOn w:val="Normal"/>
    <w:next w:val="Normal"/>
    <w:link w:val="Heading3Char"/>
    <w:uiPriority w:val="9"/>
    <w:semiHidden/>
    <w:unhideWhenUsed/>
    <w:qFormat/>
    <w:pPr>
      <w:keepNext/>
      <w:keepLines/>
      <w:spacing w:before="200" w:after="120" w:line="276" w:lineRule="auto"/>
      <w:ind w:left="720" w:hanging="720"/>
      <w:jc w:val="both"/>
      <w:outlineLvl w:val="2"/>
    </w:pPr>
    <w:rPr>
      <w:rFonts w:ascii="Times" w:eastAsia="Times" w:hAnsi="Times" w:cs="Times"/>
      <w:b/>
      <w:bCs/>
      <w:sz w:val="32"/>
      <w:szCs w:val="32"/>
    </w:rPr>
  </w:style>
  <w:style w:type="paragraph" w:styleId="Heading4">
    <w:name w:val="heading 4"/>
    <w:basedOn w:val="Normal"/>
    <w:next w:val="Normal"/>
    <w:link w:val="Heading4Char"/>
    <w:uiPriority w:val="9"/>
    <w:semiHidden/>
    <w:unhideWhenUsed/>
    <w:qFormat/>
    <w:pPr>
      <w:keepNext/>
      <w:keepLines/>
      <w:spacing w:before="40"/>
      <w:outlineLvl w:val="3"/>
    </w:pPr>
    <w:rPr>
      <w:rFonts w:ascii="Cambria" w:eastAsia="Cambria" w:hAnsi="Cambria" w:cs="Cambria"/>
      <w:i/>
      <w:iCs/>
      <w:color w:val="366091"/>
    </w:rPr>
  </w:style>
  <w:style w:type="paragraph" w:styleId="Heading5">
    <w:name w:val="heading 5"/>
    <w:basedOn w:val="Normal"/>
    <w:next w:val="Normal"/>
    <w:link w:val="Heading5Char"/>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link w:val="Heading6Char"/>
    <w:uiPriority w:val="9"/>
    <w:semiHidden/>
    <w:unhideWhenUsed/>
    <w:qFormat/>
    <w:pPr>
      <w:keepNext/>
      <w:keepLines/>
      <w:spacing w:before="4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B01BF4"/>
    <w:pPr>
      <w:keepNext/>
      <w:keepLines/>
      <w:spacing w:before="200" w:line="276" w:lineRule="auto"/>
      <w:ind w:left="1296" w:hanging="1296"/>
      <w:jc w:val="both"/>
      <w:outlineLvl w:val="6"/>
    </w:pPr>
    <w:rPr>
      <w:rFonts w:asciiTheme="majorHAnsi" w:eastAsiaTheme="majorEastAsia" w:hAnsiTheme="majorHAnsi" w:cstheme="majorBidi"/>
      <w:i/>
      <w:iCs/>
      <w:color w:val="404040" w:themeColor="text1" w:themeTint="BF"/>
      <w:szCs w:val="22"/>
      <w:lang w:val="en-GB"/>
    </w:rPr>
  </w:style>
  <w:style w:type="paragraph" w:styleId="Heading8">
    <w:name w:val="heading 8"/>
    <w:basedOn w:val="Normal"/>
    <w:next w:val="Normal"/>
    <w:link w:val="Heading8Char"/>
    <w:uiPriority w:val="9"/>
    <w:semiHidden/>
    <w:unhideWhenUsed/>
    <w:qFormat/>
    <w:rsid w:val="00B01BF4"/>
    <w:pPr>
      <w:keepNext/>
      <w:keepLines/>
      <w:spacing w:before="200" w:line="276" w:lineRule="auto"/>
      <w:ind w:left="1440" w:hanging="1440"/>
      <w:jc w:val="both"/>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B01BF4"/>
    <w:pPr>
      <w:keepNext/>
      <w:keepLines/>
      <w:spacing w:before="200" w:line="276" w:lineRule="auto"/>
      <w:ind w:left="1584" w:hanging="1584"/>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Times" w:eastAsia="Times" w:hAnsi="Times" w:cs="Times"/>
      <w:b/>
      <w:bCs/>
      <w:sz w:val="26"/>
      <w:szCs w:val="26"/>
    </w:r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000FF"/>
      <w:u w:val="single"/>
    </w:rPr>
  </w:style>
  <w:style w:type="paragraph" w:customStyle="1" w:styleId="bulletedlist">
    <w:name w:val="bulletedlist"/>
    <w:basedOn w:val="Normal"/>
    <w:pPr>
      <w:spacing w:before="100" w:beforeAutospacing="1" w:after="100" w:afterAutospacing="1"/>
    </w:pPr>
    <w:rPr>
      <w:lang w:val="fr-FR" w:eastAsia="fr-FR"/>
    </w:rPr>
  </w:style>
  <w:style w:type="paragraph" w:styleId="BodyTextIndent">
    <w:name w:val="Body Text Indent"/>
    <w:basedOn w:val="Normal"/>
    <w:pPr>
      <w:spacing w:after="160"/>
      <w:ind w:left="144" w:hanging="144"/>
    </w:pPr>
    <w:rPr>
      <w:rFonts w:ascii="Times" w:hAnsi="Times"/>
      <w:sz w:val="20"/>
      <w:szCs w:val="20"/>
      <w:lang w:eastAsia="fr-FR"/>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Pr>
      <w:rFonts w:ascii="Tahoma" w:hAnsi="Tahoma" w:cs="Tahoma"/>
      <w:sz w:val="16"/>
      <w:szCs w:val="16"/>
      <w:lang w:val="fr-CA" w:eastAsia="fr-FR"/>
    </w:rPr>
  </w:style>
  <w:style w:type="paragraph" w:styleId="ListParagraph">
    <w:name w:val="List Paragraph"/>
    <w:aliases w:val="List Paragraph1,List Bullet-OpsManual,Numbered paragraph,List Paragraph2,Medium Grid 1 - Accent 21,List Paragraph-ExecSummary,Indent Paragraph,Citation List,Resume Title,List Paragraph_Table bullets,Ha,List Paragraph (numbered (a)),EC,lp1"/>
    <w:basedOn w:val="Normal"/>
    <w:link w:val="ListParagraphChar"/>
    <w:uiPriority w:val="34"/>
    <w:qFormat/>
    <w:pPr>
      <w:ind w:left="720"/>
      <w:contextualSpacing/>
    </w:pPr>
    <w:rPr>
      <w:lang w:val="fr-CA" w:eastAsia="fr-FR"/>
    </w:rPr>
  </w:style>
  <w:style w:type="character" w:styleId="FollowedHyperlink">
    <w:name w:val="FollowedHyperlink"/>
    <w:basedOn w:val="DefaultParagraphFont"/>
    <w:uiPriority w:val="99"/>
    <w:rPr>
      <w:color w:val="800080" w:themeColor="followedHyperlink"/>
      <w:u w:val="single"/>
    </w:rPr>
  </w:style>
  <w:style w:type="character" w:styleId="HTMLCite">
    <w:name w:val="HTML Cite"/>
    <w:basedOn w:val="DefaultParagraphFont"/>
    <w:uiPriority w:val="99"/>
    <w:unhideWhenUsed/>
    <w:rPr>
      <w:i/>
      <w:iCs/>
    </w:rPr>
  </w:style>
  <w:style w:type="paragraph" w:styleId="Header">
    <w:name w:val="header"/>
    <w:basedOn w:val="Normal"/>
    <w:link w:val="HeaderChar"/>
    <w:uiPriority w:val="99"/>
    <w:pPr>
      <w:tabs>
        <w:tab w:val="center" w:pos="4680"/>
        <w:tab w:val="right" w:pos="9360"/>
      </w:tabs>
    </w:pPr>
    <w:rPr>
      <w:lang w:val="fr-CA" w:eastAsia="fr-FR"/>
    </w:rPr>
  </w:style>
  <w:style w:type="character" w:customStyle="1" w:styleId="HeaderChar">
    <w:name w:val="Header Char"/>
    <w:basedOn w:val="DefaultParagraphFont"/>
    <w:link w:val="Header"/>
    <w:uiPriority w:val="99"/>
    <w:rPr>
      <w:sz w:val="24"/>
      <w:szCs w:val="24"/>
      <w:lang w:val="fr-CA" w:eastAsia="fr-FR"/>
    </w:rPr>
  </w:style>
  <w:style w:type="paragraph" w:styleId="Footer">
    <w:name w:val="footer"/>
    <w:basedOn w:val="Normal"/>
    <w:link w:val="FooterChar"/>
    <w:uiPriority w:val="99"/>
    <w:pPr>
      <w:tabs>
        <w:tab w:val="center" w:pos="4680"/>
        <w:tab w:val="right" w:pos="9360"/>
      </w:tabs>
    </w:pPr>
    <w:rPr>
      <w:lang w:val="fr-CA" w:eastAsia="fr-FR"/>
    </w:rPr>
  </w:style>
  <w:style w:type="character" w:customStyle="1" w:styleId="FooterChar">
    <w:name w:val="Footer Char"/>
    <w:basedOn w:val="DefaultParagraphFont"/>
    <w:link w:val="Footer"/>
    <w:uiPriority w:val="99"/>
    <w:rPr>
      <w:sz w:val="24"/>
      <w:szCs w:val="24"/>
      <w:lang w:val="fr-CA" w:eastAsia="fr-FR"/>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sz w:val="24"/>
      <w:szCs w:val="24"/>
      <w:lang w:val="fr-CA" w:eastAsia="fr-FR"/>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365F91" w:themeColor="accent1" w:themeShade="BF"/>
      <w:sz w:val="24"/>
      <w:szCs w:val="24"/>
      <w:lang w:val="fr-CA" w:eastAsia="fr-FR"/>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sz w:val="24"/>
      <w:szCs w:val="24"/>
      <w:lang w:val="fr-CA" w:eastAsia="fr-FR"/>
    </w:rPr>
  </w:style>
  <w:style w:type="character" w:customStyle="1" w:styleId="edit-tools">
    <w:name w:val="edit-tools"/>
    <w:basedOn w:val="DefaultParagraphFont"/>
  </w:style>
  <w:style w:type="paragraph" w:customStyle="1" w:styleId="western">
    <w:name w:val="western"/>
    <w:basedOn w:val="Normal"/>
    <w:pPr>
      <w:jc w:val="both"/>
    </w:pPr>
    <w:rPr>
      <w:lang w:val="en-GB"/>
    </w:rPr>
  </w:style>
  <w:style w:type="character" w:styleId="UnresolvedMention">
    <w:name w:val="Unresolved Mention"/>
    <w:basedOn w:val="DefaultParagraphFont"/>
    <w:uiPriority w:val="99"/>
    <w:semiHidden/>
    <w:unhideWhenUsed/>
    <w:rPr>
      <w:color w:val="808080"/>
      <w:shd w:val="clear" w:color="auto" w:fill="E6E6E6"/>
    </w:rPr>
  </w:style>
  <w:style w:type="character" w:styleId="Emphasis">
    <w:name w:val="Emphasis"/>
    <w:basedOn w:val="DefaultParagraphFont"/>
    <w:uiPriority w:val="20"/>
    <w:qFormat/>
    <w:rPr>
      <w:i/>
      <w:iCs/>
    </w:rPr>
  </w:style>
  <w:style w:type="character" w:customStyle="1" w:styleId="hps">
    <w:name w:val="hps"/>
    <w:basedOn w:val="DefaultParagraphFont"/>
    <w:rsid w:val="00455C6D"/>
  </w:style>
  <w:style w:type="character" w:customStyle="1" w:styleId="Heading3Char">
    <w:name w:val="Heading 3 Char"/>
    <w:basedOn w:val="DefaultParagraphFont"/>
    <w:link w:val="Heading3"/>
    <w:uiPriority w:val="9"/>
    <w:rsid w:val="00B01BF4"/>
    <w:rPr>
      <w:rFonts w:ascii="Times" w:hAnsi="Times" w:cstheme="minorBidi"/>
      <w:b/>
      <w:bCs/>
      <w:sz w:val="32"/>
      <w:szCs w:val="22"/>
      <w:lang w:val="es-AR"/>
    </w:rPr>
  </w:style>
  <w:style w:type="character" w:customStyle="1" w:styleId="Heading7Char">
    <w:name w:val="Heading 7 Char"/>
    <w:basedOn w:val="DefaultParagraphFont"/>
    <w:link w:val="Heading7"/>
    <w:uiPriority w:val="9"/>
    <w:semiHidden/>
    <w:rsid w:val="00B01BF4"/>
    <w:rPr>
      <w:rFonts w:asciiTheme="majorHAnsi" w:eastAsiaTheme="majorEastAsia" w:hAnsiTheme="majorHAnsi" w:cstheme="majorBidi"/>
      <w:i/>
      <w:iCs/>
      <w:color w:val="404040" w:themeColor="text1" w:themeTint="BF"/>
      <w:sz w:val="24"/>
      <w:szCs w:val="22"/>
      <w:lang w:val="en-GB"/>
    </w:rPr>
  </w:style>
  <w:style w:type="character" w:customStyle="1" w:styleId="Heading8Char">
    <w:name w:val="Heading 8 Char"/>
    <w:basedOn w:val="DefaultParagraphFont"/>
    <w:link w:val="Heading8"/>
    <w:uiPriority w:val="9"/>
    <w:semiHidden/>
    <w:rsid w:val="00B01BF4"/>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B01BF4"/>
    <w:rPr>
      <w:rFonts w:asciiTheme="majorHAnsi" w:eastAsiaTheme="majorEastAsia" w:hAnsiTheme="majorHAnsi" w:cstheme="majorBidi"/>
      <w:i/>
      <w:iCs/>
      <w:color w:val="404040" w:themeColor="text1" w:themeTint="BF"/>
      <w:lang w:val="en-GB"/>
    </w:rPr>
  </w:style>
  <w:style w:type="paragraph" w:customStyle="1" w:styleId="TitleLevel3">
    <w:name w:val="Title Level 3"/>
    <w:basedOn w:val="Normal"/>
    <w:link w:val="TitleLevel3Char"/>
    <w:qFormat/>
    <w:rsid w:val="00B01BF4"/>
    <w:pPr>
      <w:keepNext/>
      <w:keepLines/>
      <w:spacing w:after="120"/>
      <w:jc w:val="both"/>
    </w:pPr>
    <w:rPr>
      <w:rFonts w:asciiTheme="minorHAnsi" w:hAnsiTheme="minorHAnsi" w:cstheme="minorBidi"/>
      <w:b/>
      <w:color w:val="4F81BD" w:themeColor="accent1"/>
      <w:sz w:val="28"/>
      <w:szCs w:val="28"/>
      <w:shd w:val="clear" w:color="auto" w:fill="FFFFFF"/>
      <w:lang w:val="es-AR"/>
    </w:rPr>
  </w:style>
  <w:style w:type="character" w:customStyle="1" w:styleId="TitleLevel3Char">
    <w:name w:val="Title Level 3 Char"/>
    <w:basedOn w:val="DefaultParagraphFont"/>
    <w:link w:val="TitleLevel3"/>
    <w:rsid w:val="00B01BF4"/>
    <w:rPr>
      <w:rFonts w:asciiTheme="minorHAnsi" w:hAnsiTheme="minorHAnsi" w:cstheme="minorBidi"/>
      <w:b/>
      <w:color w:val="4F81BD" w:themeColor="accent1"/>
      <w:sz w:val="28"/>
      <w:szCs w:val="28"/>
      <w:lang w:val="es-AR"/>
    </w:rPr>
  </w:style>
  <w:style w:type="paragraph" w:styleId="NormalWeb">
    <w:name w:val="Normal (Web)"/>
    <w:basedOn w:val="Normal"/>
    <w:uiPriority w:val="99"/>
    <w:unhideWhenUsed/>
    <w:rsid w:val="00B01BF4"/>
    <w:pPr>
      <w:spacing w:before="100" w:beforeAutospacing="1" w:after="100" w:afterAutospacing="1"/>
    </w:pPr>
  </w:style>
  <w:style w:type="paragraph" w:styleId="FootnoteText">
    <w:name w:val="footnote text"/>
    <w:aliases w:val="fn"/>
    <w:basedOn w:val="Normal"/>
    <w:link w:val="FootnoteTextChar"/>
    <w:uiPriority w:val="99"/>
    <w:unhideWhenUsed/>
    <w:qFormat/>
    <w:rsid w:val="00B01BF4"/>
    <w:pPr>
      <w:jc w:val="both"/>
    </w:pPr>
    <w:rPr>
      <w:rFonts w:eastAsia="Calibri"/>
      <w:sz w:val="20"/>
      <w:szCs w:val="20"/>
      <w:lang w:val="en-GB"/>
    </w:rPr>
  </w:style>
  <w:style w:type="character" w:customStyle="1" w:styleId="FootnoteTextChar">
    <w:name w:val="Footnote Text Char"/>
    <w:aliases w:val="fn Char"/>
    <w:basedOn w:val="DefaultParagraphFont"/>
    <w:link w:val="FootnoteText"/>
    <w:uiPriority w:val="99"/>
    <w:rsid w:val="00B01BF4"/>
    <w:rPr>
      <w:rFonts w:eastAsia="Calibri"/>
      <w:lang w:val="en-GB"/>
    </w:rPr>
  </w:style>
  <w:style w:type="character" w:styleId="FootnoteReference">
    <w:name w:val="footnote reference"/>
    <w:basedOn w:val="DefaultParagraphFont"/>
    <w:uiPriority w:val="99"/>
    <w:unhideWhenUsed/>
    <w:rsid w:val="00B01BF4"/>
    <w:rPr>
      <w:vertAlign w:val="superscript"/>
    </w:rPr>
  </w:style>
  <w:style w:type="character" w:customStyle="1" w:styleId="Heading1Char">
    <w:name w:val="Heading 1 Char"/>
    <w:basedOn w:val="DefaultParagraphFont"/>
    <w:link w:val="Heading1"/>
    <w:uiPriority w:val="9"/>
    <w:rsid w:val="00B01BF4"/>
    <w:rPr>
      <w:rFonts w:ascii="Arial" w:hAnsi="Arial" w:cs="Arial"/>
      <w:b/>
      <w:bCs/>
      <w:kern w:val="32"/>
      <w:sz w:val="32"/>
      <w:szCs w:val="32"/>
      <w:lang w:val="fr-CA" w:eastAsia="fr-FR"/>
    </w:rPr>
  </w:style>
  <w:style w:type="character" w:customStyle="1" w:styleId="Heading2Char">
    <w:name w:val="Heading 2 Char"/>
    <w:basedOn w:val="DefaultParagraphFont"/>
    <w:link w:val="Heading2"/>
    <w:uiPriority w:val="9"/>
    <w:rsid w:val="00B01BF4"/>
    <w:rPr>
      <w:rFonts w:ascii="Times" w:hAnsi="Times"/>
      <w:b/>
      <w:sz w:val="24"/>
      <w:lang w:eastAsia="fr-FR"/>
    </w:rPr>
  </w:style>
  <w:style w:type="character" w:customStyle="1" w:styleId="TitleChar">
    <w:name w:val="Title Char"/>
    <w:basedOn w:val="DefaultParagraphFont"/>
    <w:link w:val="Title"/>
    <w:uiPriority w:val="10"/>
    <w:rsid w:val="00B01BF4"/>
    <w:rPr>
      <w:rFonts w:ascii="Times" w:hAnsi="Times"/>
      <w:b/>
      <w:sz w:val="26"/>
      <w:lang w:eastAsia="fr-FR"/>
    </w:rPr>
  </w:style>
  <w:style w:type="character" w:customStyle="1" w:styleId="BalloonTextChar">
    <w:name w:val="Balloon Text Char"/>
    <w:basedOn w:val="DefaultParagraphFont"/>
    <w:link w:val="BalloonText"/>
    <w:uiPriority w:val="99"/>
    <w:semiHidden/>
    <w:rsid w:val="00B01BF4"/>
    <w:rPr>
      <w:rFonts w:ascii="Tahoma" w:hAnsi="Tahoma" w:cs="Tahoma"/>
      <w:sz w:val="16"/>
      <w:szCs w:val="16"/>
      <w:lang w:val="fr-CA" w:eastAsia="fr-FR"/>
    </w:rPr>
  </w:style>
  <w:style w:type="paragraph" w:customStyle="1" w:styleId="Style1">
    <w:name w:val="Style1"/>
    <w:basedOn w:val="Normal"/>
    <w:semiHidden/>
    <w:rsid w:val="00B01BF4"/>
    <w:pPr>
      <w:keepNext/>
      <w:spacing w:after="240" w:line="240" w:lineRule="atLeast"/>
      <w:jc w:val="both"/>
    </w:pPr>
    <w:rPr>
      <w:szCs w:val="20"/>
      <w:lang w:val="en-GB"/>
    </w:rPr>
  </w:style>
  <w:style w:type="paragraph" w:styleId="TOC1">
    <w:name w:val="toc 1"/>
    <w:basedOn w:val="Normal"/>
    <w:next w:val="Normal"/>
    <w:autoRedefine/>
    <w:uiPriority w:val="39"/>
    <w:qFormat/>
    <w:rsid w:val="00B01BF4"/>
    <w:pPr>
      <w:tabs>
        <w:tab w:val="left" w:pos="660"/>
        <w:tab w:val="right" w:leader="dot" w:pos="9307"/>
      </w:tabs>
      <w:spacing w:after="200"/>
    </w:pPr>
    <w:rPr>
      <w:rFonts w:eastAsia="Calibri"/>
      <w:b/>
      <w:bCs/>
      <w:noProof/>
      <w:sz w:val="28"/>
      <w:szCs w:val="28"/>
    </w:rPr>
  </w:style>
  <w:style w:type="paragraph" w:styleId="TOCHeading">
    <w:name w:val="TOC Heading"/>
    <w:basedOn w:val="Heading1"/>
    <w:next w:val="Normal"/>
    <w:uiPriority w:val="39"/>
    <w:unhideWhenUsed/>
    <w:qFormat/>
    <w:rsid w:val="00B01BF4"/>
    <w:pPr>
      <w:keepLines/>
      <w:spacing w:before="480" w:after="120" w:line="276" w:lineRule="auto"/>
      <w:ind w:left="432" w:hanging="432"/>
      <w:outlineLvl w:val="9"/>
    </w:pPr>
    <w:rPr>
      <w:rFonts w:ascii="Times New Roman" w:hAnsi="Times New Roman" w:cs="Times New Roman"/>
      <w:caps/>
      <w:sz w:val="28"/>
      <w:szCs w:val="28"/>
      <w:lang w:val="en-US"/>
    </w:rPr>
  </w:style>
  <w:style w:type="paragraph" w:styleId="TOC2">
    <w:name w:val="toc 2"/>
    <w:basedOn w:val="Normal"/>
    <w:next w:val="Normal"/>
    <w:autoRedefine/>
    <w:uiPriority w:val="39"/>
    <w:unhideWhenUsed/>
    <w:qFormat/>
    <w:rsid w:val="00B01BF4"/>
    <w:pPr>
      <w:tabs>
        <w:tab w:val="left" w:pos="880"/>
        <w:tab w:val="right" w:leader="dot" w:pos="9350"/>
      </w:tabs>
      <w:spacing w:after="120" w:line="276" w:lineRule="auto"/>
      <w:ind w:left="216"/>
    </w:pPr>
    <w:rPr>
      <w:noProof/>
      <w:szCs w:val="22"/>
      <w:lang w:val="en-GB"/>
    </w:rPr>
  </w:style>
  <w:style w:type="paragraph" w:styleId="TOC3">
    <w:name w:val="toc 3"/>
    <w:basedOn w:val="Normal"/>
    <w:next w:val="Normal"/>
    <w:autoRedefine/>
    <w:uiPriority w:val="39"/>
    <w:unhideWhenUsed/>
    <w:qFormat/>
    <w:rsid w:val="00B01BF4"/>
    <w:pPr>
      <w:tabs>
        <w:tab w:val="left" w:pos="1320"/>
        <w:tab w:val="right" w:leader="dot" w:pos="9350"/>
      </w:tabs>
      <w:spacing w:after="200" w:line="276" w:lineRule="auto"/>
      <w:ind w:left="442"/>
      <w:jc w:val="both"/>
    </w:pPr>
    <w:rPr>
      <w:szCs w:val="22"/>
      <w:lang w:val="en-GB"/>
    </w:rPr>
  </w:style>
  <w:style w:type="character" w:styleId="CommentReference">
    <w:name w:val="annotation reference"/>
    <w:basedOn w:val="DefaultParagraphFont"/>
    <w:unhideWhenUsed/>
    <w:rsid w:val="00B01BF4"/>
    <w:rPr>
      <w:sz w:val="16"/>
      <w:szCs w:val="16"/>
    </w:rPr>
  </w:style>
  <w:style w:type="paragraph" w:styleId="CommentText">
    <w:name w:val="annotation text"/>
    <w:basedOn w:val="Normal"/>
    <w:link w:val="CommentTextChar"/>
    <w:unhideWhenUsed/>
    <w:rsid w:val="00B01BF4"/>
    <w:pPr>
      <w:spacing w:after="200" w:line="276" w:lineRule="auto"/>
      <w:jc w:val="both"/>
    </w:pPr>
    <w:rPr>
      <w:rFonts w:eastAsia="Calibri"/>
      <w:sz w:val="20"/>
      <w:szCs w:val="20"/>
      <w:lang w:val="en-GB"/>
    </w:rPr>
  </w:style>
  <w:style w:type="character" w:customStyle="1" w:styleId="CommentTextChar">
    <w:name w:val="Comment Text Char"/>
    <w:basedOn w:val="DefaultParagraphFont"/>
    <w:link w:val="CommentText"/>
    <w:rsid w:val="00B01BF4"/>
    <w:rPr>
      <w:rFonts w:eastAsia="Calibri"/>
      <w:lang w:val="en-GB"/>
    </w:rPr>
  </w:style>
  <w:style w:type="paragraph" w:styleId="CommentSubject">
    <w:name w:val="annotation subject"/>
    <w:basedOn w:val="CommentText"/>
    <w:next w:val="CommentText"/>
    <w:link w:val="CommentSubjectChar"/>
    <w:uiPriority w:val="99"/>
    <w:semiHidden/>
    <w:unhideWhenUsed/>
    <w:rsid w:val="00B01BF4"/>
    <w:rPr>
      <w:b/>
      <w:bCs/>
    </w:rPr>
  </w:style>
  <w:style w:type="character" w:customStyle="1" w:styleId="CommentSubjectChar">
    <w:name w:val="Comment Subject Char"/>
    <w:basedOn w:val="CommentTextChar"/>
    <w:link w:val="CommentSubject"/>
    <w:uiPriority w:val="99"/>
    <w:semiHidden/>
    <w:rsid w:val="00B01BF4"/>
    <w:rPr>
      <w:rFonts w:eastAsia="Calibri"/>
      <w:b/>
      <w:bCs/>
      <w:lang w:val="en-GB"/>
    </w:rPr>
  </w:style>
  <w:style w:type="paragraph" w:styleId="Caption">
    <w:name w:val="caption"/>
    <w:basedOn w:val="Normal"/>
    <w:next w:val="Normal"/>
    <w:uiPriority w:val="35"/>
    <w:unhideWhenUsed/>
    <w:qFormat/>
    <w:rsid w:val="00B01BF4"/>
    <w:pPr>
      <w:spacing w:after="200"/>
      <w:jc w:val="both"/>
    </w:pPr>
    <w:rPr>
      <w:rFonts w:eastAsia="Calibri"/>
      <w:bCs/>
      <w:szCs w:val="18"/>
      <w:lang w:val="en-GB"/>
    </w:rPr>
  </w:style>
  <w:style w:type="character" w:styleId="PlaceholderText">
    <w:name w:val="Placeholder Text"/>
    <w:basedOn w:val="DefaultParagraphFont"/>
    <w:uiPriority w:val="99"/>
    <w:semiHidden/>
    <w:rsid w:val="00B01BF4"/>
    <w:rPr>
      <w:color w:val="808080"/>
    </w:rPr>
  </w:style>
  <w:style w:type="paragraph" w:styleId="TableofFigures">
    <w:name w:val="table of figures"/>
    <w:basedOn w:val="Normal"/>
    <w:next w:val="Normal"/>
    <w:uiPriority w:val="99"/>
    <w:unhideWhenUsed/>
    <w:rsid w:val="00B01BF4"/>
    <w:pPr>
      <w:spacing w:after="120" w:line="276" w:lineRule="auto"/>
      <w:jc w:val="both"/>
    </w:pPr>
    <w:rPr>
      <w:rFonts w:eastAsia="Calibri"/>
      <w:szCs w:val="22"/>
      <w:lang w:val="en-GB"/>
    </w:rPr>
  </w:style>
  <w:style w:type="paragraph" w:styleId="Revision">
    <w:name w:val="Revision"/>
    <w:hidden/>
    <w:uiPriority w:val="99"/>
    <w:semiHidden/>
    <w:rsid w:val="00B01BF4"/>
    <w:rPr>
      <w:rFonts w:eastAsia="Calibri"/>
      <w:sz w:val="22"/>
      <w:szCs w:val="22"/>
    </w:rPr>
  </w:style>
  <w:style w:type="paragraph" w:styleId="Bibliography">
    <w:name w:val="Bibliography"/>
    <w:basedOn w:val="Normal"/>
    <w:next w:val="Normal"/>
    <w:uiPriority w:val="37"/>
    <w:unhideWhenUsed/>
    <w:rsid w:val="00B01BF4"/>
    <w:pPr>
      <w:spacing w:after="200" w:line="276" w:lineRule="auto"/>
      <w:jc w:val="both"/>
    </w:pPr>
    <w:rPr>
      <w:rFonts w:eastAsia="Calibri"/>
      <w:szCs w:val="22"/>
      <w:lang w:val="en-GB"/>
    </w:rPr>
  </w:style>
  <w:style w:type="paragraph" w:customStyle="1" w:styleId="Annex">
    <w:name w:val="Annex"/>
    <w:basedOn w:val="Normal"/>
    <w:link w:val="AnnexChar"/>
    <w:qFormat/>
    <w:rsid w:val="00B01BF4"/>
    <w:pPr>
      <w:spacing w:before="120" w:after="120" w:line="276" w:lineRule="auto"/>
      <w:jc w:val="both"/>
    </w:pPr>
    <w:rPr>
      <w:rFonts w:eastAsia="Calibri"/>
      <w:b/>
      <w:sz w:val="32"/>
      <w:szCs w:val="32"/>
      <w:lang w:val="en-GB"/>
    </w:rPr>
  </w:style>
  <w:style w:type="paragraph" w:styleId="EndnoteText">
    <w:name w:val="endnote text"/>
    <w:basedOn w:val="Normal"/>
    <w:link w:val="EndnoteTextChar"/>
    <w:uiPriority w:val="99"/>
    <w:semiHidden/>
    <w:unhideWhenUsed/>
    <w:rsid w:val="00B01BF4"/>
    <w:pPr>
      <w:jc w:val="both"/>
    </w:pPr>
    <w:rPr>
      <w:rFonts w:eastAsia="Calibri"/>
      <w:sz w:val="20"/>
      <w:szCs w:val="20"/>
      <w:lang w:val="en-GB"/>
    </w:rPr>
  </w:style>
  <w:style w:type="character" w:customStyle="1" w:styleId="EndnoteTextChar">
    <w:name w:val="Endnote Text Char"/>
    <w:basedOn w:val="DefaultParagraphFont"/>
    <w:link w:val="EndnoteText"/>
    <w:uiPriority w:val="99"/>
    <w:semiHidden/>
    <w:rsid w:val="00B01BF4"/>
    <w:rPr>
      <w:rFonts w:eastAsia="Calibri"/>
      <w:lang w:val="en-GB"/>
    </w:rPr>
  </w:style>
  <w:style w:type="character" w:customStyle="1" w:styleId="AnnexChar">
    <w:name w:val="Annex Char"/>
    <w:basedOn w:val="DefaultParagraphFont"/>
    <w:link w:val="Annex"/>
    <w:rsid w:val="00B01BF4"/>
    <w:rPr>
      <w:rFonts w:eastAsia="Calibri"/>
      <w:b/>
      <w:sz w:val="32"/>
      <w:szCs w:val="32"/>
      <w:lang w:val="en-GB"/>
    </w:rPr>
  </w:style>
  <w:style w:type="character" w:styleId="EndnoteReference">
    <w:name w:val="endnote reference"/>
    <w:basedOn w:val="DefaultParagraphFont"/>
    <w:uiPriority w:val="99"/>
    <w:semiHidden/>
    <w:unhideWhenUsed/>
    <w:rsid w:val="00B01BF4"/>
    <w:rPr>
      <w:vertAlign w:val="superscript"/>
    </w:rPr>
  </w:style>
  <w:style w:type="paragraph" w:customStyle="1" w:styleId="Default">
    <w:name w:val="Default"/>
    <w:rsid w:val="00B01BF4"/>
    <w:pPr>
      <w:autoSpaceDE w:val="0"/>
      <w:autoSpaceDN w:val="0"/>
      <w:adjustRightInd w:val="0"/>
    </w:pPr>
    <w:rPr>
      <w:rFonts w:ascii="Arial" w:eastAsiaTheme="minorHAnsi" w:hAnsi="Arial" w:cs="Arial"/>
      <w:color w:val="000000"/>
    </w:rPr>
  </w:style>
  <w:style w:type="paragraph" w:styleId="BodyText">
    <w:name w:val="Body Text"/>
    <w:basedOn w:val="Normal"/>
    <w:link w:val="BodyTextChar"/>
    <w:rsid w:val="00B01BF4"/>
    <w:pPr>
      <w:widowControl w:val="0"/>
      <w:spacing w:after="240"/>
      <w:ind w:firstLine="1152"/>
      <w:jc w:val="both"/>
    </w:pPr>
    <w:rPr>
      <w:szCs w:val="20"/>
    </w:rPr>
  </w:style>
  <w:style w:type="character" w:customStyle="1" w:styleId="BodyTextChar">
    <w:name w:val="Body Text Char"/>
    <w:basedOn w:val="DefaultParagraphFont"/>
    <w:link w:val="BodyText"/>
    <w:rsid w:val="00B01BF4"/>
    <w:rPr>
      <w:sz w:val="24"/>
    </w:rPr>
  </w:style>
  <w:style w:type="character" w:styleId="PageNumber">
    <w:name w:val="page number"/>
    <w:basedOn w:val="DefaultParagraphFont"/>
    <w:rsid w:val="00B01BF4"/>
  </w:style>
  <w:style w:type="paragraph" w:customStyle="1" w:styleId="BodyTextContinued">
    <w:name w:val="Body Text Continued"/>
    <w:basedOn w:val="BodyText"/>
    <w:next w:val="BodyText"/>
    <w:rsid w:val="00B01BF4"/>
    <w:pPr>
      <w:ind w:firstLine="0"/>
    </w:pPr>
  </w:style>
  <w:style w:type="paragraph" w:customStyle="1" w:styleId="TableText">
    <w:name w:val="Table Text"/>
    <w:basedOn w:val="Normal"/>
    <w:rsid w:val="00B01BF4"/>
    <w:pPr>
      <w:tabs>
        <w:tab w:val="left" w:pos="432"/>
      </w:tabs>
      <w:suppressAutoHyphens/>
      <w:spacing w:after="240"/>
      <w:jc w:val="both"/>
    </w:pPr>
    <w:rPr>
      <w:szCs w:val="20"/>
    </w:rPr>
  </w:style>
  <w:style w:type="paragraph" w:customStyle="1" w:styleId="TableTextBU">
    <w:name w:val="Table Text BU"/>
    <w:basedOn w:val="TableText"/>
    <w:rsid w:val="00B01BF4"/>
    <w:pPr>
      <w:keepNext/>
    </w:pPr>
    <w:rPr>
      <w:b/>
      <w:u w:val="single"/>
    </w:rPr>
  </w:style>
  <w:style w:type="paragraph" w:customStyle="1" w:styleId="TableItalics">
    <w:name w:val="Table Italics"/>
    <w:basedOn w:val="TableText"/>
    <w:rsid w:val="00B01BF4"/>
    <w:rPr>
      <w:i/>
    </w:rPr>
  </w:style>
  <w:style w:type="paragraph" w:styleId="BodyText2">
    <w:name w:val="Body Text 2"/>
    <w:basedOn w:val="Normal"/>
    <w:link w:val="BodyText2Char"/>
    <w:rsid w:val="00B01BF4"/>
    <w:pPr>
      <w:autoSpaceDE w:val="0"/>
      <w:autoSpaceDN w:val="0"/>
      <w:adjustRightInd w:val="0"/>
      <w:jc w:val="both"/>
    </w:pPr>
    <w:rPr>
      <w:rFonts w:cs="Courier New"/>
      <w:szCs w:val="20"/>
    </w:rPr>
  </w:style>
  <w:style w:type="character" w:customStyle="1" w:styleId="BodyText2Char">
    <w:name w:val="Body Text 2 Char"/>
    <w:basedOn w:val="DefaultParagraphFont"/>
    <w:link w:val="BodyText2"/>
    <w:rsid w:val="00B01BF4"/>
    <w:rPr>
      <w:rFonts w:cs="Courier New"/>
      <w:sz w:val="24"/>
    </w:rPr>
  </w:style>
  <w:style w:type="character" w:styleId="LineNumber">
    <w:name w:val="line number"/>
    <w:basedOn w:val="DefaultParagraphFont"/>
    <w:uiPriority w:val="99"/>
    <w:semiHidden/>
    <w:unhideWhenUsed/>
    <w:rsid w:val="00B01BF4"/>
  </w:style>
  <w:style w:type="paragraph" w:customStyle="1" w:styleId="style14">
    <w:name w:val="style14"/>
    <w:basedOn w:val="Normal"/>
    <w:rsid w:val="00B01BF4"/>
    <w:pPr>
      <w:spacing w:before="100" w:beforeAutospacing="1" w:after="100" w:afterAutospacing="1"/>
      <w:jc w:val="both"/>
    </w:pPr>
  </w:style>
  <w:style w:type="paragraph" w:styleId="NoSpacing">
    <w:name w:val="No Spacing"/>
    <w:uiPriority w:val="1"/>
    <w:qFormat/>
    <w:rsid w:val="00B01BF4"/>
    <w:pPr>
      <w:jc w:val="both"/>
    </w:pPr>
    <w:rPr>
      <w:rFonts w:eastAsia="Calibri"/>
      <w:szCs w:val="22"/>
      <w:lang w:val="en-GB"/>
    </w:rPr>
  </w:style>
  <w:style w:type="character" w:customStyle="1" w:styleId="a-size-large1">
    <w:name w:val="a-size-large1"/>
    <w:basedOn w:val="DefaultParagraphFont"/>
    <w:rsid w:val="00B01BF4"/>
    <w:rPr>
      <w:rFonts w:ascii="Arial" w:hAnsi="Arial" w:cs="Arial" w:hint="default"/>
    </w:rPr>
  </w:style>
  <w:style w:type="character" w:customStyle="1" w:styleId="author">
    <w:name w:val="author"/>
    <w:basedOn w:val="DefaultParagraphFont"/>
    <w:rsid w:val="00B01BF4"/>
  </w:style>
  <w:style w:type="character" w:customStyle="1" w:styleId="a-color-secondary">
    <w:name w:val="a-color-secondary"/>
    <w:basedOn w:val="DefaultParagraphFont"/>
    <w:rsid w:val="00B01BF4"/>
  </w:style>
  <w:style w:type="character" w:customStyle="1" w:styleId="a-declarative">
    <w:name w:val="a-declarative"/>
    <w:basedOn w:val="DefaultParagraphFont"/>
    <w:rsid w:val="00B01BF4"/>
  </w:style>
  <w:style w:type="character" w:customStyle="1" w:styleId="DeltaViewInsertion">
    <w:name w:val="DeltaView Insertion"/>
    <w:rsid w:val="00B01BF4"/>
    <w:rPr>
      <w:b/>
      <w:bCs/>
      <w:spacing w:val="0"/>
      <w:u w:val="double"/>
    </w:rPr>
  </w:style>
  <w:style w:type="character" w:customStyle="1" w:styleId="DeltaViewDeletion">
    <w:name w:val="DeltaView Deletion"/>
    <w:rsid w:val="00B01BF4"/>
    <w:rPr>
      <w:strike/>
      <w:spacing w:val="0"/>
    </w:rPr>
  </w:style>
  <w:style w:type="character" w:customStyle="1" w:styleId="aclaracion1">
    <w:name w:val="aclaracion1"/>
    <w:basedOn w:val="DefaultParagraphFont"/>
    <w:rsid w:val="00B01BF4"/>
    <w:rPr>
      <w:rFonts w:ascii="Arial" w:hAnsi="Arial" w:cs="Arial" w:hint="default"/>
      <w:b/>
      <w:bCs/>
      <w:sz w:val="15"/>
      <w:szCs w:val="15"/>
    </w:rPr>
  </w:style>
  <w:style w:type="paragraph" w:customStyle="1" w:styleId="CM13">
    <w:name w:val="CM13"/>
    <w:basedOn w:val="Default"/>
    <w:next w:val="Default"/>
    <w:uiPriority w:val="99"/>
    <w:rsid w:val="00B01BF4"/>
    <w:pPr>
      <w:widowControl w:val="0"/>
    </w:pPr>
    <w:rPr>
      <w:rFonts w:ascii="TradeGothic CondEighteen" w:eastAsia="Times New Roman" w:hAnsi="TradeGothic CondEighteen" w:cs="Times New Roman"/>
      <w:color w:val="auto"/>
    </w:rPr>
  </w:style>
  <w:style w:type="paragraph" w:customStyle="1" w:styleId="CM12">
    <w:name w:val="CM12"/>
    <w:basedOn w:val="Default"/>
    <w:next w:val="Default"/>
    <w:uiPriority w:val="99"/>
    <w:rsid w:val="00B01BF4"/>
    <w:pPr>
      <w:widowControl w:val="0"/>
    </w:pPr>
    <w:rPr>
      <w:rFonts w:ascii="TradeGothic CondEighteen" w:eastAsiaTheme="minorEastAsia" w:hAnsi="TradeGothic CondEighteen" w:cstheme="minorBidi"/>
      <w:color w:val="auto"/>
    </w:rPr>
  </w:style>
  <w:style w:type="paragraph" w:customStyle="1" w:styleId="CM8">
    <w:name w:val="CM8"/>
    <w:basedOn w:val="Default"/>
    <w:next w:val="Default"/>
    <w:uiPriority w:val="99"/>
    <w:rsid w:val="00B01BF4"/>
    <w:pPr>
      <w:widowControl w:val="0"/>
      <w:spacing w:line="278" w:lineRule="atLeast"/>
    </w:pPr>
    <w:rPr>
      <w:rFonts w:ascii="TradeGothic CondEighteen" w:eastAsiaTheme="minorEastAsia" w:hAnsi="TradeGothic CondEighteen" w:cstheme="minorBidi"/>
      <w:color w:val="auto"/>
    </w:rPr>
  </w:style>
  <w:style w:type="paragraph" w:customStyle="1" w:styleId="CM19">
    <w:name w:val="CM19"/>
    <w:basedOn w:val="Default"/>
    <w:next w:val="Default"/>
    <w:uiPriority w:val="99"/>
    <w:rsid w:val="00B01BF4"/>
    <w:pPr>
      <w:widowControl w:val="0"/>
    </w:pPr>
    <w:rPr>
      <w:rFonts w:ascii="TradeGothic CondEighteen" w:eastAsiaTheme="minorEastAsia" w:hAnsi="TradeGothic CondEighteen" w:cstheme="minorBidi"/>
      <w:color w:val="auto"/>
    </w:rPr>
  </w:style>
  <w:style w:type="paragraph" w:customStyle="1" w:styleId="CM16">
    <w:name w:val="CM16"/>
    <w:basedOn w:val="Default"/>
    <w:next w:val="Default"/>
    <w:uiPriority w:val="99"/>
    <w:rsid w:val="00B01BF4"/>
    <w:pPr>
      <w:widowControl w:val="0"/>
    </w:pPr>
    <w:rPr>
      <w:rFonts w:ascii="TradeGothic CondEighteen" w:eastAsiaTheme="minorEastAsia" w:hAnsi="TradeGothic CondEighteen" w:cstheme="minorBidi"/>
      <w:color w:val="auto"/>
    </w:rPr>
  </w:style>
  <w:style w:type="paragraph" w:customStyle="1" w:styleId="Pa2">
    <w:name w:val="Pa2"/>
    <w:basedOn w:val="Default"/>
    <w:next w:val="Default"/>
    <w:uiPriority w:val="99"/>
    <w:rsid w:val="00B01BF4"/>
    <w:pPr>
      <w:spacing w:line="140" w:lineRule="atLeast"/>
    </w:pPr>
    <w:rPr>
      <w:rFonts w:eastAsia="Calibri"/>
      <w:color w:val="auto"/>
    </w:rPr>
  </w:style>
  <w:style w:type="character" w:customStyle="1" w:styleId="A5">
    <w:name w:val="A5"/>
    <w:uiPriority w:val="99"/>
    <w:rsid w:val="00B01BF4"/>
    <w:rPr>
      <w:color w:val="221E1F"/>
      <w:sz w:val="18"/>
      <w:szCs w:val="18"/>
    </w:rPr>
  </w:style>
  <w:style w:type="paragraph" w:customStyle="1" w:styleId="Paragraph">
    <w:name w:val="Paragraph"/>
    <w:link w:val="ParagraphChar1"/>
    <w:qFormat/>
    <w:rsid w:val="00B01BF4"/>
    <w:pPr>
      <w:spacing w:before="120"/>
    </w:pPr>
    <w:rPr>
      <w:color w:val="000000"/>
    </w:rPr>
  </w:style>
  <w:style w:type="character" w:customStyle="1" w:styleId="ParagraphChar1">
    <w:name w:val="Paragraph Char1"/>
    <w:link w:val="Paragraph"/>
    <w:rsid w:val="00B01BF4"/>
    <w:rPr>
      <w:color w:val="000000"/>
      <w:sz w:val="24"/>
      <w:szCs w:val="24"/>
    </w:rPr>
  </w:style>
  <w:style w:type="paragraph" w:customStyle="1" w:styleId="Normal1">
    <w:name w:val="Normal1"/>
    <w:rsid w:val="00B01BF4"/>
    <w:pPr>
      <w:spacing w:after="160" w:line="259" w:lineRule="auto"/>
    </w:pPr>
    <w:rPr>
      <w:rFonts w:ascii="Cambria" w:eastAsia="Cambria" w:hAnsi="Cambria" w:cs="Cambria"/>
      <w:color w:val="000000"/>
      <w:sz w:val="22"/>
      <w:szCs w:val="22"/>
    </w:rPr>
  </w:style>
  <w:style w:type="character" w:customStyle="1" w:styleId="ListParagraphChar">
    <w:name w:val="List Paragraph Char"/>
    <w:aliases w:val="List Paragraph1 Char,List Bullet-OpsManual Char,Numbered paragraph Char,List Paragraph2 Char,Medium Grid 1 - Accent 21 Char,List Paragraph-ExecSummary Char,Indent Paragraph Char,Citation List Char,Resume Title Char,Ha Char,EC Char"/>
    <w:link w:val="ListParagraph"/>
    <w:uiPriority w:val="34"/>
    <w:qFormat/>
    <w:rsid w:val="00B01BF4"/>
    <w:rPr>
      <w:sz w:val="24"/>
      <w:szCs w:val="24"/>
      <w:lang w:val="fr-CA" w:eastAsia="fr-FR"/>
    </w:rPr>
  </w:style>
  <w:style w:type="paragraph" w:customStyle="1" w:styleId="Adress">
    <w:name w:val="Adress"/>
    <w:basedOn w:val="Normal"/>
    <w:rsid w:val="00B01BF4"/>
    <w:pPr>
      <w:jc w:val="both"/>
    </w:pPr>
    <w:rPr>
      <w:rFonts w:ascii="Garamond" w:hAnsi="Garamond"/>
      <w:szCs w:val="20"/>
    </w:rPr>
  </w:style>
  <w:style w:type="character" w:customStyle="1" w:styleId="SubtitleChar">
    <w:name w:val="Subtitle Char"/>
    <w:basedOn w:val="DefaultParagraphFont"/>
    <w:link w:val="Subtitle"/>
    <w:uiPriority w:val="11"/>
    <w:rsid w:val="00B01BF4"/>
    <w:rPr>
      <w:rFonts w:ascii="Georgia" w:eastAsia="Georgia" w:hAnsi="Georgia" w:cs="Georgia"/>
      <w:i/>
      <w:color w:val="666666"/>
      <w:sz w:val="48"/>
      <w:szCs w:val="48"/>
    </w:rPr>
  </w:style>
  <w:style w:type="table" w:customStyle="1" w:styleId="17">
    <w:name w:val="17"/>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6">
    <w:name w:val="16"/>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5">
    <w:name w:val="15"/>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4">
    <w:name w:val="14"/>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3">
    <w:name w:val="13"/>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2">
    <w:name w:val="12"/>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1">
    <w:name w:val="11"/>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0">
    <w:name w:val="10"/>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9">
    <w:name w:val="9"/>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8">
    <w:name w:val="8"/>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7">
    <w:name w:val="7"/>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6">
    <w:name w:val="6"/>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5">
    <w:name w:val="5"/>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4">
    <w:name w:val="4"/>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3">
    <w:name w:val="3"/>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2">
    <w:name w:val="2"/>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table" w:customStyle="1" w:styleId="1">
    <w:name w:val="1"/>
    <w:basedOn w:val="TableNormal"/>
    <w:rsid w:val="00B01BF4"/>
    <w:rPr>
      <w:rFonts w:ascii="Arial" w:eastAsia="Arial" w:hAnsi="Arial" w:cs="Arial"/>
      <w:sz w:val="22"/>
      <w:szCs w:val="22"/>
    </w:rPr>
    <w:tblPr>
      <w:tblStyleRowBandSize w:val="1"/>
      <w:tblStyleColBandSize w:val="1"/>
      <w:tblCellMar>
        <w:left w:w="115" w:type="dxa"/>
        <w:right w:w="115" w:type="dxa"/>
      </w:tblCellMar>
    </w:tblPr>
  </w:style>
  <w:style w:type="paragraph" w:customStyle="1" w:styleId="APQCVHead">
    <w:name w:val="APQ.CV.Head"/>
    <w:basedOn w:val="Normal"/>
    <w:link w:val="APQCVHeadChar"/>
    <w:qFormat/>
    <w:rsid w:val="00C06D53"/>
    <w:pPr>
      <w:spacing w:after="60"/>
      <w:jc w:val="center"/>
    </w:pPr>
    <w:rPr>
      <w:rFonts w:ascii="HelveticaNeueLT Std Thin" w:hAnsi="HelveticaNeueLT Std Thin"/>
      <w:iCs/>
      <w:sz w:val="26"/>
      <w:lang w:eastAsia="fr-FR"/>
    </w:rPr>
  </w:style>
  <w:style w:type="paragraph" w:customStyle="1" w:styleId="CVAPQName">
    <w:name w:val="CV.APQ.Name"/>
    <w:basedOn w:val="Title"/>
    <w:link w:val="CVAPQNameChar"/>
    <w:qFormat/>
    <w:rsid w:val="00F6072B"/>
    <w:pPr>
      <w:spacing w:after="240"/>
    </w:pPr>
    <w:rPr>
      <w:rFonts w:ascii="HelveticaNeueLT Std Med" w:hAnsi="HelveticaNeueLT Std Med"/>
      <w:b w:val="0"/>
      <w:color w:val="336699"/>
      <w:sz w:val="32"/>
      <w:szCs w:val="32"/>
    </w:rPr>
  </w:style>
  <w:style w:type="character" w:customStyle="1" w:styleId="APQCVHeadChar">
    <w:name w:val="APQ.CV.Head Char"/>
    <w:basedOn w:val="DefaultParagraphFont"/>
    <w:link w:val="APQCVHead"/>
    <w:rsid w:val="00C06D53"/>
    <w:rPr>
      <w:rFonts w:ascii="HelveticaNeueLT Std Thin" w:hAnsi="HelveticaNeueLT Std Thin"/>
      <w:iCs/>
      <w:sz w:val="26"/>
      <w:szCs w:val="24"/>
      <w:lang w:eastAsia="fr-FR"/>
    </w:rPr>
  </w:style>
  <w:style w:type="paragraph" w:customStyle="1" w:styleId="APQCVText">
    <w:name w:val="APQ.CV.Text"/>
    <w:basedOn w:val="Normal"/>
    <w:link w:val="APQCVTextChar"/>
    <w:qFormat/>
    <w:rsid w:val="006F3132"/>
    <w:pPr>
      <w:jc w:val="both"/>
    </w:pPr>
    <w:rPr>
      <w:rFonts w:ascii="HelveticaNeueLT Std Thin" w:hAnsi="HelveticaNeueLT Std Thin" w:cs="Arial"/>
      <w:sz w:val="20"/>
      <w:szCs w:val="20"/>
      <w:lang w:eastAsia="fr-FR"/>
    </w:rPr>
  </w:style>
  <w:style w:type="character" w:customStyle="1" w:styleId="CVAPQNameChar">
    <w:name w:val="CV.APQ.Name Char"/>
    <w:basedOn w:val="TitleChar"/>
    <w:link w:val="CVAPQName"/>
    <w:rsid w:val="00F6072B"/>
    <w:rPr>
      <w:rFonts w:ascii="HelveticaNeueLT Std Med" w:hAnsi="HelveticaNeueLT Std Med"/>
      <w:b w:val="0"/>
      <w:bCs/>
      <w:color w:val="336699"/>
      <w:sz w:val="32"/>
      <w:szCs w:val="32"/>
      <w:lang w:val="en-CA" w:eastAsia="fr-FR"/>
    </w:rPr>
  </w:style>
  <w:style w:type="paragraph" w:customStyle="1" w:styleId="CVAPQSubHeader">
    <w:name w:val="CV.APQ.SubHeader"/>
    <w:basedOn w:val="Heading2"/>
    <w:link w:val="CVAPQSubHeaderChar"/>
    <w:qFormat/>
    <w:rsid w:val="007E070A"/>
    <w:pPr>
      <w:spacing w:after="0"/>
      <w:jc w:val="both"/>
    </w:pPr>
    <w:rPr>
      <w:rFonts w:ascii="HelveticaNeueLT Std Thin" w:hAnsi="HelveticaNeueLT Std Thin" w:cs="Arial"/>
      <w:sz w:val="22"/>
    </w:rPr>
  </w:style>
  <w:style w:type="character" w:customStyle="1" w:styleId="APQCVTextChar">
    <w:name w:val="APQ.CV.Text Char"/>
    <w:basedOn w:val="DefaultParagraphFont"/>
    <w:link w:val="APQCVText"/>
    <w:rsid w:val="006F3132"/>
    <w:rPr>
      <w:rFonts w:ascii="HelveticaNeueLT Std Thin" w:hAnsi="HelveticaNeueLT Std Thin" w:cs="Arial"/>
      <w:lang w:eastAsia="fr-FR"/>
    </w:rPr>
  </w:style>
  <w:style w:type="paragraph" w:customStyle="1" w:styleId="CVAPQPosition">
    <w:name w:val="CV.APQ.Position"/>
    <w:basedOn w:val="Normal"/>
    <w:link w:val="CVAPQPositionChar"/>
    <w:qFormat/>
    <w:rsid w:val="00EF1161"/>
    <w:pPr>
      <w:pBdr>
        <w:bottom w:val="single" w:sz="4" w:space="1" w:color="auto"/>
      </w:pBdr>
      <w:jc w:val="both"/>
    </w:pPr>
    <w:rPr>
      <w:rFonts w:ascii="HelveticaNeueLT Std Med" w:hAnsi="HelveticaNeueLT Std Med"/>
      <w:color w:val="404040" w:themeColor="text1" w:themeTint="BF"/>
      <w:sz w:val="22"/>
      <w:lang w:eastAsia="fr-FR"/>
    </w:rPr>
  </w:style>
  <w:style w:type="character" w:customStyle="1" w:styleId="CVAPQSubHeaderChar">
    <w:name w:val="CV.APQ.SubHeader Char"/>
    <w:basedOn w:val="Heading2Char"/>
    <w:link w:val="CVAPQSubHeader"/>
    <w:rsid w:val="007E070A"/>
    <w:rPr>
      <w:rFonts w:ascii="HelveticaNeueLT Std Thin" w:hAnsi="HelveticaNeueLT Std Thin" w:cs="Arial"/>
      <w:b/>
      <w:bCs/>
      <w:sz w:val="22"/>
      <w:lang w:eastAsia="fr-FR"/>
    </w:rPr>
  </w:style>
  <w:style w:type="paragraph" w:customStyle="1" w:styleId="CVAPQColHeader">
    <w:name w:val="CV.APQ.ColHeader"/>
    <w:basedOn w:val="APQCVHead"/>
    <w:link w:val="CVAPQColHeaderChar"/>
    <w:qFormat/>
    <w:rsid w:val="00F6072B"/>
    <w:rPr>
      <w:color w:val="336699"/>
    </w:rPr>
  </w:style>
  <w:style w:type="character" w:customStyle="1" w:styleId="CVAPQPositionChar">
    <w:name w:val="CV.APQ.Position Char"/>
    <w:basedOn w:val="DefaultParagraphFont"/>
    <w:link w:val="CVAPQPosition"/>
    <w:rsid w:val="00EF1161"/>
    <w:rPr>
      <w:rFonts w:ascii="HelveticaNeueLT Std Med" w:hAnsi="HelveticaNeueLT Std Med"/>
      <w:color w:val="404040" w:themeColor="text1" w:themeTint="BF"/>
      <w:sz w:val="22"/>
      <w:szCs w:val="24"/>
      <w:lang w:eastAsia="fr-FR"/>
    </w:rPr>
  </w:style>
  <w:style w:type="paragraph" w:customStyle="1" w:styleId="CVAPQTitle2">
    <w:name w:val="CV.APQ.Title2"/>
    <w:basedOn w:val="Normal"/>
    <w:link w:val="CVAPQTitle2Char"/>
    <w:qFormat/>
    <w:rsid w:val="00B872A7"/>
    <w:pPr>
      <w:contextualSpacing/>
      <w:jc w:val="both"/>
    </w:pPr>
    <w:rPr>
      <w:rFonts w:ascii="HelveticaNeueLT Std Med" w:hAnsi="HelveticaNeueLT Std Med"/>
      <w:color w:val="00557F"/>
      <w:spacing w:val="100"/>
      <w:sz w:val="20"/>
      <w:lang w:val="fr-CA" w:eastAsia="fr-FR"/>
    </w:rPr>
  </w:style>
  <w:style w:type="character" w:customStyle="1" w:styleId="CVAPQColHeaderChar">
    <w:name w:val="CV.APQ.ColHeader Char"/>
    <w:basedOn w:val="APQCVHeadChar"/>
    <w:link w:val="CVAPQColHeader"/>
    <w:rsid w:val="00F6072B"/>
    <w:rPr>
      <w:rFonts w:ascii="HelveticaNeueLT Std Thin" w:hAnsi="HelveticaNeueLT Std Thin"/>
      <w:iCs/>
      <w:color w:val="336699"/>
      <w:sz w:val="26"/>
      <w:szCs w:val="24"/>
      <w:lang w:eastAsia="fr-FR"/>
    </w:rPr>
  </w:style>
  <w:style w:type="character" w:customStyle="1" w:styleId="CVAPQTitle2Char">
    <w:name w:val="CV.APQ.Title2 Char"/>
    <w:basedOn w:val="DefaultParagraphFont"/>
    <w:link w:val="CVAPQTitle2"/>
    <w:rsid w:val="00B872A7"/>
    <w:rPr>
      <w:rFonts w:ascii="HelveticaNeueLT Std Med" w:hAnsi="HelveticaNeueLT Std Med"/>
      <w:color w:val="00557F"/>
      <w:spacing w:val="100"/>
      <w:szCs w:val="24"/>
      <w:lang w:val="fr-CA" w:eastAsia="fr-FR"/>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rogers@montagupartner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DcekZ2KK98kg1YKaKuY0T29Aw==">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1244</Words>
  <Characters>7092</Characters>
  <Application>Microsoft Office Word</Application>
  <DocSecurity>0</DocSecurity>
  <Lines>59</Lines>
  <Paragraphs>16</Paragraphs>
  <ScaleCrop>false</ScaleCrop>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Henault</dc:creator>
  <cp:lastModifiedBy>George Rogers</cp:lastModifiedBy>
  <cp:revision>68</cp:revision>
  <dcterms:created xsi:type="dcterms:W3CDTF">2026-05-12T17:49:00Z</dcterms:created>
  <dcterms:modified xsi:type="dcterms:W3CDTF">2026-05-13T20:45:00Z</dcterms:modified>
</cp:coreProperties>
</file>