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247C" w14:textId="77777777" w:rsidR="00E4587E" w:rsidRDefault="004445F0">
      <w:pPr>
        <w:spacing w:before="35"/>
        <w:ind w:left="1668"/>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2022-2023 South County High School Common Syllabus</w:t>
      </w:r>
      <w:r>
        <w:rPr>
          <w:noProof/>
        </w:rPr>
        <w:drawing>
          <wp:anchor distT="114300" distB="114300" distL="114300" distR="114300" simplePos="0" relativeHeight="251658240" behindDoc="0" locked="0" layoutInCell="1" hidden="0" allowOverlap="1" wp14:anchorId="06269947" wp14:editId="11D2E9CD">
            <wp:simplePos x="0" y="0"/>
            <wp:positionH relativeFrom="column">
              <wp:posOffset>114300</wp:posOffset>
            </wp:positionH>
            <wp:positionV relativeFrom="paragraph">
              <wp:posOffset>114300</wp:posOffset>
            </wp:positionV>
            <wp:extent cx="1411287" cy="13425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1287" cy="1342597"/>
                    </a:xfrm>
                    <a:prstGeom prst="rect">
                      <a:avLst/>
                    </a:prstGeom>
                    <a:ln/>
                  </pic:spPr>
                </pic:pic>
              </a:graphicData>
            </a:graphic>
          </wp:anchor>
        </w:drawing>
      </w:r>
    </w:p>
    <w:p w14:paraId="626C99D0" w14:textId="77777777" w:rsidR="00E4587E" w:rsidRDefault="00E4587E">
      <w:pPr>
        <w:spacing w:before="3"/>
        <w:rPr>
          <w:b/>
          <w:sz w:val="19"/>
          <w:szCs w:val="19"/>
        </w:rPr>
      </w:pPr>
    </w:p>
    <w:p w14:paraId="7B55A88F" w14:textId="77777777" w:rsidR="00E4587E" w:rsidRDefault="004445F0">
      <w:pPr>
        <w:pBdr>
          <w:top w:val="nil"/>
          <w:left w:val="nil"/>
          <w:bottom w:val="nil"/>
          <w:right w:val="nil"/>
          <w:between w:val="nil"/>
        </w:pBdr>
        <w:ind w:left="116" w:right="25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South County holds itself in high regard, and each teacher, content area, and separate course will abide by the following standards for all students. </w:t>
      </w:r>
    </w:p>
    <w:p w14:paraId="20307AA6" w14:textId="77777777" w:rsidR="00E4587E" w:rsidRDefault="00E4587E">
      <w:pPr>
        <w:pBdr>
          <w:top w:val="nil"/>
          <w:left w:val="nil"/>
          <w:bottom w:val="nil"/>
          <w:right w:val="nil"/>
          <w:between w:val="nil"/>
        </w:pBdr>
        <w:ind w:left="116" w:right="255"/>
        <w:rPr>
          <w:rFonts w:ascii="Times New Roman" w:eastAsia="Times New Roman" w:hAnsi="Times New Roman" w:cs="Times New Roman"/>
          <w:sz w:val="20"/>
          <w:szCs w:val="20"/>
        </w:rPr>
      </w:pPr>
    </w:p>
    <w:p w14:paraId="7EDE0027" w14:textId="77777777" w:rsidR="00E4587E" w:rsidRDefault="004445F0">
      <w:pPr>
        <w:pBdr>
          <w:top w:val="nil"/>
          <w:left w:val="nil"/>
          <w:bottom w:val="nil"/>
          <w:right w:val="nil"/>
          <w:between w:val="nil"/>
        </w:pBdr>
        <w:ind w:left="116" w:right="255"/>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highlight w:val="yellow"/>
        </w:rPr>
        <w:t>ORCHESTRA -</w:t>
      </w:r>
      <w:r>
        <w:rPr>
          <w:rFonts w:ascii="Times New Roman" w:eastAsia="Times New Roman" w:hAnsi="Times New Roman" w:cs="Times New Roman"/>
          <w:sz w:val="20"/>
          <w:szCs w:val="20"/>
          <w:highlight w:val="yellow"/>
        </w:rPr>
        <w:t xml:space="preserve"> Concert Orchestra (923815), Symphonic Orchestra (923915), Philharmonic Orchestra (923917), C</w:t>
      </w:r>
      <w:r>
        <w:rPr>
          <w:rFonts w:ascii="Times New Roman" w:eastAsia="Times New Roman" w:hAnsi="Times New Roman" w:cs="Times New Roman"/>
          <w:sz w:val="20"/>
          <w:szCs w:val="20"/>
          <w:highlight w:val="yellow"/>
        </w:rPr>
        <w:t>hamber Orchestra (923916)</w:t>
      </w:r>
    </w:p>
    <w:p w14:paraId="25B8CDCF" w14:textId="77777777" w:rsidR="00E4587E" w:rsidRDefault="004445F0">
      <w:pPr>
        <w:pBdr>
          <w:top w:val="nil"/>
          <w:left w:val="nil"/>
          <w:bottom w:val="nil"/>
          <w:right w:val="nil"/>
          <w:between w:val="nil"/>
        </w:pBdr>
        <w:ind w:left="116" w:right="255"/>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highlight w:val="yellow"/>
        </w:rPr>
        <w:t xml:space="preserve">Marci Swift, </w:t>
      </w:r>
      <w:proofErr w:type="gramStart"/>
      <w:r>
        <w:rPr>
          <w:rFonts w:ascii="Times New Roman" w:eastAsia="Times New Roman" w:hAnsi="Times New Roman" w:cs="Times New Roman"/>
          <w:i/>
          <w:sz w:val="20"/>
          <w:szCs w:val="20"/>
          <w:highlight w:val="yellow"/>
        </w:rPr>
        <w:t>Director</w:t>
      </w:r>
      <w:r>
        <w:rPr>
          <w:rFonts w:ascii="Times New Roman" w:eastAsia="Times New Roman" w:hAnsi="Times New Roman" w:cs="Times New Roman"/>
          <w:sz w:val="20"/>
          <w:szCs w:val="20"/>
          <w:highlight w:val="yellow"/>
        </w:rPr>
        <w:t xml:space="preserve">  703</w:t>
      </w:r>
      <w:proofErr w:type="gramEnd"/>
      <w:r>
        <w:rPr>
          <w:rFonts w:ascii="Times New Roman" w:eastAsia="Times New Roman" w:hAnsi="Times New Roman" w:cs="Times New Roman"/>
          <w:sz w:val="20"/>
          <w:szCs w:val="20"/>
          <w:highlight w:val="yellow"/>
        </w:rPr>
        <w:t xml:space="preserve">-446-1985  </w:t>
      </w:r>
      <w:hyperlink r:id="rId6">
        <w:r>
          <w:rPr>
            <w:rFonts w:ascii="Times New Roman" w:eastAsia="Times New Roman" w:hAnsi="Times New Roman" w:cs="Times New Roman"/>
            <w:color w:val="1155CC"/>
            <w:sz w:val="20"/>
            <w:szCs w:val="20"/>
            <w:highlight w:val="yellow"/>
            <w:u w:val="single"/>
          </w:rPr>
          <w:t>mlswift@fcps.edu</w:t>
        </w:r>
      </w:hyperlink>
    </w:p>
    <w:p w14:paraId="3DBC3892" w14:textId="77777777" w:rsidR="00E4587E" w:rsidRDefault="004445F0">
      <w:pPr>
        <w:pBdr>
          <w:top w:val="nil"/>
          <w:left w:val="nil"/>
          <w:bottom w:val="nil"/>
          <w:right w:val="nil"/>
          <w:between w:val="nil"/>
        </w:pBdr>
        <w:ind w:left="116" w:right="255"/>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highlight w:val="yellow"/>
        </w:rPr>
        <w:t xml:space="preserve">Office Hours: </w:t>
      </w:r>
      <w:r>
        <w:rPr>
          <w:rFonts w:ascii="Times New Roman" w:eastAsia="Times New Roman" w:hAnsi="Times New Roman" w:cs="Times New Roman"/>
          <w:sz w:val="20"/>
          <w:szCs w:val="20"/>
          <w:highlight w:val="yellow"/>
        </w:rPr>
        <w:t xml:space="preserve"> M-F 7:30-8:00AM; M/W 3:00-4:00PM</w:t>
      </w:r>
    </w:p>
    <w:p w14:paraId="78D2FF9E" w14:textId="77777777" w:rsidR="00E4587E" w:rsidRDefault="00E4587E">
      <w:pPr>
        <w:spacing w:before="1"/>
        <w:rPr>
          <w:rFonts w:ascii="Times New Roman" w:eastAsia="Times New Roman" w:hAnsi="Times New Roman" w:cs="Times New Roman"/>
          <w:sz w:val="20"/>
          <w:szCs w:val="20"/>
          <w:highlight w:val="yellow"/>
        </w:rPr>
      </w:pPr>
    </w:p>
    <w:p w14:paraId="51A554A5" w14:textId="77777777" w:rsidR="00E4587E" w:rsidRDefault="004445F0">
      <w:pPr>
        <w:pStyle w:val="Heading2"/>
        <w:numPr>
          <w:ilvl w:val="0"/>
          <w:numId w:val="7"/>
        </w:numPr>
        <w:tabs>
          <w:tab w:val="left" w:pos="476"/>
        </w:tabs>
      </w:pPr>
      <w:r>
        <w:t xml:space="preserve">Digital Learning Consent </w:t>
      </w:r>
    </w:p>
    <w:p w14:paraId="4EAD2EB5" w14:textId="77777777" w:rsidR="00E4587E" w:rsidRDefault="004445F0">
      <w:pPr>
        <w:tabs>
          <w:tab w:val="left" w:pos="476"/>
        </w:tabs>
        <w:rPr>
          <w:rFonts w:ascii="Times New Roman" w:eastAsia="Times New Roman" w:hAnsi="Times New Roman" w:cs="Times New Roman"/>
          <w:color w:val="030A13"/>
          <w:sz w:val="20"/>
          <w:szCs w:val="20"/>
          <w:highlight w:val="white"/>
        </w:rPr>
      </w:pPr>
      <w:r>
        <w:tab/>
      </w:r>
      <w:r>
        <w:rPr>
          <w:rFonts w:ascii="Times New Roman" w:eastAsia="Times New Roman" w:hAnsi="Times New Roman" w:cs="Times New Roman"/>
          <w:sz w:val="20"/>
          <w:szCs w:val="20"/>
        </w:rPr>
        <w:t xml:space="preserve">At South County High School, our teachers will use a variety of digital resources to support student learning and promote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communication and collaboration with students and families. Some of the digital resources your child may use this year will require </w:t>
      </w:r>
      <w:r>
        <w:rPr>
          <w:rFonts w:ascii="Times New Roman" w:eastAsia="Times New Roman" w:hAnsi="Times New Roman" w:cs="Times New Roman"/>
          <w:sz w:val="20"/>
          <w:szCs w:val="20"/>
        </w:rPr>
        <w:tab/>
        <w:t xml:space="preserve">your consent before they can be used. You can find more information about approved digital resources in FCPS here: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
        <w:r>
          <w:rPr>
            <w:rFonts w:ascii="Times New Roman" w:eastAsia="Times New Roman" w:hAnsi="Times New Roman" w:cs="Times New Roman"/>
            <w:color w:val="1155CC"/>
            <w:sz w:val="20"/>
            <w:szCs w:val="20"/>
            <w:highlight w:val="white"/>
            <w:u w:val="single"/>
          </w:rPr>
          <w:t>https://www.fcps.edu/resources/technology/digital-resource</w:t>
        </w:r>
        <w:r>
          <w:rPr>
            <w:rFonts w:ascii="Times New Roman" w:eastAsia="Times New Roman" w:hAnsi="Times New Roman" w:cs="Times New Roman"/>
            <w:color w:val="1155CC"/>
            <w:sz w:val="20"/>
            <w:szCs w:val="20"/>
            <w:highlight w:val="white"/>
            <w:u w:val="single"/>
          </w:rPr>
          <w:t>s</w:t>
        </w:r>
      </w:hyperlink>
      <w:r>
        <w:rPr>
          <w:rFonts w:ascii="Times New Roman" w:eastAsia="Times New Roman" w:hAnsi="Times New Roman" w:cs="Times New Roman"/>
          <w:color w:val="030A13"/>
          <w:sz w:val="20"/>
          <w:szCs w:val="20"/>
          <w:highlight w:val="white"/>
        </w:rPr>
        <w:t>.</w:t>
      </w:r>
    </w:p>
    <w:p w14:paraId="64E5BDC1" w14:textId="77777777" w:rsidR="00E4587E" w:rsidRDefault="00E4587E">
      <w:pPr>
        <w:tabs>
          <w:tab w:val="left" w:pos="476"/>
        </w:tabs>
        <w:rPr>
          <w:rFonts w:ascii="Times New Roman" w:eastAsia="Times New Roman" w:hAnsi="Times New Roman" w:cs="Times New Roman"/>
          <w:color w:val="030A13"/>
          <w:sz w:val="20"/>
          <w:szCs w:val="20"/>
          <w:highlight w:val="white"/>
        </w:rPr>
      </w:pPr>
    </w:p>
    <w:p w14:paraId="5CAD7372" w14:textId="77777777" w:rsidR="00E4587E" w:rsidRDefault="004445F0">
      <w:pPr>
        <w:tabs>
          <w:tab w:val="left" w:pos="476"/>
        </w:tabs>
        <w:rPr>
          <w:rFonts w:ascii="Times New Roman" w:eastAsia="Times New Roman" w:hAnsi="Times New Roman" w:cs="Times New Roman"/>
          <w:b/>
          <w:color w:val="030A13"/>
          <w:sz w:val="20"/>
          <w:szCs w:val="20"/>
          <w:highlight w:val="white"/>
        </w:rPr>
      </w:pPr>
      <w:r>
        <w:rPr>
          <w:rFonts w:ascii="Times New Roman" w:eastAsia="Times New Roman" w:hAnsi="Times New Roman" w:cs="Times New Roman"/>
          <w:color w:val="030A13"/>
          <w:sz w:val="20"/>
          <w:szCs w:val="20"/>
          <w:highlight w:val="white"/>
        </w:rPr>
        <w:tab/>
      </w:r>
      <w:r>
        <w:rPr>
          <w:rFonts w:ascii="Times New Roman" w:eastAsia="Times New Roman" w:hAnsi="Times New Roman" w:cs="Times New Roman"/>
          <w:b/>
          <w:color w:val="030A13"/>
          <w:sz w:val="20"/>
          <w:szCs w:val="20"/>
          <w:highlight w:val="white"/>
        </w:rPr>
        <w:t xml:space="preserve">Parents, please access </w:t>
      </w:r>
      <w:hyperlink r:id="rId8">
        <w:r>
          <w:rPr>
            <w:rFonts w:ascii="Times New Roman" w:eastAsia="Times New Roman" w:hAnsi="Times New Roman" w:cs="Times New Roman"/>
            <w:b/>
            <w:color w:val="1155CC"/>
            <w:highlight w:val="white"/>
            <w:u w:val="single"/>
          </w:rPr>
          <w:t>Parental consent web form for digital resources</w:t>
        </w:r>
      </w:hyperlink>
      <w:r>
        <w:rPr>
          <w:rFonts w:ascii="Times New Roman" w:eastAsia="Times New Roman" w:hAnsi="Times New Roman" w:cs="Times New Roman"/>
          <w:b/>
          <w:color w:val="030A13"/>
          <w:sz w:val="20"/>
          <w:szCs w:val="20"/>
          <w:highlight w:val="white"/>
        </w:rPr>
        <w:t xml:space="preserve"> to provide your consent for the digital resources </w:t>
      </w:r>
      <w:r>
        <w:rPr>
          <w:rFonts w:ascii="Times New Roman" w:eastAsia="Times New Roman" w:hAnsi="Times New Roman" w:cs="Times New Roman"/>
          <w:b/>
          <w:color w:val="030A13"/>
          <w:sz w:val="20"/>
          <w:szCs w:val="20"/>
          <w:highlight w:val="white"/>
        </w:rPr>
        <w:tab/>
        <w:t xml:space="preserve">that will be used this year. </w:t>
      </w:r>
    </w:p>
    <w:p w14:paraId="0532D08F" w14:textId="77777777" w:rsidR="00E4587E" w:rsidRDefault="00E4587E">
      <w:pPr>
        <w:tabs>
          <w:tab w:val="left" w:pos="476"/>
        </w:tabs>
        <w:rPr>
          <w:rFonts w:ascii="Times New Roman" w:eastAsia="Times New Roman" w:hAnsi="Times New Roman" w:cs="Times New Roman"/>
          <w:b/>
          <w:color w:val="030A13"/>
          <w:sz w:val="20"/>
          <w:szCs w:val="20"/>
          <w:highlight w:val="white"/>
        </w:rPr>
      </w:pPr>
    </w:p>
    <w:p w14:paraId="09779FE5" w14:textId="77777777" w:rsidR="00E4587E" w:rsidRDefault="004445F0">
      <w:pPr>
        <w:pStyle w:val="Heading2"/>
        <w:numPr>
          <w:ilvl w:val="0"/>
          <w:numId w:val="7"/>
        </w:numPr>
        <w:tabs>
          <w:tab w:val="left" w:pos="476"/>
        </w:tabs>
      </w:pPr>
      <w:r>
        <w:t>Course Description</w:t>
      </w:r>
    </w:p>
    <w:p w14:paraId="4D3DD288" w14:textId="77777777" w:rsidR="00E4587E" w:rsidRDefault="00E4587E">
      <w:pPr>
        <w:ind w:right="302" w:firstLine="720"/>
        <w:rPr>
          <w:rFonts w:ascii="Times New Roman" w:eastAsia="Times New Roman" w:hAnsi="Times New Roman" w:cs="Times New Roman"/>
          <w:sz w:val="20"/>
          <w:szCs w:val="20"/>
          <w:highlight w:val="yellow"/>
        </w:rPr>
      </w:pPr>
    </w:p>
    <w:p w14:paraId="57C28A0A"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O</w:t>
      </w:r>
      <w:r>
        <w:rPr>
          <w:rFonts w:ascii="Times New Roman" w:eastAsia="Times New Roman" w:hAnsi="Times New Roman" w:cs="Times New Roman"/>
          <w:sz w:val="20"/>
          <w:szCs w:val="20"/>
          <w:highlight w:val="yellow"/>
        </w:rPr>
        <w:t xml:space="preserve">ne Year Course        </w:t>
      </w:r>
      <w:r>
        <w:rPr>
          <w:rFonts w:ascii="Times New Roman" w:eastAsia="Times New Roman" w:hAnsi="Times New Roman" w:cs="Times New Roman"/>
          <w:sz w:val="20"/>
          <w:szCs w:val="20"/>
          <w:highlight w:val="yellow"/>
        </w:rPr>
        <w:tab/>
        <w:t xml:space="preserve">            </w:t>
      </w:r>
      <w:r>
        <w:rPr>
          <w:rFonts w:ascii="Times New Roman" w:eastAsia="Times New Roman" w:hAnsi="Times New Roman" w:cs="Times New Roman"/>
          <w:sz w:val="20"/>
          <w:szCs w:val="20"/>
          <w:highlight w:val="yellow"/>
        </w:rPr>
        <w:tab/>
        <w:t>1 Credit (Fees required)</w:t>
      </w:r>
    </w:p>
    <w:p w14:paraId="5D368B48"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Objective                     </w:t>
      </w:r>
      <w:r>
        <w:rPr>
          <w:rFonts w:ascii="Times New Roman" w:eastAsia="Times New Roman" w:hAnsi="Times New Roman" w:cs="Times New Roman"/>
          <w:sz w:val="20"/>
          <w:szCs w:val="20"/>
          <w:highlight w:val="yellow"/>
        </w:rPr>
        <w:tab/>
        <w:t xml:space="preserve">            </w:t>
      </w:r>
      <w:r>
        <w:rPr>
          <w:rFonts w:ascii="Times New Roman" w:eastAsia="Times New Roman" w:hAnsi="Times New Roman" w:cs="Times New Roman"/>
          <w:sz w:val="20"/>
          <w:szCs w:val="20"/>
          <w:highlight w:val="yellow"/>
        </w:rPr>
        <w:tab/>
        <w:t xml:space="preserve">Performance in Orchestra  </w:t>
      </w:r>
    </w:p>
    <w:p w14:paraId="108A2758"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Prerequisite                </w:t>
      </w:r>
      <w:r>
        <w:rPr>
          <w:rFonts w:ascii="Times New Roman" w:eastAsia="Times New Roman" w:hAnsi="Times New Roman" w:cs="Times New Roman"/>
          <w:sz w:val="20"/>
          <w:szCs w:val="20"/>
          <w:highlight w:val="yellow"/>
        </w:rPr>
        <w:tab/>
        <w:t xml:space="preserve">            </w:t>
      </w:r>
      <w:r>
        <w:rPr>
          <w:rFonts w:ascii="Times New Roman" w:eastAsia="Times New Roman" w:hAnsi="Times New Roman" w:cs="Times New Roman"/>
          <w:sz w:val="20"/>
          <w:szCs w:val="20"/>
          <w:highlight w:val="yellow"/>
        </w:rPr>
        <w:tab/>
      </w:r>
      <w:r>
        <w:rPr>
          <w:rFonts w:ascii="Times New Roman" w:eastAsia="Times New Roman" w:hAnsi="Times New Roman" w:cs="Times New Roman"/>
          <w:sz w:val="20"/>
          <w:szCs w:val="20"/>
          <w:highlight w:val="yellow"/>
        </w:rPr>
        <w:t>Audition with Director of Orchestra (Advanced Level Only)</w:t>
      </w:r>
    </w:p>
    <w:p w14:paraId="1F141ACF" w14:textId="77777777" w:rsidR="00E4587E" w:rsidRDefault="00E4587E">
      <w:pPr>
        <w:spacing w:before="10"/>
        <w:rPr>
          <w:rFonts w:ascii="Times New Roman" w:eastAsia="Times New Roman" w:hAnsi="Times New Roman" w:cs="Times New Roman"/>
          <w:sz w:val="19"/>
          <w:szCs w:val="19"/>
        </w:rPr>
      </w:pPr>
    </w:p>
    <w:p w14:paraId="615547BF" w14:textId="77777777" w:rsidR="00E4587E" w:rsidRDefault="004445F0">
      <w:pPr>
        <w:pStyle w:val="Heading2"/>
        <w:numPr>
          <w:ilvl w:val="0"/>
          <w:numId w:val="7"/>
        </w:numPr>
        <w:tabs>
          <w:tab w:val="left" w:pos="476"/>
        </w:tabs>
      </w:pPr>
      <w:r>
        <w:t>Course Objectives</w:t>
      </w:r>
    </w:p>
    <w:p w14:paraId="1FAE4E58" w14:textId="77777777" w:rsidR="00E4587E" w:rsidRDefault="00E4587E">
      <w:pPr>
        <w:ind w:left="835" w:hanging="385"/>
        <w:rPr>
          <w:rFonts w:ascii="Times New Roman" w:eastAsia="Times New Roman" w:hAnsi="Times New Roman" w:cs="Times New Roman"/>
          <w:sz w:val="20"/>
          <w:szCs w:val="20"/>
          <w:highlight w:val="yellow"/>
        </w:rPr>
      </w:pPr>
    </w:p>
    <w:p w14:paraId="7D004548"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Students will learn how to produce characteristic tone quality on their instrument, develop skills in note and rhythm reading and demonstrate the ability to perform with proper intonation, articulation, balance, </w:t>
      </w:r>
      <w:proofErr w:type="gramStart"/>
      <w:r>
        <w:rPr>
          <w:rFonts w:ascii="Times New Roman" w:eastAsia="Times New Roman" w:hAnsi="Times New Roman" w:cs="Times New Roman"/>
          <w:sz w:val="20"/>
          <w:szCs w:val="20"/>
          <w:highlight w:val="yellow"/>
        </w:rPr>
        <w:t>blend</w:t>
      </w:r>
      <w:proofErr w:type="gramEnd"/>
      <w:r>
        <w:rPr>
          <w:rFonts w:ascii="Times New Roman" w:eastAsia="Times New Roman" w:hAnsi="Times New Roman" w:cs="Times New Roman"/>
          <w:sz w:val="20"/>
          <w:szCs w:val="20"/>
          <w:highlight w:val="yellow"/>
        </w:rPr>
        <w:t xml:space="preserve"> and musicianship through participation</w:t>
      </w:r>
      <w:r>
        <w:rPr>
          <w:rFonts w:ascii="Times New Roman" w:eastAsia="Times New Roman" w:hAnsi="Times New Roman" w:cs="Times New Roman"/>
          <w:sz w:val="20"/>
          <w:szCs w:val="20"/>
          <w:highlight w:val="yellow"/>
        </w:rPr>
        <w:t xml:space="preserve"> in orchestra. Please note, rehearsals and performances outside of normal school hours will be required as part of this course.</w:t>
      </w:r>
    </w:p>
    <w:p w14:paraId="0E6EC7A8" w14:textId="77777777" w:rsidR="00E4587E" w:rsidRDefault="00E4587E">
      <w:pPr>
        <w:rPr>
          <w:rFonts w:ascii="Times New Roman" w:eastAsia="Times New Roman" w:hAnsi="Times New Roman" w:cs="Times New Roman"/>
          <w:sz w:val="20"/>
          <w:szCs w:val="20"/>
          <w:highlight w:val="yellow"/>
        </w:rPr>
      </w:pPr>
    </w:p>
    <w:p w14:paraId="4AEE2C1B" w14:textId="77777777" w:rsidR="00E4587E" w:rsidRDefault="004445F0">
      <w:pPr>
        <w:pStyle w:val="Heading2"/>
        <w:numPr>
          <w:ilvl w:val="0"/>
          <w:numId w:val="7"/>
        </w:numPr>
        <w:tabs>
          <w:tab w:val="left" w:pos="476"/>
        </w:tabs>
        <w:spacing w:line="229" w:lineRule="auto"/>
      </w:pPr>
      <w:bookmarkStart w:id="0" w:name="_f49eg5ceu8w" w:colFirst="0" w:colLast="0"/>
      <w:bookmarkEnd w:id="0"/>
      <w:r>
        <w:t>Materials/Texts Required</w:t>
      </w:r>
    </w:p>
    <w:p w14:paraId="2E1EEADD" w14:textId="77777777" w:rsidR="00E4587E" w:rsidRDefault="00E4587E">
      <w:pPr>
        <w:ind w:left="835" w:hanging="385"/>
        <w:rPr>
          <w:rFonts w:ascii="Times New Roman" w:eastAsia="Times New Roman" w:hAnsi="Times New Roman" w:cs="Times New Roman"/>
          <w:sz w:val="20"/>
          <w:szCs w:val="20"/>
          <w:highlight w:val="yellow"/>
        </w:rPr>
      </w:pPr>
    </w:p>
    <w:p w14:paraId="7324FF11"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highlight w:val="yellow"/>
        </w:rPr>
        <w:t>Required Materials</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ab/>
        <w:t>Instrument and bow in good working condition, rosin, tuning app, m</w:t>
      </w:r>
      <w:r>
        <w:rPr>
          <w:rFonts w:ascii="Times New Roman" w:eastAsia="Times New Roman" w:hAnsi="Times New Roman" w:cs="Times New Roman"/>
          <w:sz w:val="20"/>
          <w:szCs w:val="20"/>
          <w:highlight w:val="yellow"/>
        </w:rPr>
        <w:t>etronome,</w:t>
      </w:r>
    </w:p>
    <w:p w14:paraId="6D5A26C2" w14:textId="77777777" w:rsidR="00E4587E" w:rsidRDefault="004445F0">
      <w:pPr>
        <w:spacing w:line="276" w:lineRule="auto"/>
        <w:ind w:left="288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shoulder rest (violin, viola), end-pin stop (cello, bass)</w:t>
      </w:r>
    </w:p>
    <w:p w14:paraId="368DDCC9"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highlight w:val="yellow"/>
        </w:rPr>
        <w:t>Suggested Materials</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ab/>
        <w:t xml:space="preserve"> Music stand, practice mute, extra set of strings</w:t>
      </w:r>
    </w:p>
    <w:p w14:paraId="7B5BCBAE" w14:textId="77777777" w:rsidR="00E4587E" w:rsidRDefault="004445F0">
      <w:pPr>
        <w:spacing w:line="276" w:lineRule="auto"/>
        <w:ind w:left="450"/>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highlight w:val="yellow"/>
        </w:rPr>
        <w:t>Software Used</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ab/>
        <w:t>Schoology, Zoom, Sight Reading Factory</w:t>
      </w:r>
    </w:p>
    <w:p w14:paraId="0BA1C90D" w14:textId="77777777" w:rsidR="00E4587E" w:rsidRDefault="004445F0">
      <w:pPr>
        <w:ind w:left="835" w:hanging="385"/>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 xml:space="preserve"> </w:t>
      </w:r>
    </w:p>
    <w:p w14:paraId="58AAAE7E" w14:textId="77777777" w:rsidR="00E4587E" w:rsidRDefault="004445F0">
      <w:pPr>
        <w:pStyle w:val="Heading2"/>
        <w:numPr>
          <w:ilvl w:val="0"/>
          <w:numId w:val="7"/>
        </w:numPr>
        <w:tabs>
          <w:tab w:val="left" w:pos="476"/>
        </w:tabs>
      </w:pPr>
      <w:r>
        <w:t>Grading Scale</w:t>
      </w:r>
    </w:p>
    <w:p w14:paraId="26F50F83" w14:textId="77777777" w:rsidR="00E4587E" w:rsidRDefault="00E4587E">
      <w:pPr>
        <w:spacing w:line="229" w:lineRule="auto"/>
        <w:ind w:left="835"/>
        <w:rPr>
          <w:rFonts w:ascii="Times New Roman" w:eastAsia="Times New Roman" w:hAnsi="Times New Roman" w:cs="Times New Roman"/>
          <w:sz w:val="20"/>
          <w:szCs w:val="20"/>
        </w:rPr>
        <w:sectPr w:rsidR="00E4587E">
          <w:pgSz w:w="12240" w:h="15840"/>
          <w:pgMar w:top="600" w:right="480" w:bottom="280" w:left="460" w:header="360" w:footer="360" w:gutter="0"/>
          <w:pgNumType w:start="1"/>
          <w:cols w:space="720"/>
        </w:sectPr>
      </w:pPr>
    </w:p>
    <w:p w14:paraId="2260D21C" w14:textId="77777777" w:rsidR="00E4587E" w:rsidRDefault="004445F0">
      <w:pPr>
        <w:spacing w:line="229" w:lineRule="auto"/>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A (9</w:t>
      </w:r>
      <w:r>
        <w:rPr>
          <w:rFonts w:ascii="Times New Roman" w:eastAsia="Times New Roman" w:hAnsi="Times New Roman" w:cs="Times New Roman"/>
          <w:sz w:val="20"/>
          <w:szCs w:val="20"/>
        </w:rPr>
        <w:t>3-100) = 4.0</w:t>
      </w:r>
    </w:p>
    <w:p w14:paraId="77693484" w14:textId="77777777" w:rsidR="00E4587E" w:rsidRDefault="004445F0">
      <w:pPr>
        <w:spacing w:line="229" w:lineRule="auto"/>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A- (90-92) = 3.7</w:t>
      </w:r>
    </w:p>
    <w:p w14:paraId="1A109C93" w14:textId="77777777" w:rsidR="00E4587E" w:rsidRDefault="004445F0">
      <w:pPr>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B+ (87-89) = 3.3</w:t>
      </w:r>
    </w:p>
    <w:p w14:paraId="0A53672E" w14:textId="77777777" w:rsidR="00E4587E" w:rsidRDefault="004445F0">
      <w:pPr>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B (83-86) = 3.0</w:t>
      </w:r>
    </w:p>
    <w:p w14:paraId="3CAA16E5" w14:textId="77777777" w:rsidR="00E4587E" w:rsidRDefault="004445F0">
      <w:pPr>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B- (80-82) = 2.7</w:t>
      </w:r>
    </w:p>
    <w:p w14:paraId="643D1818" w14:textId="77777777" w:rsidR="00E4587E" w:rsidRDefault="004445F0">
      <w:pPr>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C+ (77-79) = 2.3</w:t>
      </w:r>
    </w:p>
    <w:p w14:paraId="16D246CF" w14:textId="77777777" w:rsidR="00E4587E" w:rsidRDefault="00E4587E">
      <w:pPr>
        <w:spacing w:line="229" w:lineRule="auto"/>
        <w:ind w:left="835"/>
        <w:rPr>
          <w:rFonts w:ascii="Times New Roman" w:eastAsia="Times New Roman" w:hAnsi="Times New Roman" w:cs="Times New Roman"/>
          <w:sz w:val="20"/>
          <w:szCs w:val="20"/>
        </w:rPr>
      </w:pPr>
    </w:p>
    <w:p w14:paraId="1BF330DE" w14:textId="77777777" w:rsidR="00E4587E" w:rsidRDefault="004445F0">
      <w:pPr>
        <w:spacing w:line="229" w:lineRule="auto"/>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C (73-76) = 2.0</w:t>
      </w:r>
    </w:p>
    <w:p w14:paraId="5BA67AEE" w14:textId="77777777" w:rsidR="00E4587E" w:rsidRDefault="004445F0">
      <w:pPr>
        <w:spacing w:line="229" w:lineRule="auto"/>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C- (70-72) = 1.7</w:t>
      </w:r>
    </w:p>
    <w:p w14:paraId="1CC6E4D7" w14:textId="77777777" w:rsidR="00E4587E" w:rsidRDefault="004445F0">
      <w:pPr>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D+ (67-69) = 1.3</w:t>
      </w:r>
    </w:p>
    <w:p w14:paraId="1545C08F" w14:textId="77777777" w:rsidR="00E4587E" w:rsidRDefault="004445F0">
      <w:pPr>
        <w:ind w:left="835"/>
        <w:rPr>
          <w:rFonts w:ascii="Times New Roman" w:eastAsia="Times New Roman" w:hAnsi="Times New Roman" w:cs="Times New Roman"/>
          <w:sz w:val="20"/>
          <w:szCs w:val="20"/>
        </w:rPr>
      </w:pPr>
      <w:r>
        <w:rPr>
          <w:rFonts w:ascii="Times New Roman" w:eastAsia="Times New Roman" w:hAnsi="Times New Roman" w:cs="Times New Roman"/>
          <w:sz w:val="20"/>
          <w:szCs w:val="20"/>
        </w:rPr>
        <w:t>D (64-66) = 1.0</w:t>
      </w:r>
    </w:p>
    <w:p w14:paraId="2FF8E71F" w14:textId="77777777" w:rsidR="00E4587E" w:rsidRDefault="004445F0">
      <w:pPr>
        <w:ind w:left="835"/>
        <w:rPr>
          <w:rFonts w:ascii="Times New Roman" w:eastAsia="Times New Roman" w:hAnsi="Times New Roman" w:cs="Times New Roman"/>
        </w:rPr>
        <w:sectPr w:rsidR="00E4587E">
          <w:type w:val="continuous"/>
          <w:pgSz w:w="12240" w:h="15840"/>
          <w:pgMar w:top="600" w:right="480" w:bottom="280" w:left="460" w:header="360" w:footer="360" w:gutter="0"/>
          <w:cols w:num="2" w:space="720" w:equalWidth="0">
            <w:col w:w="5290" w:space="720"/>
            <w:col w:w="5290" w:space="0"/>
          </w:cols>
        </w:sectPr>
      </w:pPr>
      <w:r>
        <w:rPr>
          <w:rFonts w:ascii="Times New Roman" w:eastAsia="Times New Roman" w:hAnsi="Times New Roman" w:cs="Times New Roman"/>
          <w:sz w:val="20"/>
          <w:szCs w:val="20"/>
        </w:rPr>
        <w:t>F (0-63) = 0.0</w:t>
      </w:r>
    </w:p>
    <w:p w14:paraId="7AC75A70" w14:textId="77777777" w:rsidR="00E4587E" w:rsidRDefault="00E4587E">
      <w:pPr>
        <w:tabs>
          <w:tab w:val="left" w:pos="476"/>
        </w:tabs>
        <w:rPr>
          <w:rFonts w:ascii="Times New Roman" w:eastAsia="Times New Roman" w:hAnsi="Times New Roman" w:cs="Times New Roman"/>
        </w:rPr>
      </w:pPr>
    </w:p>
    <w:p w14:paraId="4CE57425" w14:textId="77777777" w:rsidR="00E4587E" w:rsidRDefault="004445F0">
      <w:pPr>
        <w:pStyle w:val="Heading2"/>
        <w:numPr>
          <w:ilvl w:val="0"/>
          <w:numId w:val="7"/>
        </w:numPr>
        <w:tabs>
          <w:tab w:val="left" w:pos="476"/>
        </w:tabs>
        <w:spacing w:after="200" w:line="229" w:lineRule="auto"/>
      </w:pPr>
      <w:r>
        <w:t>Gradebook Information</w:t>
      </w:r>
    </w:p>
    <w:p w14:paraId="19A59A38" w14:textId="77777777" w:rsidR="00E4587E" w:rsidRDefault="004445F0">
      <w:pPr>
        <w:tabs>
          <w:tab w:val="left" w:pos="476"/>
        </w:tabs>
        <w:ind w:left="475"/>
        <w:rPr>
          <w:rFonts w:ascii="Times New Roman" w:eastAsia="Times New Roman" w:hAnsi="Times New Roman" w:cs="Times New Roman"/>
          <w:sz w:val="20"/>
          <w:szCs w:val="20"/>
        </w:rPr>
      </w:pPr>
      <w:r>
        <w:rPr>
          <w:rFonts w:ascii="Times New Roman" w:eastAsia="Times New Roman" w:hAnsi="Times New Roman" w:cs="Times New Roman"/>
        </w:rPr>
        <w:t>All teachers will be using a</w:t>
      </w:r>
      <w:r>
        <w:rPr>
          <w:rFonts w:ascii="Times New Roman" w:eastAsia="Times New Roman" w:hAnsi="Times New Roman" w:cs="Times New Roman"/>
          <w:sz w:val="20"/>
          <w:szCs w:val="20"/>
        </w:rPr>
        <w:t xml:space="preserve"> rolling (</w:t>
      </w:r>
      <w:r>
        <w:rPr>
          <w:rFonts w:ascii="Times New Roman" w:eastAsia="Times New Roman" w:hAnsi="Times New Roman" w:cs="Times New Roman"/>
          <w:i/>
          <w:sz w:val="20"/>
          <w:szCs w:val="20"/>
        </w:rPr>
        <w:t>cumulative</w:t>
      </w:r>
      <w:r>
        <w:rPr>
          <w:rFonts w:ascii="Times New Roman" w:eastAsia="Times New Roman" w:hAnsi="Times New Roman" w:cs="Times New Roman"/>
          <w:sz w:val="20"/>
          <w:szCs w:val="20"/>
        </w:rPr>
        <w:t xml:space="preserve">) gradebook, which allows for progress towards a final mark that captures the total picture of student grades, regardless of length of quarter or number of assignments in each quarter. A rolling gradebook allows for </w:t>
      </w:r>
      <w:r>
        <w:rPr>
          <w:rFonts w:ascii="Times New Roman" w:eastAsia="Times New Roman" w:hAnsi="Times New Roman" w:cs="Times New Roman"/>
          <w:i/>
          <w:sz w:val="20"/>
          <w:szCs w:val="20"/>
        </w:rPr>
        <w:t>flexibility and equitable grading practi</w:t>
      </w:r>
      <w:r>
        <w:rPr>
          <w:rFonts w:ascii="Times New Roman" w:eastAsia="Times New Roman" w:hAnsi="Times New Roman" w:cs="Times New Roman"/>
          <w:i/>
          <w:sz w:val="20"/>
          <w:szCs w:val="20"/>
        </w:rPr>
        <w:t>ces</w:t>
      </w:r>
      <w:r>
        <w:rPr>
          <w:rFonts w:ascii="Times New Roman" w:eastAsia="Times New Roman" w:hAnsi="Times New Roman" w:cs="Times New Roman"/>
          <w:sz w:val="20"/>
          <w:szCs w:val="20"/>
        </w:rPr>
        <w:t xml:space="preserve"> given the uncertainty of schedules &amp; likelihood of distance learning for some or all students during the 2022-23SY. </w:t>
      </w:r>
    </w:p>
    <w:p w14:paraId="011A039B" w14:textId="77777777" w:rsidR="00E4587E" w:rsidRDefault="004445F0">
      <w:pPr>
        <w:numPr>
          <w:ilvl w:val="0"/>
          <w:numId w:val="2"/>
        </w:numPr>
        <w:tabs>
          <w:tab w:val="left" w:pos="476"/>
        </w:tabs>
        <w:spacing w:before="240" w:line="276" w:lineRule="auto"/>
        <w:rPr>
          <w:sz w:val="19"/>
          <w:szCs w:val="19"/>
        </w:rPr>
      </w:pPr>
      <w:r>
        <w:rPr>
          <w:rFonts w:ascii="Times New Roman" w:eastAsia="Times New Roman" w:hAnsi="Times New Roman" w:cs="Times New Roman"/>
          <w:b/>
          <w:sz w:val="19"/>
          <w:szCs w:val="19"/>
        </w:rPr>
        <w:t>Cumulative</w:t>
      </w:r>
      <w:r>
        <w:rPr>
          <w:rFonts w:ascii="Times New Roman" w:eastAsia="Times New Roman" w:hAnsi="Times New Roman" w:cs="Times New Roman"/>
          <w:sz w:val="19"/>
          <w:szCs w:val="19"/>
        </w:rPr>
        <w:t xml:space="preserve"> - Grades from each quarter carry over and build upon the previous quarter</w:t>
      </w:r>
    </w:p>
    <w:p w14:paraId="5E08F9B2" w14:textId="77777777" w:rsidR="00E4587E" w:rsidRDefault="004445F0">
      <w:pPr>
        <w:numPr>
          <w:ilvl w:val="0"/>
          <w:numId w:val="2"/>
        </w:numPr>
        <w:tabs>
          <w:tab w:val="left" w:pos="476"/>
        </w:tabs>
        <w:spacing w:line="276" w:lineRule="auto"/>
        <w:rPr>
          <w:sz w:val="19"/>
          <w:szCs w:val="19"/>
        </w:rPr>
      </w:pPr>
      <w:r>
        <w:rPr>
          <w:rFonts w:ascii="Times New Roman" w:eastAsia="Times New Roman" w:hAnsi="Times New Roman" w:cs="Times New Roman"/>
          <w:b/>
          <w:sz w:val="19"/>
          <w:szCs w:val="19"/>
        </w:rPr>
        <w:t>Quarter grades</w:t>
      </w:r>
      <w:r>
        <w:rPr>
          <w:rFonts w:ascii="Times New Roman" w:eastAsia="Times New Roman" w:hAnsi="Times New Roman" w:cs="Times New Roman"/>
          <w:sz w:val="19"/>
          <w:szCs w:val="19"/>
        </w:rPr>
        <w:t xml:space="preserve"> are a snapshot of a student’s curre</w:t>
      </w:r>
      <w:r>
        <w:rPr>
          <w:rFonts w:ascii="Times New Roman" w:eastAsia="Times New Roman" w:hAnsi="Times New Roman" w:cs="Times New Roman"/>
          <w:sz w:val="19"/>
          <w:szCs w:val="19"/>
        </w:rPr>
        <w:t>nt progress in the course and demonstrate performance to that date, not just the quarter.</w:t>
      </w:r>
    </w:p>
    <w:p w14:paraId="195FF7D6" w14:textId="77777777" w:rsidR="00E4587E" w:rsidRDefault="004445F0">
      <w:pPr>
        <w:numPr>
          <w:ilvl w:val="0"/>
          <w:numId w:val="2"/>
        </w:numPr>
        <w:tabs>
          <w:tab w:val="left" w:pos="476"/>
        </w:tabs>
        <w:spacing w:after="240" w:line="276" w:lineRule="auto"/>
        <w:rPr>
          <w:rFonts w:ascii="Arial" w:eastAsia="Arial" w:hAnsi="Arial" w:cs="Arial"/>
          <w:sz w:val="19"/>
          <w:szCs w:val="19"/>
        </w:rPr>
      </w:pPr>
      <w:r>
        <w:rPr>
          <w:rFonts w:ascii="Times New Roman" w:eastAsia="Times New Roman" w:hAnsi="Times New Roman" w:cs="Times New Roman"/>
          <w:b/>
          <w:sz w:val="19"/>
          <w:szCs w:val="19"/>
        </w:rPr>
        <w:t xml:space="preserve">Final grades </w:t>
      </w:r>
      <w:r>
        <w:rPr>
          <w:rFonts w:ascii="Times New Roman" w:eastAsia="Times New Roman" w:hAnsi="Times New Roman" w:cs="Times New Roman"/>
          <w:sz w:val="19"/>
          <w:szCs w:val="19"/>
        </w:rPr>
        <w:t>are determined by a combination of all assignments and assessments throughout the year, regardless of the quarter the work was completed.</w:t>
      </w:r>
    </w:p>
    <w:p w14:paraId="11B38757" w14:textId="77777777" w:rsidR="00E4587E" w:rsidRDefault="004445F0">
      <w:pPr>
        <w:spacing w:after="240" w:line="276" w:lineRule="auto"/>
        <w:ind w:left="45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Grade Breakdown</w:t>
      </w:r>
      <w:r>
        <w:rPr>
          <w:rFonts w:ascii="Times New Roman" w:eastAsia="Times New Roman" w:hAnsi="Times New Roman" w:cs="Times New Roman"/>
          <w:b/>
          <w:sz w:val="20"/>
          <w:szCs w:val="20"/>
          <w:highlight w:val="yellow"/>
        </w:rPr>
        <w:t xml:space="preserve"> for Orchestra:</w:t>
      </w:r>
    </w:p>
    <w:p w14:paraId="2F5BC9BB" w14:textId="77777777" w:rsidR="00E4587E" w:rsidRDefault="004445F0">
      <w:pPr>
        <w:numPr>
          <w:ilvl w:val="0"/>
          <w:numId w:val="8"/>
        </w:numPr>
        <w:spacing w:line="276" w:lineRule="auto"/>
        <w:ind w:left="1350" w:hanging="270"/>
        <w:rPr>
          <w:rFonts w:ascii="Times New Roman" w:eastAsia="Times New Roman" w:hAnsi="Times New Roman" w:cs="Times New Roman"/>
          <w:highlight w:val="yellow"/>
        </w:rPr>
      </w:pPr>
      <w:r>
        <w:rPr>
          <w:rFonts w:ascii="Times New Roman" w:eastAsia="Times New Roman" w:hAnsi="Times New Roman" w:cs="Times New Roman"/>
          <w:b/>
          <w:sz w:val="20"/>
          <w:szCs w:val="20"/>
          <w:highlight w:val="yellow"/>
        </w:rPr>
        <w:t>10%</w:t>
      </w:r>
      <w:r>
        <w:rPr>
          <w:rFonts w:ascii="Times New Roman" w:eastAsia="Times New Roman" w:hAnsi="Times New Roman" w:cs="Times New Roman"/>
          <w:i/>
          <w:sz w:val="20"/>
          <w:szCs w:val="20"/>
          <w:highlight w:val="yellow"/>
        </w:rPr>
        <w:t xml:space="preserve"> - Rehearsal/Class Etiquette</w:t>
      </w:r>
      <w:r>
        <w:rPr>
          <w:rFonts w:ascii="Times New Roman" w:eastAsia="Times New Roman" w:hAnsi="Times New Roman" w:cs="Times New Roman"/>
          <w:sz w:val="20"/>
          <w:szCs w:val="20"/>
          <w:highlight w:val="yellow"/>
        </w:rPr>
        <w:t xml:space="preserve"> – All students are expected to participate properly during all classes.  Students must have </w:t>
      </w:r>
      <w:r>
        <w:rPr>
          <w:rFonts w:ascii="Times New Roman" w:eastAsia="Times New Roman" w:hAnsi="Times New Roman" w:cs="Times New Roman"/>
          <w:sz w:val="20"/>
          <w:szCs w:val="20"/>
          <w:highlight w:val="yellow"/>
        </w:rPr>
        <w:lastRenderedPageBreak/>
        <w:t>their instrument and other materials available as instructed.</w:t>
      </w:r>
    </w:p>
    <w:p w14:paraId="6F56DC74" w14:textId="77777777" w:rsidR="00E4587E" w:rsidRDefault="004445F0">
      <w:pPr>
        <w:numPr>
          <w:ilvl w:val="0"/>
          <w:numId w:val="8"/>
        </w:numPr>
        <w:spacing w:line="276" w:lineRule="auto"/>
        <w:ind w:left="1350" w:hanging="270"/>
        <w:rPr>
          <w:rFonts w:ascii="Times New Roman" w:eastAsia="Times New Roman" w:hAnsi="Times New Roman" w:cs="Times New Roman"/>
          <w:highlight w:val="yellow"/>
        </w:rPr>
      </w:pPr>
      <w:r>
        <w:rPr>
          <w:rFonts w:ascii="Times New Roman" w:eastAsia="Times New Roman" w:hAnsi="Times New Roman" w:cs="Times New Roman"/>
          <w:b/>
          <w:sz w:val="20"/>
          <w:szCs w:val="20"/>
          <w:highlight w:val="yellow"/>
        </w:rPr>
        <w:t>40%</w:t>
      </w:r>
      <w:r>
        <w:rPr>
          <w:rFonts w:ascii="Times New Roman" w:eastAsia="Times New Roman" w:hAnsi="Times New Roman" w:cs="Times New Roman"/>
          <w:sz w:val="20"/>
          <w:szCs w:val="20"/>
          <w:highlight w:val="yellow"/>
        </w:rPr>
        <w:t xml:space="preserve"> - </w:t>
      </w:r>
      <w:r>
        <w:rPr>
          <w:rFonts w:ascii="Times New Roman" w:eastAsia="Times New Roman" w:hAnsi="Times New Roman" w:cs="Times New Roman"/>
          <w:i/>
          <w:sz w:val="20"/>
          <w:szCs w:val="20"/>
          <w:highlight w:val="yellow"/>
        </w:rPr>
        <w:t xml:space="preserve">Individual Performance Assessments (IPAs) </w:t>
      </w:r>
      <w:proofErr w:type="gramStart"/>
      <w:r>
        <w:rPr>
          <w:rFonts w:ascii="Times New Roman" w:eastAsia="Times New Roman" w:hAnsi="Times New Roman" w:cs="Times New Roman"/>
          <w:i/>
          <w:sz w:val="20"/>
          <w:szCs w:val="20"/>
          <w:highlight w:val="yellow"/>
        </w:rPr>
        <w:t xml:space="preserve">- </w:t>
      </w:r>
      <w:r>
        <w:rPr>
          <w:rFonts w:ascii="Times New Roman" w:eastAsia="Times New Roman" w:hAnsi="Times New Roman" w:cs="Times New Roman"/>
          <w:sz w:val="20"/>
          <w:szCs w:val="20"/>
          <w:highlight w:val="yellow"/>
        </w:rPr>
        <w:t xml:space="preserve"> All</w:t>
      </w:r>
      <w:proofErr w:type="gramEnd"/>
      <w:r>
        <w:rPr>
          <w:rFonts w:ascii="Times New Roman" w:eastAsia="Times New Roman" w:hAnsi="Times New Roman" w:cs="Times New Roman"/>
          <w:sz w:val="20"/>
          <w:szCs w:val="20"/>
          <w:highlight w:val="yellow"/>
        </w:rPr>
        <w:t xml:space="preserve"> assessments will be assigned via Schoology. IPAs will be completed in </w:t>
      </w:r>
      <w:proofErr w:type="spellStart"/>
      <w:r>
        <w:rPr>
          <w:rFonts w:ascii="Times New Roman" w:eastAsia="Times New Roman" w:hAnsi="Times New Roman" w:cs="Times New Roman"/>
          <w:sz w:val="20"/>
          <w:szCs w:val="20"/>
          <w:highlight w:val="yellow"/>
        </w:rPr>
        <w:t>SmartMusic</w:t>
      </w:r>
      <w:proofErr w:type="spellEnd"/>
      <w:r>
        <w:rPr>
          <w:rFonts w:ascii="Times New Roman" w:eastAsia="Times New Roman" w:hAnsi="Times New Roman" w:cs="Times New Roman"/>
          <w:sz w:val="20"/>
          <w:szCs w:val="20"/>
          <w:highlight w:val="yellow"/>
        </w:rPr>
        <w:t>, Flipgrid and Schoology.  IPAs will be video and/or audio.  Students may use their school issued laptop or personal recording device to submit.</w:t>
      </w:r>
    </w:p>
    <w:p w14:paraId="72543FF4" w14:textId="77777777" w:rsidR="00E4587E" w:rsidRDefault="004445F0">
      <w:pPr>
        <w:numPr>
          <w:ilvl w:val="0"/>
          <w:numId w:val="8"/>
        </w:numPr>
        <w:spacing w:line="276" w:lineRule="auto"/>
        <w:ind w:left="1350" w:hanging="270"/>
        <w:rPr>
          <w:rFonts w:ascii="Times New Roman" w:eastAsia="Times New Roman" w:hAnsi="Times New Roman" w:cs="Times New Roman"/>
          <w:highlight w:val="yellow"/>
        </w:rPr>
      </w:pPr>
      <w:r>
        <w:rPr>
          <w:rFonts w:ascii="Times New Roman" w:eastAsia="Times New Roman" w:hAnsi="Times New Roman" w:cs="Times New Roman"/>
          <w:b/>
          <w:sz w:val="20"/>
          <w:szCs w:val="20"/>
          <w:highlight w:val="yellow"/>
        </w:rPr>
        <w:t>30%</w:t>
      </w:r>
      <w:r>
        <w:rPr>
          <w:rFonts w:ascii="Times New Roman" w:eastAsia="Times New Roman" w:hAnsi="Times New Roman" w:cs="Times New Roman"/>
          <w:sz w:val="20"/>
          <w:szCs w:val="20"/>
          <w:highlight w:val="yellow"/>
        </w:rPr>
        <w:t xml:space="preserve"> - </w:t>
      </w:r>
      <w:r>
        <w:rPr>
          <w:rFonts w:ascii="Times New Roman" w:eastAsia="Times New Roman" w:hAnsi="Times New Roman" w:cs="Times New Roman"/>
          <w:i/>
          <w:sz w:val="20"/>
          <w:szCs w:val="20"/>
          <w:highlight w:val="yellow"/>
        </w:rPr>
        <w:t>Ensemble Performance Ass</w:t>
      </w:r>
      <w:r>
        <w:rPr>
          <w:rFonts w:ascii="Times New Roman" w:eastAsia="Times New Roman" w:hAnsi="Times New Roman" w:cs="Times New Roman"/>
          <w:i/>
          <w:sz w:val="20"/>
          <w:szCs w:val="20"/>
          <w:highlight w:val="yellow"/>
        </w:rPr>
        <w:t xml:space="preserve">essments (EPAs) – </w:t>
      </w:r>
      <w:r>
        <w:rPr>
          <w:rFonts w:ascii="Times New Roman" w:eastAsia="Times New Roman" w:hAnsi="Times New Roman" w:cs="Times New Roman"/>
          <w:sz w:val="20"/>
          <w:szCs w:val="20"/>
          <w:highlight w:val="yellow"/>
        </w:rPr>
        <w:t>As per FCPS Regulation 3866, all rehearsals and concerts are considered part of the course requirements for orchestra.</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0"/>
          <w:szCs w:val="20"/>
          <w:highlight w:val="yellow"/>
        </w:rPr>
        <w:t>All students are required to participate in all Orchestra Concerts throughout the school year.</w:t>
      </w:r>
    </w:p>
    <w:p w14:paraId="2526708C" w14:textId="77777777" w:rsidR="00E4587E" w:rsidRDefault="004445F0">
      <w:pPr>
        <w:numPr>
          <w:ilvl w:val="0"/>
          <w:numId w:val="8"/>
        </w:numPr>
        <w:spacing w:after="240" w:line="276" w:lineRule="auto"/>
        <w:ind w:left="1350" w:hanging="270"/>
        <w:rPr>
          <w:rFonts w:ascii="Times New Roman" w:eastAsia="Times New Roman" w:hAnsi="Times New Roman" w:cs="Times New Roman"/>
          <w:highlight w:val="yellow"/>
        </w:rPr>
      </w:pPr>
      <w:r>
        <w:rPr>
          <w:rFonts w:ascii="Times New Roman" w:eastAsia="Times New Roman" w:hAnsi="Times New Roman" w:cs="Times New Roman"/>
          <w:b/>
          <w:sz w:val="20"/>
          <w:szCs w:val="20"/>
          <w:highlight w:val="yellow"/>
        </w:rPr>
        <w:t>20%</w:t>
      </w:r>
      <w:r>
        <w:rPr>
          <w:rFonts w:ascii="Times New Roman" w:eastAsia="Times New Roman" w:hAnsi="Times New Roman" w:cs="Times New Roman"/>
          <w:sz w:val="20"/>
          <w:szCs w:val="20"/>
          <w:highlight w:val="yellow"/>
        </w:rPr>
        <w:t xml:space="preserve"> - </w:t>
      </w:r>
      <w:r>
        <w:rPr>
          <w:rFonts w:ascii="Times New Roman" w:eastAsia="Times New Roman" w:hAnsi="Times New Roman" w:cs="Times New Roman"/>
          <w:i/>
          <w:sz w:val="20"/>
          <w:szCs w:val="20"/>
          <w:highlight w:val="yellow"/>
        </w:rPr>
        <w:t>Classwork and Written Assignments</w:t>
      </w:r>
      <w:r>
        <w:rPr>
          <w:rFonts w:ascii="Times New Roman" w:eastAsia="Times New Roman" w:hAnsi="Times New Roman" w:cs="Times New Roman"/>
          <w:sz w:val="20"/>
          <w:szCs w:val="20"/>
          <w:highlight w:val="yellow"/>
        </w:rPr>
        <w:t xml:space="preserve"> - All students will be required to complete written classwork during class time. These assignments include, but are not limited to music theory, dictation and musical listening, and critical music analysis. Any work not co</w:t>
      </w:r>
      <w:r>
        <w:rPr>
          <w:rFonts w:ascii="Times New Roman" w:eastAsia="Times New Roman" w:hAnsi="Times New Roman" w:cs="Times New Roman"/>
          <w:sz w:val="20"/>
          <w:szCs w:val="20"/>
          <w:highlight w:val="yellow"/>
        </w:rPr>
        <w:t>mpleted during class time may be completed by the next class period for full credit.</w:t>
      </w:r>
    </w:p>
    <w:p w14:paraId="4EB87CE8" w14:textId="77777777" w:rsidR="00E4587E" w:rsidRDefault="004445F0">
      <w:pPr>
        <w:pBdr>
          <w:top w:val="nil"/>
          <w:left w:val="nil"/>
          <w:bottom w:val="nil"/>
          <w:right w:val="nil"/>
          <w:between w:val="nil"/>
        </w:pBdr>
        <w:ind w:left="720" w:right="255"/>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 55 i</w:t>
      </w:r>
      <w:r>
        <w:rPr>
          <w:rFonts w:ascii="Times New Roman" w:eastAsia="Times New Roman" w:hAnsi="Times New Roman" w:cs="Times New Roman"/>
          <w:sz w:val="20"/>
          <w:szCs w:val="20"/>
        </w:rPr>
        <w:t xml:space="preserve">s the minimum grade with an assignment that has been turned in with reasonable effort as determined by the CT. </w:t>
      </w:r>
    </w:p>
    <w:p w14:paraId="169CA627" w14:textId="77777777" w:rsidR="00E4587E" w:rsidRDefault="00E4587E">
      <w:pPr>
        <w:pBdr>
          <w:top w:val="nil"/>
          <w:left w:val="nil"/>
          <w:bottom w:val="nil"/>
          <w:right w:val="nil"/>
          <w:between w:val="nil"/>
        </w:pBdr>
        <w:ind w:left="720" w:right="255"/>
        <w:rPr>
          <w:rFonts w:ascii="Times New Roman" w:eastAsia="Times New Roman" w:hAnsi="Times New Roman" w:cs="Times New Roman"/>
          <w:sz w:val="20"/>
          <w:szCs w:val="20"/>
        </w:rPr>
      </w:pPr>
    </w:p>
    <w:p w14:paraId="129EDFCA" w14:textId="77777777" w:rsidR="00E4587E" w:rsidRDefault="004445F0">
      <w:pPr>
        <w:pBdr>
          <w:top w:val="nil"/>
          <w:left w:val="nil"/>
          <w:bottom w:val="nil"/>
          <w:right w:val="nil"/>
          <w:between w:val="nil"/>
        </w:pBdr>
        <w:ind w:left="720" w:right="25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Teachers are expected to grade assignments and post </w:t>
      </w:r>
      <w:r>
        <w:rPr>
          <w:rFonts w:ascii="Times New Roman" w:eastAsia="Times New Roman" w:hAnsi="Times New Roman" w:cs="Times New Roman"/>
          <w:sz w:val="20"/>
          <w:szCs w:val="20"/>
        </w:rPr>
        <w:t xml:space="preserve">grades within seven school days after the due date with the understanding that major projects/papers may require additional time to ensure quality feedback.  </w:t>
      </w:r>
    </w:p>
    <w:p w14:paraId="73FC1601" w14:textId="77777777" w:rsidR="00E4587E" w:rsidRDefault="00E4587E">
      <w:pPr>
        <w:pBdr>
          <w:top w:val="nil"/>
          <w:left w:val="nil"/>
          <w:bottom w:val="nil"/>
          <w:right w:val="nil"/>
          <w:between w:val="nil"/>
        </w:pBdr>
        <w:ind w:left="835" w:right="255"/>
        <w:rPr>
          <w:rFonts w:ascii="Times New Roman" w:eastAsia="Times New Roman" w:hAnsi="Times New Roman" w:cs="Times New Roman"/>
          <w:b/>
          <w:sz w:val="20"/>
          <w:szCs w:val="20"/>
        </w:rPr>
      </w:pPr>
    </w:p>
    <w:p w14:paraId="28E52B76" w14:textId="77777777" w:rsidR="00E4587E" w:rsidRDefault="004445F0">
      <w:pPr>
        <w:pBdr>
          <w:top w:val="nil"/>
          <w:left w:val="nil"/>
          <w:bottom w:val="nil"/>
          <w:right w:val="nil"/>
          <w:between w:val="nil"/>
        </w:pBdr>
        <w:ind w:right="255" w:firstLine="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FCPS requires </w:t>
      </w:r>
      <w:r>
        <w:rPr>
          <w:rFonts w:ascii="Times New Roman" w:eastAsia="Times New Roman" w:hAnsi="Times New Roman" w:cs="Times New Roman"/>
          <w:sz w:val="20"/>
          <w:szCs w:val="20"/>
        </w:rPr>
        <w:t>teachers to record a minimum of 9 grades over the course of a quarter.  Teachers m</w:t>
      </w:r>
      <w:r>
        <w:rPr>
          <w:rFonts w:ascii="Times New Roman" w:eastAsia="Times New Roman" w:hAnsi="Times New Roman" w:cs="Times New Roman"/>
          <w:sz w:val="20"/>
          <w:szCs w:val="20"/>
        </w:rPr>
        <w:t>ust also make sure that they</w:t>
      </w:r>
    </w:p>
    <w:p w14:paraId="7AC11485" w14:textId="77777777" w:rsidR="00E4587E" w:rsidRDefault="004445F0">
      <w:pPr>
        <w:pBdr>
          <w:top w:val="nil"/>
          <w:left w:val="nil"/>
          <w:bottom w:val="nil"/>
          <w:right w:val="nil"/>
          <w:between w:val="nil"/>
        </w:pBdr>
        <w:ind w:right="255"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entered at least 2 large and small assessments per category per quarter. </w:t>
      </w:r>
    </w:p>
    <w:p w14:paraId="5C3D3D88" w14:textId="77777777" w:rsidR="00E4587E" w:rsidRDefault="00E4587E">
      <w:pPr>
        <w:pBdr>
          <w:top w:val="nil"/>
          <w:left w:val="nil"/>
          <w:bottom w:val="nil"/>
          <w:right w:val="nil"/>
          <w:between w:val="nil"/>
        </w:pBdr>
        <w:ind w:left="835" w:right="255"/>
        <w:rPr>
          <w:rFonts w:ascii="Times New Roman" w:eastAsia="Times New Roman" w:hAnsi="Times New Roman" w:cs="Times New Roman"/>
          <w:sz w:val="20"/>
          <w:szCs w:val="20"/>
        </w:rPr>
      </w:pPr>
    </w:p>
    <w:p w14:paraId="346E7721" w14:textId="77777777" w:rsidR="00E4587E" w:rsidRDefault="004445F0">
      <w:pPr>
        <w:pStyle w:val="Heading2"/>
        <w:numPr>
          <w:ilvl w:val="0"/>
          <w:numId w:val="7"/>
        </w:numPr>
        <w:tabs>
          <w:tab w:val="left" w:pos="476"/>
        </w:tabs>
      </w:pPr>
      <w:bookmarkStart w:id="1" w:name="_knijpkxld42y" w:colFirst="0" w:colLast="0"/>
      <w:bookmarkEnd w:id="1"/>
      <w:r>
        <w:t>Comment Codes for SIS</w:t>
      </w:r>
    </w:p>
    <w:p w14:paraId="0CDCF5F9" w14:textId="77777777" w:rsidR="00E4587E" w:rsidRDefault="004445F0">
      <w:pPr>
        <w:tabs>
          <w:tab w:val="left" w:pos="476"/>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3D501CA" w14:textId="77777777" w:rsidR="00E4587E" w:rsidRDefault="004445F0">
      <w:pPr>
        <w:tabs>
          <w:tab w:val="left" w:pos="476"/>
        </w:tabs>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0"/>
          <w:szCs w:val="20"/>
        </w:rPr>
        <w:t xml:space="preserve">NTI (Not Turned In) </w:t>
      </w:r>
      <w:r>
        <w:rPr>
          <w:rFonts w:ascii="Times New Roman" w:eastAsia="Times New Roman" w:hAnsi="Times New Roman" w:cs="Times New Roman"/>
          <w:sz w:val="20"/>
          <w:szCs w:val="20"/>
        </w:rPr>
        <w:t xml:space="preserve">- Student has not yet turned in the assignment. This comment carries a score of 50. The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comment is removed when the assignment is turned in. If a student never turns in the assignment, the grade earned will</w:t>
      </w:r>
    </w:p>
    <w:p w14:paraId="6DB25BED" w14:textId="77777777" w:rsidR="00E4587E" w:rsidRDefault="004445F0">
      <w:pPr>
        <w:tabs>
          <w:tab w:val="left" w:pos="476"/>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 50%. </w:t>
      </w:r>
    </w:p>
    <w:p w14:paraId="6E7D801E" w14:textId="77777777" w:rsidR="00E4587E" w:rsidRDefault="004445F0">
      <w:pPr>
        <w:tabs>
          <w:tab w:val="left" w:pos="47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LA (Late) - </w:t>
      </w:r>
      <w:r>
        <w:rPr>
          <w:rFonts w:ascii="Times New Roman" w:eastAsia="Times New Roman" w:hAnsi="Times New Roman" w:cs="Times New Roman"/>
          <w:sz w:val="20"/>
          <w:szCs w:val="20"/>
        </w:rPr>
        <w:t>The student handed i</w:t>
      </w:r>
      <w:r>
        <w:rPr>
          <w:rFonts w:ascii="Times New Roman" w:eastAsia="Times New Roman" w:hAnsi="Times New Roman" w:cs="Times New Roman"/>
          <w:sz w:val="20"/>
          <w:szCs w:val="20"/>
        </w:rPr>
        <w:t>n the assignment late. There is a 10% penalty for late work. All late work must be</w:t>
      </w:r>
    </w:p>
    <w:p w14:paraId="5FA8E3D3" w14:textId="77777777" w:rsidR="00E4587E" w:rsidRDefault="004445F0">
      <w:pPr>
        <w:tabs>
          <w:tab w:val="left" w:pos="476"/>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turned in within two weeks of the due date. There will be no late work accepted the last week of the quarter. </w:t>
      </w:r>
    </w:p>
    <w:p w14:paraId="6D390944" w14:textId="77777777" w:rsidR="00E4587E" w:rsidRDefault="004445F0">
      <w:pPr>
        <w:tabs>
          <w:tab w:val="left" w:pos="47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AB (Absent) -</w:t>
      </w:r>
      <w:r>
        <w:rPr>
          <w:rFonts w:ascii="Times New Roman" w:eastAsia="Times New Roman" w:hAnsi="Times New Roman" w:cs="Times New Roman"/>
          <w:sz w:val="20"/>
          <w:szCs w:val="20"/>
        </w:rPr>
        <w:t xml:space="preserve"> The student was not present in class, and the </w:t>
      </w:r>
      <w:r>
        <w:rPr>
          <w:rFonts w:ascii="Times New Roman" w:eastAsia="Times New Roman" w:hAnsi="Times New Roman" w:cs="Times New Roman"/>
          <w:sz w:val="20"/>
          <w:szCs w:val="20"/>
        </w:rPr>
        <w:t xml:space="preserve">missing work must be completed. This comment code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carries no penalty and can be changed to a grade or NTI if the assignment does not get turned in. </w:t>
      </w:r>
    </w:p>
    <w:p w14:paraId="402559F5" w14:textId="77777777" w:rsidR="00E4587E" w:rsidRDefault="004445F0">
      <w:pPr>
        <w:tabs>
          <w:tab w:val="left" w:pos="47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EXC (Excused) -</w:t>
      </w:r>
      <w:r>
        <w:rPr>
          <w:rFonts w:ascii="Times New Roman" w:eastAsia="Times New Roman" w:hAnsi="Times New Roman" w:cs="Times New Roman"/>
          <w:sz w:val="20"/>
          <w:szCs w:val="20"/>
        </w:rPr>
        <w:t xml:space="preserve"> The student has been excused from doing this assignment. There is no penalty associat</w:t>
      </w:r>
      <w:r>
        <w:rPr>
          <w:rFonts w:ascii="Times New Roman" w:eastAsia="Times New Roman" w:hAnsi="Times New Roman" w:cs="Times New Roman"/>
          <w:sz w:val="20"/>
          <w:szCs w:val="20"/>
        </w:rPr>
        <w:t xml:space="preserve">ed </w:t>
      </w:r>
      <w:r>
        <w:rPr>
          <w:rFonts w:ascii="Times New Roman" w:eastAsia="Times New Roman" w:hAnsi="Times New Roman" w:cs="Times New Roman"/>
          <w:sz w:val="20"/>
          <w:szCs w:val="20"/>
        </w:rPr>
        <w:tab/>
      </w:r>
    </w:p>
    <w:p w14:paraId="73F8E757" w14:textId="77777777" w:rsidR="00E4587E" w:rsidRDefault="004445F0">
      <w:pPr>
        <w:tabs>
          <w:tab w:val="left" w:pos="476"/>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this code. </w:t>
      </w:r>
    </w:p>
    <w:p w14:paraId="2ECFDE8E" w14:textId="77777777" w:rsidR="00E4587E" w:rsidRDefault="004445F0">
      <w:pPr>
        <w:tabs>
          <w:tab w:val="left" w:pos="47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NYG (Not Yet Graded) - </w:t>
      </w:r>
      <w:r>
        <w:rPr>
          <w:rFonts w:ascii="Times New Roman" w:eastAsia="Times New Roman" w:hAnsi="Times New Roman" w:cs="Times New Roman"/>
          <w:sz w:val="20"/>
          <w:szCs w:val="20"/>
        </w:rPr>
        <w:t xml:space="preserve">The student has turned in the assignment, but the assignment has not yet been graded. This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comment code is removed when scored. </w:t>
      </w:r>
    </w:p>
    <w:p w14:paraId="7799C16D" w14:textId="77777777" w:rsidR="00E4587E" w:rsidRDefault="00E4587E">
      <w:pPr>
        <w:spacing w:before="10"/>
        <w:rPr>
          <w:rFonts w:ascii="Times New Roman" w:eastAsia="Times New Roman" w:hAnsi="Times New Roman" w:cs="Times New Roman"/>
          <w:sz w:val="19"/>
          <w:szCs w:val="19"/>
        </w:rPr>
      </w:pPr>
    </w:p>
    <w:p w14:paraId="609E7C9D" w14:textId="77777777" w:rsidR="00E4587E" w:rsidRDefault="004445F0">
      <w:pPr>
        <w:pStyle w:val="Heading2"/>
        <w:numPr>
          <w:ilvl w:val="0"/>
          <w:numId w:val="7"/>
        </w:numPr>
        <w:tabs>
          <w:tab w:val="left" w:pos="476"/>
        </w:tabs>
        <w:spacing w:after="200"/>
      </w:pPr>
      <w:r>
        <w:t>Enrichment Activity</w:t>
      </w:r>
    </w:p>
    <w:p w14:paraId="3B1F835A" w14:textId="77777777" w:rsidR="00E4587E" w:rsidRDefault="004445F0">
      <w:pPr>
        <w:pBdr>
          <w:top w:val="nil"/>
          <w:left w:val="nil"/>
          <w:bottom w:val="nil"/>
          <w:right w:val="nil"/>
          <w:between w:val="nil"/>
        </w:pBdr>
        <w:spacing w:before="1" w:line="239" w:lineRule="auto"/>
        <w:ind w:left="720" w:right="2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w:t>
      </w:r>
      <w:r>
        <w:rPr>
          <w:rFonts w:ascii="Times New Roman" w:eastAsia="Times New Roman" w:hAnsi="Times New Roman" w:cs="Times New Roman"/>
          <w:sz w:val="20"/>
          <w:szCs w:val="20"/>
        </w:rPr>
        <w:t>South County High School</w:t>
      </w:r>
      <w:r>
        <w:rPr>
          <w:rFonts w:ascii="Times New Roman" w:eastAsia="Times New Roman" w:hAnsi="Times New Roman" w:cs="Times New Roman"/>
          <w:color w:val="000000"/>
          <w:sz w:val="20"/>
          <w:szCs w:val="20"/>
        </w:rPr>
        <w:t xml:space="preserve">, students will no longer be </w:t>
      </w:r>
      <w:r>
        <w:rPr>
          <w:rFonts w:ascii="Times New Roman" w:eastAsia="Times New Roman" w:hAnsi="Times New Roman" w:cs="Times New Roman"/>
          <w:color w:val="000000"/>
          <w:sz w:val="20"/>
          <w:szCs w:val="20"/>
        </w:rPr>
        <w:t xml:space="preserve">afforded the opportunity to earn extra credit for tasks that are not related to the curriculum. We will allow students to participate in Enrichment Activities. Enrichment activities are for a student who has completed an activity </w:t>
      </w:r>
      <w:proofErr w:type="gramStart"/>
      <w:r>
        <w:rPr>
          <w:rFonts w:ascii="Times New Roman" w:eastAsia="Times New Roman" w:hAnsi="Times New Roman" w:cs="Times New Roman"/>
          <w:color w:val="000000"/>
          <w:sz w:val="20"/>
          <w:szCs w:val="20"/>
        </w:rPr>
        <w:t>during the course of</w:t>
      </w:r>
      <w:proofErr w:type="gramEnd"/>
      <w:r>
        <w:rPr>
          <w:rFonts w:ascii="Times New Roman" w:eastAsia="Times New Roman" w:hAnsi="Times New Roman" w:cs="Times New Roman"/>
          <w:color w:val="000000"/>
          <w:sz w:val="20"/>
          <w:szCs w:val="20"/>
        </w:rPr>
        <w:t xml:space="preserve"> study</w:t>
      </w:r>
      <w:r>
        <w:rPr>
          <w:rFonts w:ascii="Times New Roman" w:eastAsia="Times New Roman" w:hAnsi="Times New Roman" w:cs="Times New Roman"/>
          <w:color w:val="000000"/>
          <w:sz w:val="20"/>
          <w:szCs w:val="20"/>
        </w:rPr>
        <w:t xml:space="preserve"> that is beyond the required work in the classroom in order to further his or her understanding of a concept. It is counted as a separate grade and ties to a skill in that content area.  Students will not be given extra points or grades for activities such</w:t>
      </w:r>
      <w:r>
        <w:rPr>
          <w:rFonts w:ascii="Times New Roman" w:eastAsia="Times New Roman" w:hAnsi="Times New Roman" w:cs="Times New Roman"/>
          <w:color w:val="000000"/>
          <w:sz w:val="20"/>
          <w:szCs w:val="20"/>
        </w:rPr>
        <w:t xml:space="preserve"> as bringing in classroom materials, providing parent signatures, participating in fundraising/charitable </w:t>
      </w:r>
      <w:proofErr w:type="gramStart"/>
      <w:r>
        <w:rPr>
          <w:rFonts w:ascii="Times New Roman" w:eastAsia="Times New Roman" w:hAnsi="Times New Roman" w:cs="Times New Roman"/>
          <w:color w:val="000000"/>
          <w:sz w:val="20"/>
          <w:szCs w:val="20"/>
        </w:rPr>
        <w:t>events</w:t>
      </w:r>
      <w:proofErr w:type="gramEnd"/>
      <w:r>
        <w:rPr>
          <w:rFonts w:ascii="Times New Roman" w:eastAsia="Times New Roman" w:hAnsi="Times New Roman" w:cs="Times New Roman"/>
          <w:color w:val="000000"/>
          <w:sz w:val="20"/>
          <w:szCs w:val="20"/>
        </w:rPr>
        <w:t xml:space="preserve"> or participating in non-curricular activities. Enrichment Activities should always benefit a student. If a student does poorly on the optional </w:t>
      </w:r>
      <w:r>
        <w:rPr>
          <w:rFonts w:ascii="Times New Roman" w:eastAsia="Times New Roman" w:hAnsi="Times New Roman" w:cs="Times New Roman"/>
          <w:color w:val="000000"/>
          <w:sz w:val="20"/>
          <w:szCs w:val="20"/>
        </w:rPr>
        <w:t>Enrichment Activity, no grade should be entered.</w:t>
      </w:r>
    </w:p>
    <w:p w14:paraId="42FEF840" w14:textId="77777777" w:rsidR="00E4587E" w:rsidRDefault="00E4587E">
      <w:pPr>
        <w:pBdr>
          <w:top w:val="nil"/>
          <w:left w:val="nil"/>
          <w:bottom w:val="nil"/>
          <w:right w:val="nil"/>
          <w:between w:val="nil"/>
        </w:pBdr>
        <w:spacing w:before="1" w:line="239" w:lineRule="auto"/>
        <w:ind w:left="835" w:right="255"/>
        <w:rPr>
          <w:rFonts w:ascii="Times New Roman" w:eastAsia="Times New Roman" w:hAnsi="Times New Roman" w:cs="Times New Roman"/>
          <w:sz w:val="20"/>
          <w:szCs w:val="20"/>
        </w:rPr>
      </w:pPr>
    </w:p>
    <w:p w14:paraId="4A867FF3" w14:textId="77777777" w:rsidR="00E4587E" w:rsidRDefault="004445F0">
      <w:pPr>
        <w:pStyle w:val="Heading2"/>
        <w:numPr>
          <w:ilvl w:val="0"/>
          <w:numId w:val="7"/>
        </w:numPr>
        <w:tabs>
          <w:tab w:val="left" w:pos="476"/>
        </w:tabs>
        <w:spacing w:before="56"/>
        <w:ind w:hanging="359"/>
      </w:pPr>
      <w:r>
        <w:t>Late Work Policy</w:t>
      </w:r>
    </w:p>
    <w:p w14:paraId="24E758CF" w14:textId="77777777" w:rsidR="00E4587E" w:rsidRDefault="004445F0">
      <w:pPr>
        <w:pStyle w:val="Heading2"/>
        <w:tabs>
          <w:tab w:val="left" w:pos="476"/>
        </w:tabs>
        <w:spacing w:before="56"/>
        <w:ind w:left="0" w:firstLine="0"/>
        <w:rPr>
          <w:b w:val="0"/>
        </w:rPr>
      </w:pPr>
      <w:r>
        <w:rPr>
          <w:b w:val="0"/>
        </w:rPr>
        <w:tab/>
      </w:r>
      <w:r>
        <w:rPr>
          <w:b w:val="0"/>
        </w:rPr>
        <w:tab/>
      </w:r>
      <w:r>
        <w:rPr>
          <w:b w:val="0"/>
        </w:rPr>
        <w:t xml:space="preserve">Teachers expect students to complete and turn in assignments even when late.  Students have </w:t>
      </w:r>
      <w:r>
        <w:rPr>
          <w:b w:val="0"/>
        </w:rPr>
        <w:t>two weeks from the due date</w:t>
      </w:r>
      <w:r>
        <w:rPr>
          <w:b w:val="0"/>
        </w:rPr>
        <w:t xml:space="preserve"> to turn i</w:t>
      </w:r>
      <w:r>
        <w:rPr>
          <w:b w:val="0"/>
        </w:rPr>
        <w:t xml:space="preserve">n </w:t>
      </w:r>
      <w:r>
        <w:rPr>
          <w:b w:val="0"/>
        </w:rPr>
        <w:tab/>
      </w:r>
      <w:r>
        <w:rPr>
          <w:b w:val="0"/>
        </w:rPr>
        <w:tab/>
      </w:r>
      <w:r>
        <w:rPr>
          <w:b w:val="0"/>
        </w:rPr>
        <w:t xml:space="preserve">late work. </w:t>
      </w:r>
    </w:p>
    <w:p w14:paraId="5A46B445" w14:textId="77777777" w:rsidR="00E4587E" w:rsidRDefault="004445F0">
      <w:pPr>
        <w:numPr>
          <w:ilvl w:val="0"/>
          <w:numId w:val="6"/>
        </w:num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student does not turn in an assignment, the placeholder NTI (Not Turned In) should be entered into the grade book.  </w:t>
      </w:r>
    </w:p>
    <w:p w14:paraId="657EA84F" w14:textId="77777777" w:rsidR="00E4587E" w:rsidRDefault="004445F0">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10% penalty associated with late assignments. </w:t>
      </w:r>
    </w:p>
    <w:p w14:paraId="470BD875" w14:textId="77777777" w:rsidR="00E4587E" w:rsidRDefault="004445F0">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student has been given multiple opportunities to complete work and has </w:t>
      </w:r>
      <w:r>
        <w:rPr>
          <w:rFonts w:ascii="Times New Roman" w:eastAsia="Times New Roman" w:hAnsi="Times New Roman" w:cs="Times New Roman"/>
          <w:sz w:val="20"/>
          <w:szCs w:val="20"/>
        </w:rPr>
        <w:t xml:space="preserve">not done so, a 50% will be entered into the gradebook. For major assessments, parent contact must also be made. </w:t>
      </w:r>
      <w:r>
        <w:rPr>
          <w:rFonts w:ascii="Times New Roman" w:eastAsia="Times New Roman" w:hAnsi="Times New Roman" w:cs="Times New Roman"/>
          <w:sz w:val="20"/>
          <w:szCs w:val="20"/>
        </w:rPr>
        <w:br/>
      </w:r>
    </w:p>
    <w:p w14:paraId="2C7BE0B7" w14:textId="77777777" w:rsidR="00E4587E" w:rsidRDefault="004445F0">
      <w:pPr>
        <w:pStyle w:val="Heading2"/>
        <w:numPr>
          <w:ilvl w:val="0"/>
          <w:numId w:val="7"/>
        </w:numPr>
        <w:tabs>
          <w:tab w:val="left" w:pos="477"/>
        </w:tabs>
        <w:spacing w:after="200" w:line="229" w:lineRule="auto"/>
        <w:ind w:left="476"/>
      </w:pPr>
      <w:r>
        <w:t>Make Up Work Policy</w:t>
      </w:r>
    </w:p>
    <w:p w14:paraId="276888A6" w14:textId="77777777" w:rsidR="00E4587E" w:rsidRDefault="004445F0">
      <w:pPr>
        <w:spacing w:after="240"/>
        <w:ind w:left="475" w:firstLine="245"/>
        <w:rPr>
          <w:rFonts w:ascii="Times New Roman" w:eastAsia="Times New Roman" w:hAnsi="Times New Roman" w:cs="Times New Roman"/>
        </w:rPr>
      </w:pPr>
      <w:r>
        <w:rPr>
          <w:rFonts w:ascii="Times New Roman" w:eastAsia="Times New Roman" w:hAnsi="Times New Roman" w:cs="Times New Roman"/>
          <w:sz w:val="20"/>
          <w:szCs w:val="20"/>
        </w:rPr>
        <w:t xml:space="preserve">Students have one school day for each excused absence to make up missed work for full credit.  </w:t>
      </w:r>
    </w:p>
    <w:p w14:paraId="704F1CAC" w14:textId="77777777" w:rsidR="00E4587E" w:rsidRDefault="004445F0">
      <w:pPr>
        <w:pStyle w:val="Heading2"/>
        <w:numPr>
          <w:ilvl w:val="0"/>
          <w:numId w:val="7"/>
        </w:numPr>
        <w:tabs>
          <w:tab w:val="left" w:pos="477"/>
        </w:tabs>
        <w:spacing w:after="200" w:line="229" w:lineRule="auto"/>
        <w:ind w:left="476"/>
      </w:pPr>
      <w:r>
        <w:t>Retakes of Summative/Major</w:t>
      </w:r>
      <w:r>
        <w:t xml:space="preserve"> Assessments</w:t>
      </w:r>
    </w:p>
    <w:p w14:paraId="260BE08E" w14:textId="77777777" w:rsidR="00E4587E" w:rsidRDefault="004445F0">
      <w:pPr>
        <w:spacing w:after="240"/>
        <w:ind w:left="475" w:firstLine="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has up to 10 school days to retake a summative assessment. </w:t>
      </w:r>
    </w:p>
    <w:p w14:paraId="30B27AFB" w14:textId="77777777" w:rsidR="00E4587E" w:rsidRDefault="004445F0">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sz w:val="20"/>
          <w:szCs w:val="20"/>
        </w:rPr>
        <w:t xml:space="preserve">summative/major </w:t>
      </w:r>
      <w:r>
        <w:rPr>
          <w:rFonts w:ascii="Times New Roman" w:eastAsia="Times New Roman" w:hAnsi="Times New Roman" w:cs="Times New Roman"/>
          <w:color w:val="000000"/>
          <w:sz w:val="20"/>
          <w:szCs w:val="20"/>
        </w:rPr>
        <w:t>assessments,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one new opportunity to demonstrate proficiency shall be provided to any student who scores below an 80% on the summative </w:t>
      </w:r>
      <w:r>
        <w:rPr>
          <w:rFonts w:ascii="Times New Roman" w:eastAsia="Times New Roman" w:hAnsi="Times New Roman" w:cs="Times New Roman"/>
          <w:sz w:val="20"/>
          <w:szCs w:val="20"/>
        </w:rPr>
        <w:t>assessment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and </w:t>
      </w:r>
      <w:r>
        <w:rPr>
          <w:rFonts w:ascii="Times New Roman" w:eastAsia="Times New Roman" w:hAnsi="Times New Roman" w:cs="Times New Roman"/>
          <w:color w:val="000000"/>
          <w:sz w:val="20"/>
          <w:szCs w:val="20"/>
        </w:rPr>
        <w:t xml:space="preserve">who </w:t>
      </w:r>
      <w:r>
        <w:rPr>
          <w:rFonts w:ascii="Times New Roman" w:eastAsia="Times New Roman" w:hAnsi="Times New Roman" w:cs="Times New Roman"/>
          <w:color w:val="000000"/>
          <w:sz w:val="20"/>
          <w:szCs w:val="20"/>
        </w:rPr>
        <w:t>completes corrective action determined by</w:t>
      </w:r>
      <w:r>
        <w:rPr>
          <w:rFonts w:ascii="Times New Roman" w:eastAsia="Times New Roman" w:hAnsi="Times New Roman" w:cs="Times New Roman"/>
          <w:sz w:val="20"/>
          <w:szCs w:val="20"/>
        </w:rPr>
        <w:t xml:space="preserve"> the collaborative team</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For students that score below an 80%, complete the corrective action, and retest, can earn up to an 80% on the </w:t>
      </w:r>
      <w:r>
        <w:rPr>
          <w:rFonts w:ascii="Times New Roman" w:eastAsia="Times New Roman" w:hAnsi="Times New Roman" w:cs="Times New Roman"/>
          <w:sz w:val="20"/>
          <w:szCs w:val="20"/>
        </w:rPr>
        <w:lastRenderedPageBreak/>
        <w:t xml:space="preserve">retake. </w:t>
      </w:r>
    </w:p>
    <w:p w14:paraId="4A24CF64" w14:textId="77777777" w:rsidR="00E4587E" w:rsidRDefault="004445F0">
      <w:pPr>
        <w:pStyle w:val="Heading2"/>
        <w:numPr>
          <w:ilvl w:val="0"/>
          <w:numId w:val="7"/>
        </w:numPr>
        <w:tabs>
          <w:tab w:val="left" w:pos="476"/>
        </w:tabs>
      </w:pPr>
      <w:r>
        <w:t>Final Exam</w:t>
      </w:r>
    </w:p>
    <w:p w14:paraId="013511DD" w14:textId="77777777" w:rsidR="00E4587E" w:rsidRDefault="00E4587E">
      <w:pPr>
        <w:pBdr>
          <w:top w:val="nil"/>
          <w:left w:val="nil"/>
          <w:bottom w:val="nil"/>
          <w:right w:val="nil"/>
          <w:between w:val="nil"/>
        </w:pBdr>
        <w:ind w:left="835"/>
        <w:rPr>
          <w:rFonts w:ascii="Times New Roman" w:eastAsia="Times New Roman" w:hAnsi="Times New Roman" w:cs="Times New Roman"/>
          <w:sz w:val="20"/>
          <w:szCs w:val="20"/>
        </w:rPr>
      </w:pPr>
    </w:p>
    <w:p w14:paraId="6BFAF94A" w14:textId="77777777" w:rsidR="00E4587E" w:rsidRDefault="004445F0">
      <w:pPr>
        <w:numPr>
          <w:ilvl w:val="0"/>
          <w:numId w:val="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has earned an A at the end of the year for a course can be exempt from taking the final exam and/or final assessment. Students enrolled in courses that have a culminating project/activity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a portfolio project) that lasts over the course </w:t>
      </w:r>
      <w:r>
        <w:rPr>
          <w:rFonts w:ascii="Times New Roman" w:eastAsia="Times New Roman" w:hAnsi="Times New Roman" w:cs="Times New Roman"/>
          <w:sz w:val="20"/>
          <w:szCs w:val="20"/>
        </w:rPr>
        <w:t xml:space="preserve">of multiple units or quarters will still be required to complete the final assessment. </w:t>
      </w:r>
    </w:p>
    <w:p w14:paraId="163A79F5" w14:textId="77777777" w:rsidR="00E4587E" w:rsidRDefault="00E4587E">
      <w:pPr>
        <w:ind w:left="1440"/>
        <w:rPr>
          <w:rFonts w:ascii="Times New Roman" w:eastAsia="Times New Roman" w:hAnsi="Times New Roman" w:cs="Times New Roman"/>
          <w:sz w:val="20"/>
          <w:szCs w:val="20"/>
        </w:rPr>
      </w:pPr>
    </w:p>
    <w:p w14:paraId="5C656493" w14:textId="77777777" w:rsidR="00E4587E" w:rsidRDefault="00E4587E">
      <w:pPr>
        <w:spacing w:before="1"/>
        <w:rPr>
          <w:rFonts w:ascii="Times New Roman" w:eastAsia="Times New Roman" w:hAnsi="Times New Roman" w:cs="Times New Roman"/>
          <w:sz w:val="20"/>
          <w:szCs w:val="20"/>
        </w:rPr>
      </w:pPr>
    </w:p>
    <w:p w14:paraId="38D03A90" w14:textId="77777777" w:rsidR="00E4587E" w:rsidRDefault="004445F0">
      <w:pPr>
        <w:pStyle w:val="Heading2"/>
        <w:numPr>
          <w:ilvl w:val="0"/>
          <w:numId w:val="7"/>
        </w:numPr>
        <w:tabs>
          <w:tab w:val="left" w:pos="476"/>
        </w:tabs>
        <w:spacing w:after="200" w:line="229" w:lineRule="auto"/>
        <w:ind w:hanging="359"/>
      </w:pPr>
      <w:r>
        <w:t xml:space="preserve">South County High School Honor Code </w:t>
      </w:r>
    </w:p>
    <w:p w14:paraId="27637404" w14:textId="77777777" w:rsidR="00E4587E" w:rsidRDefault="004445F0">
      <w:pPr>
        <w:ind w:left="108" w:firstLine="6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South County Honor Code is based on and reflects the fundamental beliefs that: </w:t>
      </w:r>
    </w:p>
    <w:p w14:paraId="2D667ECB" w14:textId="77777777" w:rsidR="00E4587E" w:rsidRDefault="004445F0">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Every student has the right to learn in an ac</w:t>
      </w:r>
      <w:r>
        <w:rPr>
          <w:rFonts w:ascii="Times New Roman" w:eastAsia="Times New Roman" w:hAnsi="Times New Roman" w:cs="Times New Roman"/>
          <w:sz w:val="20"/>
          <w:szCs w:val="20"/>
        </w:rPr>
        <w:t xml:space="preserve">ademic environment free from any form of intellectual </w:t>
      </w:r>
      <w:proofErr w:type="gramStart"/>
      <w:r>
        <w:rPr>
          <w:rFonts w:ascii="Times New Roman" w:eastAsia="Times New Roman" w:hAnsi="Times New Roman" w:cs="Times New Roman"/>
          <w:sz w:val="20"/>
          <w:szCs w:val="20"/>
        </w:rPr>
        <w:t>dishonesty;</w:t>
      </w:r>
      <w:proofErr w:type="gramEnd"/>
      <w:r>
        <w:rPr>
          <w:rFonts w:ascii="Times New Roman" w:eastAsia="Times New Roman" w:hAnsi="Times New Roman" w:cs="Times New Roman"/>
          <w:sz w:val="20"/>
          <w:szCs w:val="20"/>
        </w:rPr>
        <w:t xml:space="preserve"> </w:t>
      </w:r>
    </w:p>
    <w:p w14:paraId="501AF435" w14:textId="77777777" w:rsidR="00E4587E" w:rsidRDefault="004445F0">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Honesty and integrity of all members of the school community are crucial in sustaining academic excellence. </w:t>
      </w:r>
    </w:p>
    <w:p w14:paraId="35177384" w14:textId="77777777" w:rsidR="00E4587E" w:rsidRDefault="004445F0">
      <w:pPr>
        <w:spacing w:before="181"/>
        <w:ind w:left="108" w:firstLine="6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functions of the South County Honor Code are to: </w:t>
      </w:r>
    </w:p>
    <w:p w14:paraId="5FB755C2" w14:textId="77777777" w:rsidR="00E4587E" w:rsidRDefault="004445F0">
      <w:pPr>
        <w:numPr>
          <w:ilvl w:val="0"/>
          <w:numId w:val="1"/>
        </w:numPr>
        <w:spacing w:line="222" w:lineRule="auto"/>
        <w:ind w:right="1018"/>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the meaning an</w:t>
      </w:r>
      <w:r>
        <w:rPr>
          <w:rFonts w:ascii="Times New Roman" w:eastAsia="Times New Roman" w:hAnsi="Times New Roman" w:cs="Times New Roman"/>
          <w:sz w:val="20"/>
          <w:szCs w:val="20"/>
        </w:rPr>
        <w:t>d importance of intellectual honesty to all members of the school community</w:t>
      </w:r>
    </w:p>
    <w:p w14:paraId="1761E645" w14:textId="77777777" w:rsidR="00E4587E" w:rsidRDefault="004445F0">
      <w:pPr>
        <w:numPr>
          <w:ilvl w:val="0"/>
          <w:numId w:val="1"/>
        </w:numPr>
        <w:spacing w:line="231" w:lineRule="auto"/>
        <w:ind w:right="203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 and support the highest standards of conduct in academic and co-curricular affairs; and </w:t>
      </w:r>
    </w:p>
    <w:p w14:paraId="21CBA309" w14:textId="77777777" w:rsidR="00E4587E" w:rsidRDefault="004445F0">
      <w:pPr>
        <w:numPr>
          <w:ilvl w:val="0"/>
          <w:numId w:val="1"/>
        </w:numPr>
        <w:spacing w:line="231" w:lineRule="auto"/>
        <w:ind w:right="203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Educate, identify, and sanction those who do not follow these standards. </w:t>
      </w:r>
    </w:p>
    <w:p w14:paraId="1C3A4C11" w14:textId="77777777" w:rsidR="00E4587E" w:rsidRDefault="004445F0">
      <w:pPr>
        <w:spacing w:before="176"/>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Honor Council is the faculty panel charged with supporting the Honor Code should </w:t>
      </w:r>
      <w:r>
        <w:rPr>
          <w:rFonts w:ascii="Times New Roman" w:eastAsia="Times New Roman" w:hAnsi="Times New Roman" w:cs="Times New Roman"/>
          <w:sz w:val="20"/>
          <w:szCs w:val="20"/>
        </w:rPr>
        <w:t xml:space="preserve">a student appeal the decision made by the administrator. </w:t>
      </w:r>
    </w:p>
    <w:p w14:paraId="0384D9B5" w14:textId="77777777" w:rsidR="00E4587E" w:rsidRDefault="004445F0">
      <w:pPr>
        <w:spacing w:before="176"/>
        <w:ind w:left="720"/>
        <w:rPr>
          <w:rFonts w:ascii="Times New Roman" w:eastAsia="Times New Roman" w:hAnsi="Times New Roman" w:cs="Times New Roman"/>
          <w:sz w:val="20"/>
          <w:szCs w:val="20"/>
        </w:rPr>
      </w:pPr>
      <w:hyperlink r:id="rId9">
        <w:r>
          <w:rPr>
            <w:rFonts w:ascii="Times New Roman" w:eastAsia="Times New Roman" w:hAnsi="Times New Roman" w:cs="Times New Roman"/>
            <w:color w:val="1155CC"/>
            <w:sz w:val="20"/>
            <w:szCs w:val="20"/>
            <w:u w:val="single"/>
          </w:rPr>
          <w:t xml:space="preserve">South County High School Honor Code Guidelines </w:t>
        </w:r>
      </w:hyperlink>
    </w:p>
    <w:p w14:paraId="1AA0AAB4" w14:textId="77777777" w:rsidR="00E4587E" w:rsidRDefault="00E4587E">
      <w:pPr>
        <w:ind w:right="263"/>
        <w:rPr>
          <w:rFonts w:ascii="Times New Roman" w:eastAsia="Times New Roman" w:hAnsi="Times New Roman" w:cs="Times New Roman"/>
          <w:color w:val="333333"/>
          <w:sz w:val="20"/>
          <w:szCs w:val="20"/>
        </w:rPr>
      </w:pPr>
    </w:p>
    <w:p w14:paraId="20C18CD7" w14:textId="77777777" w:rsidR="00E4587E" w:rsidRDefault="004445F0">
      <w:pPr>
        <w:pStyle w:val="Heading2"/>
        <w:numPr>
          <w:ilvl w:val="0"/>
          <w:numId w:val="7"/>
        </w:numPr>
        <w:tabs>
          <w:tab w:val="left" w:pos="476"/>
        </w:tabs>
        <w:spacing w:after="200" w:line="229" w:lineRule="auto"/>
      </w:pPr>
      <w:bookmarkStart w:id="2" w:name="_hgphqqjyoy02" w:colFirst="0" w:colLast="0"/>
      <w:bookmarkEnd w:id="2"/>
      <w:r>
        <w:t xml:space="preserve">Technology/Cell Phone Expectations </w:t>
      </w:r>
    </w:p>
    <w:p w14:paraId="3C44D897" w14:textId="77777777" w:rsidR="00E4587E" w:rsidRDefault="004445F0">
      <w:pPr>
        <w:tabs>
          <w:tab w:val="left" w:pos="476"/>
        </w:tabs>
        <w:ind w:left="475"/>
        <w:rPr>
          <w:rFonts w:ascii="Times New Roman" w:eastAsia="Times New Roman" w:hAnsi="Times New Roman" w:cs="Times New Roman"/>
          <w:sz w:val="20"/>
          <w:szCs w:val="20"/>
        </w:rPr>
      </w:pPr>
      <w:r>
        <w:rPr>
          <w:rFonts w:ascii="Times New Roman" w:eastAsia="Times New Roman" w:hAnsi="Times New Roman" w:cs="Times New Roman"/>
          <w:sz w:val="20"/>
          <w:szCs w:val="20"/>
        </w:rPr>
        <w:t>No cell phone use, headphones, or use of smart watches during class t</w:t>
      </w:r>
      <w:r>
        <w:rPr>
          <w:rFonts w:ascii="Times New Roman" w:eastAsia="Times New Roman" w:hAnsi="Times New Roman" w:cs="Times New Roman"/>
          <w:sz w:val="20"/>
          <w:szCs w:val="20"/>
        </w:rPr>
        <w:t>ime, Advisory, and Stallion Time.  No exceptions.</w:t>
      </w:r>
    </w:p>
    <w:p w14:paraId="3835F372" w14:textId="77777777" w:rsidR="00E4587E" w:rsidRDefault="00E4587E">
      <w:pPr>
        <w:tabs>
          <w:tab w:val="left" w:pos="476"/>
        </w:tabs>
        <w:ind w:left="475"/>
        <w:rPr>
          <w:rFonts w:ascii="Times New Roman" w:eastAsia="Times New Roman" w:hAnsi="Times New Roman" w:cs="Times New Roman"/>
          <w:sz w:val="20"/>
          <w:szCs w:val="20"/>
        </w:rPr>
      </w:pPr>
    </w:p>
    <w:p w14:paraId="08C9270C" w14:textId="77777777" w:rsidR="00E4587E" w:rsidRDefault="004445F0">
      <w:pPr>
        <w:widowControl/>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phones, smart watches, and headphones may be used on campus before the first bell, after the last bell, during passing periods, and during lunch.  Students are expected to have their cell phones silen</w:t>
      </w:r>
      <w:r>
        <w:rPr>
          <w:rFonts w:ascii="Times New Roman" w:eastAsia="Times New Roman" w:hAnsi="Times New Roman" w:cs="Times New Roman"/>
          <w:sz w:val="20"/>
          <w:szCs w:val="20"/>
        </w:rPr>
        <w:t>ced and stored at the beginning of class and not accessed</w:t>
      </w:r>
    </w:p>
    <w:p w14:paraId="27EBA78A" w14:textId="77777777" w:rsidR="00E4587E" w:rsidRDefault="004445F0">
      <w:pPr>
        <w:widowControl/>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during all instructional periods. Students are also not permitted to wear headphones during instructional time.  Students are also</w:t>
      </w:r>
    </w:p>
    <w:p w14:paraId="16872B1B" w14:textId="77777777" w:rsidR="00E4587E" w:rsidRDefault="004445F0">
      <w:pPr>
        <w:widowControl/>
        <w:ind w:left="72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not permitted to text, make phone calls, or use their smart watches</w:t>
      </w:r>
      <w:r>
        <w:rPr>
          <w:rFonts w:ascii="Times New Roman" w:eastAsia="Times New Roman" w:hAnsi="Times New Roman" w:cs="Times New Roman"/>
          <w:sz w:val="20"/>
          <w:szCs w:val="20"/>
        </w:rPr>
        <w:t xml:space="preserve"> during instructional time. Cell phones and </w:t>
      </w:r>
      <w:proofErr w:type="gramStart"/>
      <w:r>
        <w:rPr>
          <w:rFonts w:ascii="Times New Roman" w:eastAsia="Times New Roman" w:hAnsi="Times New Roman" w:cs="Times New Roman"/>
          <w:sz w:val="20"/>
          <w:szCs w:val="20"/>
        </w:rPr>
        <w:t>headphones  may</w:t>
      </w:r>
      <w:proofErr w:type="gramEnd"/>
      <w:r>
        <w:rPr>
          <w:rFonts w:ascii="Times New Roman" w:eastAsia="Times New Roman" w:hAnsi="Times New Roman" w:cs="Times New Roman"/>
          <w:sz w:val="20"/>
          <w:szCs w:val="20"/>
        </w:rPr>
        <w:t xml:space="preserve"> be stored in a locker, backpack, pencil bag, etc. during classes. </w:t>
      </w:r>
    </w:p>
    <w:p w14:paraId="5A8D79B5" w14:textId="77777777" w:rsidR="00E4587E" w:rsidRDefault="00E4587E">
      <w:pPr>
        <w:widowControl/>
        <w:ind w:firstLine="720"/>
        <w:rPr>
          <w:rFonts w:ascii="Times New Roman" w:eastAsia="Times New Roman" w:hAnsi="Times New Roman" w:cs="Times New Roman"/>
          <w:sz w:val="20"/>
          <w:szCs w:val="20"/>
          <w:highlight w:val="cyan"/>
        </w:rPr>
      </w:pPr>
    </w:p>
    <w:p w14:paraId="0082F8DD" w14:textId="77777777" w:rsidR="00E4587E" w:rsidRDefault="004445F0">
      <w:pPr>
        <w:widowControl/>
        <w:ind w:firstLine="720"/>
        <w:rPr>
          <w:rFonts w:ascii="Times New Roman" w:eastAsia="Times New Roman" w:hAnsi="Times New Roman" w:cs="Times New Roman"/>
          <w:color w:val="333333"/>
          <w:sz w:val="16"/>
          <w:szCs w:val="16"/>
          <w:highlight w:val="white"/>
        </w:rPr>
      </w:pPr>
      <w:hyperlink r:id="rId10">
        <w:r>
          <w:rPr>
            <w:rFonts w:ascii="Times New Roman" w:eastAsia="Times New Roman" w:hAnsi="Times New Roman" w:cs="Times New Roman"/>
            <w:color w:val="1155CC"/>
            <w:sz w:val="20"/>
            <w:szCs w:val="20"/>
            <w:u w:val="single"/>
          </w:rPr>
          <w:t xml:space="preserve">FCPS &amp; SCHS </w:t>
        </w:r>
        <w:r>
          <w:rPr>
            <w:rFonts w:ascii="Times New Roman" w:eastAsia="Times New Roman" w:hAnsi="Times New Roman" w:cs="Times New Roman"/>
            <w:color w:val="1155CC"/>
            <w:sz w:val="20"/>
            <w:szCs w:val="20"/>
            <w:u w:val="single"/>
          </w:rPr>
          <w:t>Cell Phone Policy</w:t>
        </w:r>
      </w:hyperlink>
      <w:r>
        <w:rPr>
          <w:rFonts w:ascii="Times New Roman" w:eastAsia="Times New Roman" w:hAnsi="Times New Roman" w:cs="Times New Roman"/>
          <w:sz w:val="20"/>
          <w:szCs w:val="20"/>
        </w:rPr>
        <w:t xml:space="preserve"> </w:t>
      </w:r>
      <w:r>
        <w:rPr>
          <w:rFonts w:ascii="Questrial" w:eastAsia="Questrial" w:hAnsi="Questrial" w:cs="Questrial"/>
          <w:sz w:val="20"/>
          <w:szCs w:val="20"/>
        </w:rPr>
        <w:t xml:space="preserve"> </w:t>
      </w:r>
    </w:p>
    <w:p w14:paraId="3B91DD2C" w14:textId="77777777" w:rsidR="00E4587E" w:rsidRDefault="00E4587E">
      <w:pPr>
        <w:spacing w:before="2"/>
        <w:rPr>
          <w:rFonts w:ascii="Times New Roman" w:eastAsia="Times New Roman" w:hAnsi="Times New Roman" w:cs="Times New Roman"/>
          <w:sz w:val="20"/>
          <w:szCs w:val="20"/>
        </w:rPr>
      </w:pPr>
    </w:p>
    <w:p w14:paraId="65DEC53D" w14:textId="77777777" w:rsidR="00E4587E" w:rsidRDefault="00E4587E">
      <w:pPr>
        <w:ind w:right="295"/>
        <w:rPr>
          <w:rFonts w:ascii="Times New Roman" w:eastAsia="Times New Roman" w:hAnsi="Times New Roman" w:cs="Times New Roman"/>
          <w:b/>
          <w:i/>
          <w:sz w:val="28"/>
          <w:szCs w:val="28"/>
          <w:highlight w:val="yellow"/>
        </w:rPr>
      </w:pPr>
    </w:p>
    <w:p w14:paraId="2E419BD0" w14:textId="77777777" w:rsidR="00E4587E" w:rsidRDefault="00E4587E">
      <w:pPr>
        <w:ind w:left="1095" w:right="295"/>
        <w:jc w:val="center"/>
        <w:rPr>
          <w:rFonts w:ascii="Times New Roman" w:eastAsia="Times New Roman" w:hAnsi="Times New Roman" w:cs="Times New Roman"/>
          <w:b/>
          <w:i/>
          <w:sz w:val="28"/>
          <w:szCs w:val="28"/>
          <w:highlight w:val="yellow"/>
        </w:rPr>
      </w:pPr>
    </w:p>
    <w:p w14:paraId="26034E8F" w14:textId="77777777" w:rsidR="00E4587E" w:rsidRDefault="004445F0">
      <w:pPr>
        <w:ind w:left="1095" w:right="295"/>
        <w:jc w:val="center"/>
        <w:rPr>
          <w:rFonts w:ascii="Times New Roman" w:eastAsia="Times New Roman" w:hAnsi="Times New Roman" w:cs="Times New Roman"/>
          <w:b/>
          <w:sz w:val="56"/>
          <w:szCs w:val="56"/>
          <w:highlight w:val="yellow"/>
        </w:rPr>
      </w:pPr>
      <w:hyperlink r:id="rId11">
        <w:r>
          <w:rPr>
            <w:rFonts w:ascii="Times New Roman" w:eastAsia="Times New Roman" w:hAnsi="Times New Roman" w:cs="Times New Roman"/>
            <w:b/>
            <w:color w:val="1155CC"/>
            <w:sz w:val="56"/>
            <w:szCs w:val="56"/>
            <w:highlight w:val="yellow"/>
            <w:u w:val="single"/>
          </w:rPr>
          <w:t>Syllabus Acknowledgement Form</w:t>
        </w:r>
      </w:hyperlink>
    </w:p>
    <w:p w14:paraId="67E98F2D" w14:textId="77777777" w:rsidR="00E4587E" w:rsidRDefault="004445F0">
      <w:pPr>
        <w:ind w:left="1095" w:right="295"/>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CLICK AND COMPLETE BY 9/9/2022</w:t>
      </w:r>
    </w:p>
    <w:sectPr w:rsidR="00E4587E">
      <w:type w:val="continuous"/>
      <w:pgSz w:w="12240" w:h="15840"/>
      <w:pgMar w:top="600" w:right="480" w:bottom="280" w:left="46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Questrial">
    <w:panose1 w:val="00000000000000000000"/>
    <w:charset w:val="4D"/>
    <w:family w:val="auto"/>
    <w:pitch w:val="variable"/>
    <w:sig w:usb0="E00002FF" w:usb1="4000201F" w:usb2="08000029" w:usb3="00000000" w:csb0="00000193"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479"/>
    <w:multiLevelType w:val="multilevel"/>
    <w:tmpl w:val="9D6EF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60741C"/>
    <w:multiLevelType w:val="multilevel"/>
    <w:tmpl w:val="409066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754469"/>
    <w:multiLevelType w:val="multilevel"/>
    <w:tmpl w:val="6482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9849E9"/>
    <w:multiLevelType w:val="multilevel"/>
    <w:tmpl w:val="44723B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EE4466"/>
    <w:multiLevelType w:val="multilevel"/>
    <w:tmpl w:val="5FEE8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7031E63"/>
    <w:multiLevelType w:val="multilevel"/>
    <w:tmpl w:val="F22AC8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9203CA0"/>
    <w:multiLevelType w:val="multilevel"/>
    <w:tmpl w:val="18F0F5FC"/>
    <w:lvl w:ilvl="0">
      <w:start w:val="1"/>
      <w:numFmt w:val="decimal"/>
      <w:lvlText w:val="%1."/>
      <w:lvlJc w:val="left"/>
      <w:pPr>
        <w:ind w:left="475" w:hanging="360"/>
      </w:pPr>
      <w:rPr>
        <w:rFonts w:ascii="Times New Roman" w:eastAsia="Times New Roman" w:hAnsi="Times New Roman" w:cs="Times New Roman"/>
        <w:b/>
        <w:sz w:val="20"/>
        <w:szCs w:val="20"/>
      </w:rPr>
    </w:lvl>
    <w:lvl w:ilvl="1">
      <w:start w:val="1"/>
      <w:numFmt w:val="bullet"/>
      <w:lvlText w:val="●"/>
      <w:lvlJc w:val="left"/>
      <w:pPr>
        <w:ind w:left="836" w:hanging="360"/>
      </w:pPr>
      <w:rPr>
        <w:rFonts w:ascii="Noto Sans Symbols" w:eastAsia="Noto Sans Symbols" w:hAnsi="Noto Sans Symbols" w:cs="Noto Sans Symbols"/>
        <w:sz w:val="20"/>
        <w:szCs w:val="20"/>
      </w:rPr>
    </w:lvl>
    <w:lvl w:ilvl="2">
      <w:start w:val="1"/>
      <w:numFmt w:val="bullet"/>
      <w:lvlText w:val="•"/>
      <w:lvlJc w:val="left"/>
      <w:pPr>
        <w:ind w:left="1998" w:hanging="360"/>
      </w:pPr>
    </w:lvl>
    <w:lvl w:ilvl="3">
      <w:start w:val="1"/>
      <w:numFmt w:val="bullet"/>
      <w:lvlText w:val="•"/>
      <w:lvlJc w:val="left"/>
      <w:pPr>
        <w:ind w:left="3161" w:hanging="360"/>
      </w:pPr>
    </w:lvl>
    <w:lvl w:ilvl="4">
      <w:start w:val="1"/>
      <w:numFmt w:val="bullet"/>
      <w:lvlText w:val="•"/>
      <w:lvlJc w:val="left"/>
      <w:pPr>
        <w:ind w:left="4324" w:hanging="360"/>
      </w:pPr>
    </w:lvl>
    <w:lvl w:ilvl="5">
      <w:start w:val="1"/>
      <w:numFmt w:val="bullet"/>
      <w:lvlText w:val="•"/>
      <w:lvlJc w:val="left"/>
      <w:pPr>
        <w:ind w:left="5486" w:hanging="360"/>
      </w:pPr>
    </w:lvl>
    <w:lvl w:ilvl="6">
      <w:start w:val="1"/>
      <w:numFmt w:val="bullet"/>
      <w:lvlText w:val="•"/>
      <w:lvlJc w:val="left"/>
      <w:pPr>
        <w:ind w:left="6649" w:hanging="360"/>
      </w:pPr>
    </w:lvl>
    <w:lvl w:ilvl="7">
      <w:start w:val="1"/>
      <w:numFmt w:val="bullet"/>
      <w:lvlText w:val="•"/>
      <w:lvlJc w:val="left"/>
      <w:pPr>
        <w:ind w:left="7812" w:hanging="360"/>
      </w:pPr>
    </w:lvl>
    <w:lvl w:ilvl="8">
      <w:start w:val="1"/>
      <w:numFmt w:val="bullet"/>
      <w:lvlText w:val="•"/>
      <w:lvlJc w:val="left"/>
      <w:pPr>
        <w:ind w:left="8974" w:hanging="360"/>
      </w:pPr>
    </w:lvl>
  </w:abstractNum>
  <w:abstractNum w:abstractNumId="7" w15:restartNumberingAfterBreak="0">
    <w:nsid w:val="6AB862EF"/>
    <w:multiLevelType w:val="multilevel"/>
    <w:tmpl w:val="4F9A1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08660372">
    <w:abstractNumId w:val="1"/>
  </w:num>
  <w:num w:numId="2" w16cid:durableId="696541058">
    <w:abstractNumId w:val="5"/>
  </w:num>
  <w:num w:numId="3" w16cid:durableId="107773224">
    <w:abstractNumId w:val="7"/>
  </w:num>
  <w:num w:numId="4" w16cid:durableId="2024866154">
    <w:abstractNumId w:val="3"/>
  </w:num>
  <w:num w:numId="5" w16cid:durableId="2010255304">
    <w:abstractNumId w:val="0"/>
  </w:num>
  <w:num w:numId="6" w16cid:durableId="164978621">
    <w:abstractNumId w:val="4"/>
  </w:num>
  <w:num w:numId="7" w16cid:durableId="652569160">
    <w:abstractNumId w:val="6"/>
  </w:num>
  <w:num w:numId="8" w16cid:durableId="52953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7E"/>
    <w:rsid w:val="004445F0"/>
    <w:rsid w:val="00E4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659A8"/>
  <w15:docId w15:val="{6477F421-E3E9-9843-AF35-1C2B25B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95" w:hanging="360"/>
      <w:outlineLvl w:val="0"/>
    </w:pPr>
    <w:rPr>
      <w:rFonts w:ascii="Times New Roman" w:eastAsia="Times New Roman" w:hAnsi="Times New Roman" w:cs="Times New Roman"/>
    </w:rPr>
  </w:style>
  <w:style w:type="paragraph" w:styleId="Heading2">
    <w:name w:val="heading 2"/>
    <w:basedOn w:val="Normal"/>
    <w:next w:val="Normal"/>
    <w:uiPriority w:val="9"/>
    <w:unhideWhenUsed/>
    <w:qFormat/>
    <w:pPr>
      <w:ind w:left="475" w:hanging="360"/>
      <w:outlineLvl w:val="1"/>
    </w:pPr>
    <w:rPr>
      <w:rFonts w:ascii="Times New Roman" w:eastAsia="Times New Roman" w:hAnsi="Times New Roman" w:cs="Times New Roman"/>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sweb.fcps.edu/iscontacts/techpermform.cfm?sec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ps.edu/resources/technology/digital-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swift@fcps.edu" TargetMode="External"/><Relationship Id="rId11" Type="http://schemas.openxmlformats.org/officeDocument/2006/relationships/hyperlink" Target="https://docs.google.com/forms/d/e/1FAIpQLSfgJC4WKjtc5jt2eo0B_bIAqUIiHfEYc_GdM7YAehzdyRpB2w/viewform" TargetMode="External"/><Relationship Id="rId5" Type="http://schemas.openxmlformats.org/officeDocument/2006/relationships/image" Target="media/image1.png"/><Relationship Id="rId10" Type="http://schemas.openxmlformats.org/officeDocument/2006/relationships/hyperlink" Target="https://docs.google.com/document/d/13_D2N-SEI6arhHP5xHZX9gHDm3OLnK2Y92Xjh4hFWo8/edit?usp=sharing" TargetMode="External"/><Relationship Id="rId4" Type="http://schemas.openxmlformats.org/officeDocument/2006/relationships/webSettings" Target="webSettings.xml"/><Relationship Id="rId9" Type="http://schemas.openxmlformats.org/officeDocument/2006/relationships/hyperlink" Target="https://docs.google.com/document/d/170lYc1TAjceS_q6NkEXq7MDUO1r3eQ5k2T8kfF6veS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Swift, Marci L.</cp:lastModifiedBy>
  <cp:revision>2</cp:revision>
  <dcterms:created xsi:type="dcterms:W3CDTF">2022-08-24T13:03:00Z</dcterms:created>
  <dcterms:modified xsi:type="dcterms:W3CDTF">2022-08-24T13:03:00Z</dcterms:modified>
</cp:coreProperties>
</file>