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okChapter"/>
        <w:keepLines/>
        <w:pageBreakBefore w:val="0"/>
        <w:spacing w:before="1400"/>
        <w:jc w:val="center"/>
      </w:pPr>
      <w:r>
        <w:t>SKRIVNOST SVETLOBE IN REGENERACIJE</w:t>
      </w:r>
    </w:p>
    <w:p>
      <w:pPr>
        <w:pStyle w:val="BookSection"/>
        <w:keepLines/>
        <w:pageBreakBefore w:val="0"/>
        <w:jc w:val="center"/>
      </w:pPr>
      <w:r>
        <w:rPr>
          <w:b/>
        </w:rPr>
        <w:t>Aktivacija matičnih celic z obližem X39</w:t>
      </w:r>
    </w:p>
    <w:p>
      <w:pPr>
        <w:pStyle w:val="BookSection"/>
        <w:keepLines/>
        <w:pageBreakBefore w:val="0"/>
        <w:jc w:val="center"/>
      </w:pPr>
      <w:r>
        <w:t>Znanost, ki spreminja pravila igre v svetu zdravja in dolgoživosti</w:t>
      </w:r>
    </w:p>
    <w:p>
      <w:pPr>
        <w:pStyle w:val="BookSection"/>
        <w:keepLines/>
        <w:pageBreakBefore w:val="0"/>
        <w:jc w:val="center"/>
      </w:pPr>
      <w:r>
        <w:rPr>
          <w:b/>
        </w:rPr>
        <w:t>dr. med. Saša Avakumović</w:t>
      </w:r>
    </w:p>
    <w:p>
      <w:pPr>
        <w:keepNext w:val="0"/>
        <w:keepLines/>
        <w:pageBreakBefore w:val="0"/>
        <w:widowControl/>
        <w:jc w:val="center"/>
      </w:pPr>
      <w:r>
        <w:rPr>
          <w:b w:val="0"/>
          <w:sz w:val="20"/>
        </w:rPr>
        <w:t>doktor medicine | distributer LifeWave</w:t>
      </w:r>
    </w:p>
    <w:p>
      <w:pPr>
        <w:pStyle w:val="BookSection"/>
        <w:keepLines/>
        <w:pageBreakBefore w:val="0"/>
        <w:jc w:val="center"/>
      </w:pPr>
      <w:r>
        <w:rPr>
          <w:b/>
        </w:rPr>
        <w:t>DOBRODOŠLI V NAJBOLJŠA LETA SVOJEGA ŽIVLJENJA</w:t>
      </w:r>
    </w:p>
    <w:p>
      <w:pPr>
        <w:pStyle w:val="BookChapter"/>
        <w:keepLines/>
        <w:pageBreakBefore w:val="0"/>
      </w:pPr>
      <w:r>
        <w:rPr>
          <w:b/>
        </w:rPr>
        <w:t>X39 IN FOTOBIOMODULACIJA</w:t>
      </w:r>
    </w:p>
    <w:p>
      <w:pPr>
        <w:pStyle w:val="BookChapter"/>
        <w:keepLines/>
        <w:pageBreakBefore w:val="0"/>
        <w:jc w:val="center"/>
      </w:pPr>
      <w:r>
        <w:rPr>
          <w:b/>
        </w:rPr>
        <w:t>AKTIVIRAJTE MOČ LASTNIH MATIČNIH CELIC</w:t>
      </w:r>
    </w:p>
    <w:p>
      <w:pPr>
        <w:keepNext w:val="0"/>
        <w:keepLines/>
        <w:pageBreakBefore w:val="0"/>
        <w:widowControl/>
      </w:pPr>
      <w:r>
        <w:t>Prvi celovit vodnik v našem jeziku o revolucionarni tehnologiji, ki uporablja svetlobo za naravno pomlajevanje in regeneracijo organizma. Odkrijte, kako lahko preprost obliž spodbudi vaše matične celice, izboljša spanec, zmanjša bolečino, pospeši celjenje in poveča vitalnost - brez zdravil in kemikalij.</w:t>
      </w:r>
    </w:p>
    <w:p>
      <w:pPr>
        <w:pStyle w:val="BookSection"/>
        <w:keepLines/>
        <w:pageBreakBefore w:val="0"/>
      </w:pPr>
      <w:r>
        <w:rPr>
          <w:b/>
        </w:rPr>
        <w:t>Kaj, če bi lahko zavrteli čas nazaj?</w:t>
      </w:r>
    </w:p>
    <w:p>
      <w:pPr>
        <w:keepNext w:val="0"/>
        <w:keepLines/>
        <w:pageBreakBefore w:val="0"/>
        <w:widowControl/>
        <w:spacing w:after="40"/>
        <w:ind w:left="283" w:hanging="170"/>
      </w:pPr>
      <w:r>
        <w:rPr>
          <w:b w:val="0"/>
          <w:sz w:val="20"/>
        </w:rPr>
        <w:t>• Regeneracija: Kako X39 aktivira peptid GHK-Cu?</w:t>
      </w:r>
    </w:p>
    <w:p>
      <w:pPr>
        <w:keepNext w:val="0"/>
        <w:keepLines/>
        <w:pageBreakBefore w:val="0"/>
        <w:widowControl/>
        <w:spacing w:after="40"/>
        <w:ind w:left="283" w:hanging="170"/>
      </w:pPr>
      <w:r>
        <w:rPr>
          <w:b w:val="0"/>
          <w:sz w:val="20"/>
        </w:rPr>
        <w:t>• Zdravje brez zdravil: Izkoristite moč fotobiomodulacije.</w:t>
      </w:r>
    </w:p>
    <w:p>
      <w:pPr>
        <w:keepNext w:val="0"/>
        <w:keepLines/>
        <w:pageBreakBefore w:val="0"/>
        <w:widowControl/>
        <w:spacing w:after="40"/>
        <w:ind w:left="283" w:hanging="170"/>
      </w:pPr>
      <w:r>
        <w:rPr>
          <w:b w:val="0"/>
          <w:sz w:val="20"/>
        </w:rPr>
        <w:t>• Znanost v praksi: Razlage in pričevanja uporabnikov.</w:t>
      </w:r>
    </w:p>
    <w:p>
      <w:pPr>
        <w:keepNext w:val="0"/>
        <w:keepLines/>
        <w:pageBreakBefore w:val="0"/>
        <w:widowControl/>
        <w:spacing w:after="40"/>
        <w:ind w:left="283" w:hanging="170"/>
      </w:pPr>
      <w:r>
        <w:rPr>
          <w:b w:val="0"/>
          <w:sz w:val="20"/>
        </w:rPr>
        <w:t>• Praktični nasveti: Kako doseči najboljše rezultate.</w:t>
      </w:r>
    </w:p>
    <w:p>
      <w:pPr>
        <w:pStyle w:val="BookSection"/>
        <w:keepLines/>
        <w:pageBreakBefore w:val="0"/>
      </w:pPr>
      <w:r>
        <w:t>»Vi ste svetlobno bitje z neverjetno sposobnostjo samozdravljenja. Ta knjiga vam daje ključ do te moči. Odklenite jo!«</w:t>
      </w:r>
    </w:p>
    <w:p>
      <w:pPr>
        <w:pStyle w:val="BookSection"/>
        <w:keepLines/>
        <w:pageBreakBefore w:val="0"/>
      </w:pPr>
      <w:r>
        <w:rPr>
          <w:b/>
        </w:rPr>
        <w:t>Pomembna opomba</w:t>
      </w:r>
    </w:p>
    <w:p>
      <w:pPr>
        <w:keepNext w:val="0"/>
        <w:keepLines/>
        <w:pageBreakBefore w:val="0"/>
        <w:widowControl/>
      </w:pPr>
      <w:r>
        <w:t>Obliž X39 ni zdravilo niti ni namenjen diagnosticiranju, zdravljenju, lajšanju ali preprečevanju katere koli bolezni. Vse informacije v tej knjigi so izključno izobraževalne narave in ne nadomeščajo nasvetov licenciranih zdravstvenih delavcev. Pred uporabo katerega koli prehranskega dopolnila ali pripomočka se vedno posvetujte s svojim zdravnikom, zlasti če imate kronično bolezen ali jemljete zdravila.</w:t>
      </w:r>
    </w:p>
    <w:p>
      <w:pPr>
        <w:keepNext w:val="0"/>
        <w:keepLines/>
        <w:pageBreakBefore w:val="0"/>
        <w:widowControl/>
      </w:pPr>
      <w:r>
        <w:t>Dr. med. Saša Avakumović je neodvisni distributer LifeWave. Vsa mnenja in izkušnje, izražene v knjigi, so avtorjeve osebne in niso uradna stališča podjetja LifeWave. Avtor se je potrudil, da je trditve v knjigi podprl z znanstvenimi in izkustvenimi spoznanji. Uživajte v branju.</w:t>
      </w:r>
    </w:p>
    <w:p>
      <w:pPr>
        <w:pStyle w:val="BookSection"/>
        <w:keepLines/>
        <w:pageBreakBefore w:val="0"/>
      </w:pPr>
      <w:r>
        <w:rPr>
          <w:b/>
        </w:rPr>
        <w:t>O avtorju</w:t>
      </w:r>
    </w:p>
    <w:p>
      <w:pPr>
        <w:pStyle w:val="BookSection"/>
        <w:keepLines/>
        <w:pageBreakBefore w:val="0"/>
      </w:pPr>
      <w:r>
        <w:rPr>
          <w:b/>
        </w:rPr>
        <w:t>Dr. med. Saša Avakumović</w:t>
      </w:r>
    </w:p>
    <w:p>
      <w:pPr>
        <w:keepNext w:val="0"/>
        <w:keepLines/>
        <w:pageBreakBefore w:val="0"/>
        <w:widowControl/>
      </w:pPr>
      <w:r>
        <w:t>Dr. Saša Avakumović je doktor medicine z več kot 10 leti izkušenj na področju kvantne in integrativne medicine. Diplomiral je na Medicinski fakulteti Univerze v Beogradu.</w:t>
      </w:r>
    </w:p>
    <w:p>
      <w:pPr>
        <w:keepNext w:val="0"/>
        <w:keepLines/>
        <w:pageBreakBefore w:val="0"/>
        <w:widowControl/>
      </w:pPr>
      <w:r>
        <w:t>V desetletjih dela s pacienti je dr. Avakumović ugotovil, da klasična medicina pogosto zdravi simptome, redkeje pa obravnava vzroke bolezni. To ga je usmerilo v raziskovanje funkcionalne in integrativne medicine - pristopa, ki telo obravnava kot celoto in zdravje gradi od temeljev. Po temeljitem preučevanju človeškega telesa se je odločil svoje znanje in spoznanja preliti v knjige o zdravju; napisal jih je devet.</w:t>
      </w:r>
    </w:p>
    <w:p>
      <w:pPr>
        <w:keepNext w:val="0"/>
        <w:keepLines/>
        <w:pageBreakBefore w:val="0"/>
        <w:widowControl/>
      </w:pPr>
      <w:r>
        <w:t>Po podrobnem preučevanju znanstvene literature o fotobiomodulaciji, peptidu GHK-Cu in matičnih celicah je dr. Avakumović začel uporabljati in priporočati obliž X39 podjetja LifeWave kot del celostnega pristopa k zdravju.</w:t>
      </w:r>
    </w:p>
    <w:p>
      <w:pPr>
        <w:keepNext w:val="0"/>
        <w:keepLines/>
        <w:pageBreakBefore w:val="0"/>
        <w:widowControl/>
      </w:pPr>
      <w:r>
        <w:t>Avtor je tudi predavatelj na številnih medicinskih konferencah in spletnih seminarjih, posvečenih preventivni medicini, strategijam proti staranju in regenerativnemu zdravju. Njegovo poslanstvo je narediti znanstvena spoznanja o zdravju dostopna in razumljiva vsem, saj je temeljna naloga vsakega zdravnika tudi izobraževanje pacientov. Živeli in ostanite zdravi.</w:t>
      </w:r>
    </w:p>
    <w:p>
      <w:pPr>
        <w:pStyle w:val="BookSection"/>
        <w:keepLines/>
        <w:pageBreakBefore w:val="0"/>
      </w:pPr>
      <w:r>
        <w:t>»Medicina prihodnosti ni v še močnejših zdravilih - temveč v aktiviranju neverjetnih lastnih sposobnosti telesa za samozdravljenje.«</w:t>
      </w:r>
    </w:p>
    <w:p>
      <w:pPr>
        <w:pStyle w:val="BookSection"/>
        <w:keepLines/>
        <w:pageBreakBefore w:val="0"/>
        <w:jc w:val="center"/>
      </w:pPr>
      <w:r>
        <w:rPr>
          <w:b/>
        </w:rPr>
        <w:t>Dr. Saša Avakumović</w:t>
      </w:r>
    </w:p>
    <w:p>
      <w:pPr>
        <w:keepNext w:val="0"/>
        <w:pageBreakBefore w:val="0"/>
        <w:spacing w:after="60"/>
      </w:pPr>
      <w:r>
        <w:t>KONEC PREVODA IZVIRNE KNJIGE</w:t>
      </w:r>
    </w:p>
    <w:p>
      <w:pPr>
        <w:keepNext w:val="0"/>
        <w:pageBreakBefore w:val="0"/>
        <w:spacing w:after="60"/>
      </w:pPr>
      <w:r>
        <w:t>X49 - nadaljevanje in sinergija z X39</w:t>
      </w:r>
    </w:p>
    <w:p>
      <w:pPr>
        <w:keepNext w:val="0"/>
        <w:pageBreakBefore w:val="0"/>
        <w:spacing w:after="60"/>
      </w:pPr>
      <w:r>
        <w:t>Silent Nights® – nadaljevanje</w:t>
      </w:r>
    </w:p>
    <w:p>
      <w:pPr>
        <w:keepNext w:val="0"/>
        <w:pageBreakBefore w:val="0"/>
        <w:spacing w:after="60"/>
      </w:pPr>
      <w:r>
        <w:t>Carnosine® – nadaljevanje</w:t>
      </w:r>
    </w:p>
    <w:p>
      <w:pPr>
        <w:keepNext w:val="0"/>
        <w:pageBreakBefore w:val="0"/>
        <w:spacing w:after="60"/>
      </w:pPr>
      <w:r>
        <w:t>DRUGI OBLIŽI PODJETJA LIFEWAVE</w:t>
      </w:r>
    </w:p>
    <w:p>
      <w:pPr>
        <w:keepNext w:val="0"/>
        <w:pageBreakBefore w:val="0"/>
        <w:spacing w:after="60"/>
      </w:pPr>
      <w:r>
        <w:t>15. poglavje: Znanstvene reference</w:t>
      </w:r>
    </w:p>
    <w:p>
      <w:pPr>
        <w:keepNext w:val="0"/>
        <w:pageBreakBefore w:val="0"/>
        <w:spacing w:after="60"/>
      </w:pPr>
      <w:r>
        <w:t>14. poglavje: Izkušnje uporabnikov obliža X39</w:t>
      </w:r>
    </w:p>
    <w:p>
      <w:pPr>
        <w:keepNext w:val="0"/>
        <w:pageBreakBefore w:val="0"/>
        <w:spacing w:after="60"/>
      </w:pPr>
      <w:r>
        <w:t>13. poglavje: Celostni pristop k zdravju</w:t>
      </w:r>
    </w:p>
    <w:p>
      <w:pPr>
        <w:keepNext w:val="0"/>
        <w:pageBreakBefore w:val="0"/>
        <w:spacing w:after="60"/>
      </w:pPr>
      <w:r>
        <w:t>12. poglavje: Koža – okno v zdravje</w:t>
      </w:r>
    </w:p>
    <w:p>
      <w:pPr>
        <w:keepNext w:val="0"/>
        <w:pageBreakBefore w:val="0"/>
        <w:spacing w:after="60"/>
      </w:pPr>
      <w:r>
        <w:t>11. poglavje: Stres, kortizol in zdravje celic</w:t>
      </w:r>
    </w:p>
    <w:p>
      <w:pPr>
        <w:keepNext w:val="0"/>
        <w:pageBreakBefore w:val="0"/>
        <w:spacing w:after="60"/>
      </w:pPr>
      <w:r>
        <w:t>10. poglavje: Znanost o staranju – zakaj se staramo in kako ga upočasniti</w:t>
      </w:r>
    </w:p>
    <w:p>
      <w:pPr>
        <w:keepNext w:val="0"/>
        <w:pageBreakBefore w:val="0"/>
        <w:spacing w:after="60"/>
      </w:pPr>
      <w:r>
        <w:t>9. poglavje: Najpogostejša vprašanja (FAQ)</w:t>
      </w:r>
    </w:p>
    <w:p>
      <w:pPr>
        <w:keepNext w:val="0"/>
        <w:pageBreakBefore w:val="0"/>
        <w:spacing w:after="60"/>
      </w:pPr>
      <w:r>
        <w:t>8. poglavje: Laboratorijski testi – spremljajte učinke</w:t>
      </w:r>
    </w:p>
    <w:p>
      <w:pPr>
        <w:keepNext w:val="0"/>
        <w:pageBreakBefore w:val="0"/>
        <w:spacing w:after="60"/>
      </w:pPr>
      <w:r>
        <w:t>7. poglavje: 30-dnevni program za začetek</w:t>
      </w:r>
    </w:p>
    <w:p>
      <w:pPr>
        <w:keepNext w:val="0"/>
        <w:pageBreakBefore w:val="0"/>
        <w:spacing w:after="60"/>
      </w:pPr>
      <w:r>
        <w:t>6. poglavje: Kako uporabljati obliž X39</w:t>
      </w:r>
    </w:p>
    <w:p>
      <w:pPr>
        <w:keepNext w:val="0"/>
        <w:pageBreakBefore w:val="0"/>
        <w:spacing w:after="60"/>
      </w:pPr>
      <w:r>
        <w:t>5. poglavje: Učinki obliža X39 – kaj lahko pričakujete</w:t>
      </w:r>
    </w:p>
    <w:p>
      <w:pPr>
        <w:keepNext w:val="0"/>
        <w:pageBreakBefore w:val="0"/>
        <w:spacing w:after="60"/>
      </w:pPr>
      <w:r>
        <w:t>4. poglavje: X39 in drugi pristopi – primerjava</w:t>
      </w:r>
    </w:p>
    <w:p>
      <w:pPr>
        <w:keepNext w:val="0"/>
        <w:pageBreakBefore w:val="0"/>
        <w:spacing w:after="60"/>
      </w:pPr>
      <w:r>
        <w:t>3. poglavje: X39 – kako deluje</w:t>
      </w:r>
    </w:p>
    <w:p>
      <w:pPr>
        <w:keepNext w:val="0"/>
        <w:pageBreakBefore w:val="0"/>
        <w:spacing w:after="60"/>
      </w:pPr>
      <w:r>
        <w:t>2. poglavje: Matične celice – gradniki telesa</w:t>
      </w:r>
    </w:p>
    <w:p>
      <w:pPr>
        <w:keepNext w:val="0"/>
        <w:pageBreakBefore w:val="0"/>
        <w:spacing w:after="60"/>
      </w:pPr>
      <w:r>
        <w:t>1. poglavje: Naše telo se obnavlja vsak dan</w:t>
      </w:r>
    </w:p>
    <w:p>
      <w:pPr>
        <w:keepNext w:val="0"/>
        <w:pageBreakBefore w:val="0"/>
        <w:spacing w:after="60"/>
      </w:pPr>
      <w:r>
        <w:t>SKRIVNOST SVETLOBE IN REGENERACIJE</w:t>
      </w:r>
    </w:p>
    <w:p>
      <w:pPr>
        <w:pStyle w:val="BookChapter"/>
        <w:keepLines/>
        <w:pageBreakBefore w:val="0"/>
      </w:pPr>
      <w:r>
        <w:t>VSEBINA – PREGLED POGLAVIJ</w:t>
      </w:r>
    </w:p>
    <w:p>
      <w:pPr>
        <w:pStyle w:val="BookChapter"/>
        <w:keepLines/>
        <w:pageBreakBefore w:val="0"/>
      </w:pPr>
      <w:r>
        <w:rPr>
          <w:b/>
        </w:rPr>
        <w:t>SKRIVNOST SVETLOBE IN REGENERACIJE</w:t>
      </w:r>
    </w:p>
    <w:p>
      <w:pPr>
        <w:keepNext w:val="0"/>
        <w:keepLines/>
        <w:pageBreakBefore w:val="0"/>
        <w:widowControl/>
      </w:pPr>
      <w:r>
        <w:rPr>
          <w:b w:val="0"/>
          <w:sz w:val="17"/>
        </w:rPr>
        <w:t>Nadaljevanje iz izvirnika: »Revolucija, ki se je že začela« ter poglavja 1–3.</w:t>
      </w:r>
    </w:p>
    <w:p>
      <w:pPr>
        <w:pStyle w:val="BookSection"/>
        <w:keepLines/>
        <w:pageBreakBefore w:val="0"/>
      </w:pPr>
      <w:r>
        <w:rPr>
          <w:b/>
        </w:rPr>
        <w:t>Revolucija, ki se je že začela</w:t>
      </w:r>
    </w:p>
    <w:p>
      <w:pPr>
        <w:keepNext w:val="0"/>
        <w:keepLines/>
        <w:pageBreakBefore w:val="0"/>
        <w:widowControl/>
      </w:pPr>
      <w:r>
        <w:t>»Bolezen pride z vlakom, odide pa peš. Razvija se iz majhnih vsakodnevnih grehov proti Naravi. Ko se ti nakopičijo v zadostnem številu, se bolezen nenadoma pojavi.« – Hipokrat</w:t>
      </w:r>
    </w:p>
    <w:p>
      <w:pPr>
        <w:keepNext w:val="0"/>
        <w:keepLines/>
        <w:pageBreakBefore w:val="0"/>
        <w:widowControl/>
      </w:pPr>
      <w:r>
        <w:t>Predstavljajte si, da obstaja preprost, neinvaziven način, brez kakršnih koli kemičnih snovi, s katerim lahko dvignete raven svojega zdravja na povsem novo raven – da aktivirate lastne naravne mehanizme obnove, pomladite celice, povečate energijo in upočasnite staranje.</w:t>
      </w:r>
    </w:p>
    <w:p>
      <w:pPr>
        <w:keepNext w:val="0"/>
        <w:keepLines/>
        <w:pageBreakBefore w:val="0"/>
        <w:widowControl/>
      </w:pPr>
      <w:r>
        <w:t>Ne govorimo o znanstveni fantastiki. Govorimo o tehnologiji, ki obstaja danes, je prestala klinične študije in je dostopna vsakomur. Imenuje se X39 – obliž podjetja LifeWave.</w:t>
      </w:r>
    </w:p>
    <w:p>
      <w:pPr>
        <w:keepNext w:val="0"/>
        <w:keepLines/>
        <w:pageBreakBefore w:val="0"/>
        <w:widowControl/>
      </w:pPr>
      <w:r>
        <w:t>Ta knjiga je napisana za ljudi, ki želijo razumeti – ne samo, kaj nekaj počne, temveč tudi zakaj to počne. Napisana je znanstveno-poljudno, kar pomeni, da boste tukaj našli pravo znanost, vendar razloženo tako, da je razumljiva in uporabna v vsakdanjem življenju.</w:t>
      </w:r>
    </w:p>
    <w:p>
      <w:pPr>
        <w:pStyle w:val="BookChapter"/>
        <w:keepLines/>
        <w:pageBreakBefore w:val="0"/>
      </w:pPr>
      <w:r>
        <w:rPr>
          <w:b/>
        </w:rPr>
        <w:t>1. poglavje: Naše telo se obnavlja vsak dan</w:t>
      </w:r>
    </w:p>
    <w:p>
      <w:pPr>
        <w:pStyle w:val="BookSection"/>
        <w:keepLines/>
        <w:pageBreakBefore w:val="0"/>
      </w:pPr>
      <w:r>
        <w:rPr>
          <w:b/>
        </w:rPr>
        <w:t>365 dni do novega telesa</w:t>
      </w:r>
    </w:p>
    <w:p>
      <w:pPr>
        <w:keepNext w:val="0"/>
        <w:keepLines/>
        <w:pageBreakBefore w:val="0"/>
        <w:widowControl/>
      </w:pPr>
      <w:r>
        <w:t>To je ena najbolj fascinantnih resnic, ki spremeni vse: vaše telo se praktično skoraj v celoti obnovi v manj kot dveh letih. Tkiva, organi in celice imajo različne hitrosti obnove. To pomeni, da imamo vsak dan novo jutro, nov dan obnove.</w:t>
      </w:r>
    </w:p>
    <w:p>
      <w:pPr>
        <w:keepNext w:val="0"/>
        <w:keepLines/>
        <w:pageBreakBefore w:val="0"/>
        <w:widowControl/>
      </w:pPr>
      <w:r>
        <w:t>Del telesa Čas obnove</w:t>
      </w:r>
    </w:p>
    <w:p>
      <w:pPr>
        <w:keepNext w:val="0"/>
        <w:keepLines/>
        <w:pageBreakBefore w:val="0"/>
        <w:widowControl/>
      </w:pPr>
      <w:r>
        <w:t>Črevesna sluznica 4–5 dni</w:t>
      </w:r>
    </w:p>
    <w:p>
      <w:pPr>
        <w:keepNext w:val="0"/>
        <w:keepLines/>
        <w:pageBreakBefore w:val="0"/>
        <w:widowControl/>
      </w:pPr>
      <w:r>
        <w:t>Koža (povrhnjica) 14–28 dni</w:t>
      </w:r>
    </w:p>
    <w:p>
      <w:pPr>
        <w:keepNext w:val="0"/>
        <w:keepLines/>
        <w:pageBreakBefore w:val="0"/>
        <w:widowControl/>
      </w:pPr>
      <w:r>
        <w:t>Rdeče krvne celice 120 dni</w:t>
      </w:r>
    </w:p>
    <w:p>
      <w:pPr>
        <w:keepNext w:val="0"/>
        <w:keepLines/>
        <w:pageBreakBefore w:val="0"/>
        <w:widowControl/>
      </w:pPr>
      <w:r>
        <w:t>Skeletne mišice 6–12 mesecev</w:t>
      </w:r>
    </w:p>
    <w:p>
      <w:pPr>
        <w:keepNext w:val="0"/>
        <w:keepLines/>
        <w:pageBreakBefore w:val="0"/>
        <w:widowControl/>
      </w:pPr>
      <w:r>
        <w:t>Kosti (skelet) več kot 2 leti</w:t>
      </w:r>
    </w:p>
    <w:p>
      <w:pPr>
        <w:keepNext w:val="0"/>
        <w:keepLines/>
        <w:pageBreakBefore w:val="0"/>
        <w:widowControl/>
      </w:pPr>
      <w:r>
        <w:t>Kri (celoten sistem) 4 mesece</w:t>
      </w:r>
    </w:p>
    <w:p>
      <w:pPr>
        <w:keepNext w:val="0"/>
        <w:keepLines/>
        <w:pageBreakBefore w:val="0"/>
        <w:widowControl/>
      </w:pPr>
      <w:r>
        <w:t>Jetra 5–6 mesecev</w:t>
      </w:r>
    </w:p>
    <w:p>
      <w:pPr>
        <w:keepNext w:val="0"/>
        <w:keepLines/>
        <w:pageBreakBefore w:val="0"/>
        <w:widowControl/>
      </w:pPr>
      <w:r>
        <w:t>Možgani (nevroni) 1–2 leti</w:t>
      </w:r>
    </w:p>
    <w:p>
      <w:pPr>
        <w:keepNext w:val="0"/>
        <w:keepLines/>
        <w:pageBreakBefore w:val="0"/>
        <w:widowControl/>
      </w:pPr>
      <w:r>
        <w:t>Koža (globoke plasti) približno 1 leto</w:t>
      </w:r>
    </w:p>
    <w:p>
      <w:pPr>
        <w:pStyle w:val="BookSection"/>
        <w:keepLines/>
        <w:pageBreakBefore w:val="0"/>
      </w:pPr>
      <w:r>
        <w:rPr>
          <w:b/>
        </w:rPr>
        <w:t>Geni in matične celice – ključ mladosti</w:t>
      </w:r>
    </w:p>
    <w:p>
      <w:pPr>
        <w:keepNext w:val="0"/>
        <w:keepLines/>
        <w:pageBreakBefore w:val="0"/>
        <w:widowControl/>
      </w:pPr>
      <w:r>
        <w:t>Odkar obstaja človek, obstaja tudi želja po podaljšanju življenja. V tej zgodbi imajo posebno mesto matične celice – celice, ki se lahko samoobnavljajo in diferencirajo v specializirane celice. Izvirnik jih predstavlja kot pomemben del telesnih procesov obnove.</w:t>
      </w:r>
    </w:p>
    <w:p>
      <w:pPr>
        <w:pStyle w:val="BookSection"/>
        <w:keepLines/>
        <w:pageBreakBefore w:val="0"/>
      </w:pPr>
      <w:r>
        <w:rPr>
          <w:b/>
        </w:rPr>
        <w:t>Epigenetika: kako DNK spremeni »obleko« brez spremembe besedila</w:t>
      </w:r>
    </w:p>
    <w:p>
      <w:pPr>
        <w:keepNext w:val="0"/>
        <w:keepLines/>
        <w:pageBreakBefore w:val="0"/>
        <w:widowControl/>
      </w:pPr>
      <w:r>
        <w:t>Epigenetika je znanost o spremembah, ki vplivajo na delovanje genov, ne da bi spremenile samo zaporedje DNK. DNK – deoksiribonukleinska kislina – je molekula, ki nosi naše dedne informacije. Sestavljena je iz štirih »črk« A, T, C in G, organiziranih v tisoče genov – segmentov, ki kodirajo beljakovine, encime in druge telesne funkcije.</w:t>
      </w:r>
    </w:p>
    <w:p>
      <w:pPr>
        <w:keepNext w:val="0"/>
        <w:keepLines/>
        <w:pageBreakBefore w:val="0"/>
        <w:widowControl/>
      </w:pPr>
      <w:r>
        <w:t>Toda vsi geni niso vedno aktivni. Vklapljajo ali izklapljajo se glede na okolje, prehrano, stres, misli in celo čustva. Epigenetika pojasnjuje, kako se to dogaja: s kemičnimi oznakami na DNK, kot so metilne skupine, ali s spremembami histonov, okoli katerih je DNK navita. Geni se tako lahko »odprejo« in postanejo dejavni ali »zaprejo« in ostanejo neaktivni.</w:t>
      </w:r>
    </w:p>
    <w:p>
      <w:pPr>
        <w:keepNext w:val="0"/>
        <w:keepLines/>
        <w:pageBreakBefore w:val="0"/>
        <w:widowControl/>
      </w:pPr>
      <w:r>
        <w:t>Študije enojajčnih dvojčkov kažejo, da lahko isti geni vodijo do različnih zdravstvenih izidov, če se razlikujejo življenjski slog in okoljski vplivi. Epigenetske spremembe so zato v knjigi predstavljene kot eden od mehanizmov, ki povezujejo življenjski slog z biološkim staranjem.</w:t>
      </w:r>
    </w:p>
    <w:p>
      <w:pPr>
        <w:pStyle w:val="BookSection"/>
        <w:keepLines/>
        <w:pageBreakBefore w:val="0"/>
      </w:pPr>
      <w:r>
        <w:rPr>
          <w:b/>
        </w:rPr>
        <w:t>Kako epigenetika vpliva na staranje in pomlajevanje?</w:t>
      </w:r>
    </w:p>
    <w:p>
      <w:pPr>
        <w:keepNext w:val="0"/>
        <w:keepLines/>
        <w:pageBreakBefore w:val="0"/>
        <w:widowControl/>
      </w:pPr>
      <w:r>
        <w:t>Izvirnik poudarja, da staranje ni samo obraba telesa, temveč vključuje tudi epigenetske spremembe. Navaja raziskave celičnega reprogramiranja in t. i. Yamanakovih dejavnikov, pri katerih lahko zrele celice v laboratorijskih pogojih pridobijo lastnosti pluripotentnih celic.</w:t>
      </w:r>
    </w:p>
    <w:p>
      <w:pPr>
        <w:keepNext w:val="0"/>
        <w:keepLines/>
        <w:pageBreakBefore w:val="0"/>
        <w:widowControl/>
      </w:pPr>
      <w:r>
        <w:t>Omenjeni so tudi pristopi, kot sta metformin in rapamicin, ki se raziskujejo v povezavi s procesi staranja, ter razvoj biotehnoloških podjetij, ki preučujejo delno celično reprogramiranje. Knjiga poudarja, da so takšni pristopi še predmet raziskav in da je treba njihovo varnost in dolgoročne učinke še potrditi.</w:t>
      </w:r>
    </w:p>
    <w:p>
      <w:pPr>
        <w:pStyle w:val="BookSection"/>
        <w:keepLines/>
        <w:pageBreakBefore w:val="0"/>
      </w:pPr>
      <w:r>
        <w:rPr>
          <w:b/>
        </w:rPr>
        <w:t>Kaj lahko naredimo danes?</w:t>
      </w:r>
    </w:p>
    <w:p>
      <w:pPr>
        <w:keepNext w:val="0"/>
        <w:keepLines/>
        <w:pageBreakBefore w:val="0"/>
        <w:widowControl/>
      </w:pPr>
      <w:r>
        <w:rPr>
          <w:b w:val="0"/>
          <w:sz w:val="20"/>
        </w:rPr>
        <w:t>Izvirnik kot vsakodnevne vplive na epigenetske procese izpostavlja:</w:t>
      </w:r>
    </w:p>
    <w:p>
      <w:pPr>
        <w:keepNext w:val="0"/>
        <w:keepLines/>
        <w:pageBreakBefore w:val="0"/>
        <w:widowControl/>
        <w:spacing w:after="40"/>
        <w:ind w:left="283" w:hanging="170"/>
      </w:pPr>
      <w:r>
        <w:rPr>
          <w:b w:val="0"/>
          <w:sz w:val="20"/>
        </w:rPr>
        <w:t>• prehrano, bogato s kakovostnimi in raznolikimi živili,</w:t>
      </w:r>
    </w:p>
    <w:p>
      <w:pPr>
        <w:keepNext w:val="0"/>
        <w:keepLines/>
        <w:pageBreakBefore w:val="0"/>
        <w:widowControl/>
        <w:spacing w:after="40"/>
        <w:ind w:left="283" w:hanging="170"/>
      </w:pPr>
      <w:r>
        <w:rPr>
          <w:b w:val="0"/>
          <w:sz w:val="20"/>
        </w:rPr>
        <w:t>• gibanje in post, ki vplivata na presnovne in celične procese,</w:t>
      </w:r>
    </w:p>
    <w:p>
      <w:pPr>
        <w:keepNext w:val="0"/>
        <w:keepLines/>
        <w:pageBreakBefore w:val="0"/>
        <w:widowControl/>
        <w:spacing w:after="40"/>
        <w:ind w:left="283" w:hanging="170"/>
      </w:pPr>
      <w:r>
        <w:rPr>
          <w:b w:val="0"/>
          <w:sz w:val="20"/>
        </w:rPr>
        <w:t>• obvladovanje stresa in kakovosten spanec.</w:t>
      </w:r>
    </w:p>
    <w:p>
      <w:pPr>
        <w:pStyle w:val="BookChapter"/>
        <w:keepLines/>
        <w:pageBreakBefore w:val="0"/>
      </w:pPr>
      <w:r>
        <w:rPr>
          <w:b/>
        </w:rPr>
        <w:t>2. poglavje: Matične celice – gradniki telesa</w:t>
      </w:r>
    </w:p>
    <w:p>
      <w:pPr>
        <w:pStyle w:val="BookSection"/>
        <w:keepLines/>
        <w:pageBreakBefore w:val="0"/>
      </w:pPr>
      <w:r>
        <w:rPr>
          <w:b/>
        </w:rPr>
        <w:t>Nobelova nagrada za matične celice (2012)</w:t>
      </w:r>
    </w:p>
    <w:p>
      <w:pPr>
        <w:keepNext w:val="0"/>
        <w:keepLines/>
        <w:pageBreakBefore w:val="0"/>
        <w:widowControl/>
      </w:pPr>
      <w:r>
        <w:t>Nobelovo nagrado za fiziologijo ali medicino leta 2012 sta prejela Britanec John Gurdon in Japonec Shinya Yamanaka za odkritje, da je mogoče zrele celice reprogramirati v pluripotentno stanje.</w:t>
      </w:r>
    </w:p>
    <w:p>
      <w:pPr>
        <w:keepNext w:val="0"/>
        <w:keepLines/>
        <w:pageBreakBefore w:val="0"/>
        <w:widowControl/>
      </w:pPr>
      <w:r>
        <w:t>Gurdon je pokazal, da je specializacija celic reverzibilna. Yamanaka pa je pokazal, da je mogoče odrasle celice z določenimi dejavniki reprogramirati tako, da ponovno pridobijo pluripotentne lastnosti – sposobnost razvoja v številne vrste celic. To je pomembno spremenilo razumevanje celične biologije.</w:t>
      </w:r>
    </w:p>
    <w:p>
      <w:pPr>
        <w:keepNext w:val="0"/>
        <w:keepLines/>
        <w:pageBreakBefore w:val="0"/>
        <w:widowControl/>
      </w:pPr>
      <w:r>
        <w:t>Ključno sporočilo izvirnika: matične celice se lahko aktivirajo tudi v odraslem obdobju. Avtor nato ta princip povezuje z obližem X39.</w:t>
      </w:r>
    </w:p>
    <w:p>
      <w:pPr>
        <w:pStyle w:val="BookSection"/>
        <w:keepLines/>
        <w:pageBreakBefore w:val="0"/>
      </w:pPr>
      <w:r>
        <w:rPr>
          <w:b/>
        </w:rPr>
        <w:t>Kaj natančno so matične celice?</w:t>
      </w:r>
    </w:p>
    <w:p>
      <w:pPr>
        <w:keepNext w:val="0"/>
        <w:keepLines/>
        <w:pageBreakBefore w:val="0"/>
        <w:widowControl/>
      </w:pPr>
      <w:r>
        <w:t>Matične celice so posebne celice z dvema izjemnima lastnostma: lahko se samoobnavljajo in se lahko diferencirajo v bolj specializirane celice. Knjiga jih primerja z nekakšnim notranjim sistemom rezervnih delov telesa.</w:t>
      </w:r>
    </w:p>
    <w:p>
      <w:pPr>
        <w:pStyle w:val="BookSection"/>
        <w:keepLines/>
        <w:pageBreakBefore w:val="0"/>
      </w:pPr>
      <w:r>
        <w:rPr>
          <w:b/>
        </w:rPr>
        <w:t>Vrste matičnih celic</w:t>
      </w:r>
    </w:p>
    <w:p>
      <w:pPr>
        <w:keepNext w:val="0"/>
        <w:keepLines/>
        <w:pageBreakBefore w:val="0"/>
        <w:widowControl/>
      </w:pPr>
      <w:r>
        <w:t>Vrsta Možnost diferenciacije Kje se nahajajo Uporaba / pomen</w:t>
      </w:r>
    </w:p>
    <w:p>
      <w:pPr>
        <w:keepNext w:val="0"/>
        <w:keepLines/>
        <w:pageBreakBefore w:val="0"/>
        <w:widowControl/>
      </w:pPr>
      <w:r>
        <w:t>Embrionalne (ESC) totipotentne / pluripotentnezgodnji embrion raziskave; etična vprašanja</w:t>
      </w:r>
    </w:p>
    <w:p>
      <w:pPr>
        <w:keepNext w:val="0"/>
        <w:keepLines/>
        <w:pageBreakBefore w:val="0"/>
        <w:widowControl/>
      </w:pPr>
      <w:r>
        <w:t>Inducirane pluripotentne (iPSC) pluripotentne laboratorij personalizirana medicina</w:t>
      </w:r>
    </w:p>
    <w:p>
      <w:pPr>
        <w:keepNext w:val="0"/>
        <w:keepLines/>
        <w:pageBreakBefore w:val="0"/>
        <w:widowControl/>
      </w:pPr>
      <w:r>
        <w:t>Odrasle multipotentne kostni mozeg, maščobno tkivo idr. obnova tkiv; transplantacijska medicina</w:t>
      </w:r>
    </w:p>
    <w:p>
      <w:pPr>
        <w:keepNext w:val="0"/>
        <w:keepLines/>
        <w:pageBreakBefore w:val="0"/>
        <w:widowControl/>
      </w:pPr>
      <w:r>
        <w:t>Hematopoetske (HSC) multipotentne kostni mozeg levkemije, anemije</w:t>
      </w:r>
    </w:p>
    <w:p>
      <w:pPr>
        <w:keepNext w:val="0"/>
        <w:keepLines/>
        <w:pageBreakBefore w:val="0"/>
        <w:widowControl/>
      </w:pPr>
      <w:r>
        <w:t>Mezenhimske (MSC) multipotentne maščobno tkivo, kostni mozeg raziskave artritisa in regeneracije tkiv</w:t>
      </w:r>
    </w:p>
    <w:p>
      <w:pPr>
        <w:pStyle w:val="BookSection"/>
        <w:keepLines/>
        <w:pageBreakBefore w:val="0"/>
      </w:pPr>
      <w:r>
        <w:rPr>
          <w:b/>
        </w:rPr>
        <w:t>Telomere – biološka ura vašega zdravja</w:t>
      </w:r>
    </w:p>
    <w:p>
      <w:pPr>
        <w:keepNext w:val="0"/>
        <w:keepLines/>
        <w:pageBreakBefore w:val="0"/>
        <w:widowControl/>
      </w:pPr>
      <w:r>
        <w:t>Na koncih kromosomov so telomere – zaščitne strukture, ki jih knjiga primerja s plastičnimi konicami vezalk. Ob vsaki delitvi celice se telomere skrajšujejo. Ko postanejo prekratke, se celica ne more več normalno deliti in lahko vstopi v senescenco ali odmre.</w:t>
      </w:r>
    </w:p>
    <w:p>
      <w:pPr>
        <w:keepNext w:val="0"/>
        <w:keepLines/>
        <w:pageBreakBefore w:val="0"/>
        <w:widowControl/>
      </w:pPr>
      <w:r>
        <w:t>Izvirnik telomere zato predstavi kot enega pomembnih bioloških označevalcev staranja. Omenja tudi telomerazo, encim, ki lahko pod določenimi pogoji podaljšuje telomere, ter trditev avtorja, da X39 vpliva na ta proces.</w:t>
      </w:r>
    </w:p>
    <w:p>
      <w:pPr>
        <w:pStyle w:val="BookSection"/>
        <w:keepLines/>
        <w:pageBreakBefore w:val="0"/>
      </w:pPr>
      <w:r>
        <w:rPr>
          <w:b/>
        </w:rPr>
        <w:t>Kje sodobna medicina uporablja matične celice?</w:t>
      </w:r>
    </w:p>
    <w:p>
      <w:pPr>
        <w:keepNext w:val="0"/>
        <w:keepLines/>
        <w:pageBreakBefore w:val="0"/>
        <w:widowControl/>
        <w:spacing w:after="40"/>
        <w:ind w:left="283" w:hanging="170"/>
      </w:pPr>
      <w:r>
        <w:rPr>
          <w:b w:val="0"/>
          <w:sz w:val="20"/>
        </w:rPr>
        <w:t>• levkemije in druge bolezni krvi – transplantacija hematopoetskih matičnih celic,</w:t>
      </w:r>
    </w:p>
    <w:p>
      <w:pPr>
        <w:keepNext w:val="0"/>
        <w:keepLines/>
        <w:pageBreakBefore w:val="0"/>
        <w:widowControl/>
        <w:spacing w:after="40"/>
        <w:ind w:left="283" w:hanging="170"/>
      </w:pPr>
      <w:r>
        <w:rPr>
          <w:b w:val="0"/>
          <w:sz w:val="20"/>
        </w:rPr>
        <w:t>• Parkinsonova in Alzheimerjeva bolezen – raziskave obnove živčnih celic,</w:t>
      </w:r>
    </w:p>
    <w:p>
      <w:pPr>
        <w:keepNext w:val="0"/>
        <w:keepLines/>
        <w:pageBreakBefore w:val="0"/>
        <w:widowControl/>
        <w:spacing w:after="40"/>
        <w:ind w:left="283" w:hanging="170"/>
      </w:pPr>
      <w:r>
        <w:rPr>
          <w:b w:val="0"/>
          <w:sz w:val="20"/>
        </w:rPr>
        <w:t>• miokardni infarkt – raziskave regeneracije srčne mišice,</w:t>
      </w:r>
    </w:p>
    <w:p>
      <w:pPr>
        <w:keepNext w:val="0"/>
        <w:keepLines/>
        <w:pageBreakBefore w:val="0"/>
        <w:widowControl/>
        <w:spacing w:after="40"/>
        <w:ind w:left="283" w:hanging="170"/>
      </w:pPr>
      <w:r>
        <w:rPr>
          <w:b w:val="0"/>
          <w:sz w:val="20"/>
        </w:rPr>
        <w:t>• diabetes tipa 1 – raziskave obnove beta celic trebušne slinavke,</w:t>
      </w:r>
    </w:p>
    <w:p>
      <w:pPr>
        <w:keepNext w:val="0"/>
        <w:keepLines/>
        <w:pageBreakBefore w:val="0"/>
        <w:widowControl/>
        <w:spacing w:after="40"/>
        <w:ind w:left="283" w:hanging="170"/>
      </w:pPr>
      <w:r>
        <w:rPr>
          <w:b w:val="0"/>
          <w:sz w:val="20"/>
        </w:rPr>
        <w:t>• poškodbe hrbtenjače – raziskave ponovne vzpostavitve živčnih povezav,</w:t>
      </w:r>
    </w:p>
    <w:p>
      <w:pPr>
        <w:keepNext w:val="0"/>
        <w:keepLines/>
        <w:pageBreakBefore w:val="0"/>
        <w:widowControl/>
        <w:spacing w:after="40"/>
        <w:ind w:left="283" w:hanging="170"/>
      </w:pPr>
      <w:r>
        <w:rPr>
          <w:b w:val="0"/>
          <w:sz w:val="20"/>
        </w:rPr>
        <w:t>• revmatoidne bolezni – raziskave zmanjševanja vnetja in regeneracije hrustanca,</w:t>
      </w:r>
    </w:p>
    <w:p>
      <w:pPr>
        <w:keepNext w:val="0"/>
        <w:keepLines/>
        <w:pageBreakBefore w:val="0"/>
        <w:widowControl/>
        <w:spacing w:after="40"/>
        <w:ind w:left="283" w:hanging="170"/>
      </w:pPr>
      <w:r>
        <w:rPr>
          <w:b w:val="0"/>
          <w:sz w:val="20"/>
        </w:rPr>
        <w:t>• estetska medicina – raziskave pomlajevanja kože in obnove las.</w:t>
      </w:r>
    </w:p>
    <w:p>
      <w:pPr>
        <w:pStyle w:val="BookChapter"/>
        <w:keepLines/>
        <w:pageBreakBefore w:val="0"/>
      </w:pPr>
      <w:r>
        <w:rPr>
          <w:b/>
        </w:rPr>
        <w:t>3. poglavje: X39 – kako deluje</w:t>
      </w:r>
    </w:p>
    <w:p>
      <w:pPr>
        <w:pStyle w:val="BookSection"/>
        <w:keepLines/>
        <w:pageBreakBefore w:val="0"/>
      </w:pPr>
      <w:r>
        <w:rPr>
          <w:b/>
        </w:rPr>
        <w:t>Kaj je X39?</w:t>
      </w:r>
    </w:p>
    <w:p>
      <w:pPr>
        <w:keepNext w:val="0"/>
        <w:keepLines/>
        <w:pageBreakBefore w:val="0"/>
        <w:widowControl/>
      </w:pPr>
      <w:r>
        <w:t>X39 je v izvirniku opisan kot inovativen fototerapevtski obliž, ki uporablja tehnologijo fotobiomodulacije in lastno telesno toploto. Po razlagi avtorja naj bi s svetlobnimi signali vplival na določene biološke procese v telesu.</w:t>
      </w:r>
    </w:p>
    <w:p>
      <w:pPr>
        <w:keepNext w:val="0"/>
        <w:keepLines/>
        <w:pageBreakBefore w:val="0"/>
        <w:widowControl/>
      </w:pPr>
      <w:r>
        <w:t>Pomembno je razumeti: X39 po navedbah izvirnika ne vsebuje zdravila ali farmacevtske molekule, ki bi se sproščala v telo. Avtor njegovo delovanje razlaga s svetlobnimi signali oziroma z odbojem določenih valovnih dolžin svetlobe.</w:t>
      </w:r>
    </w:p>
    <w:p>
      <w:pPr>
        <w:pStyle w:val="BookSection"/>
        <w:keepLines/>
        <w:pageBreakBefore w:val="0"/>
      </w:pPr>
      <w:r>
        <w:rPr>
          <w:b/>
        </w:rPr>
        <w:t>Fotobiomodulacija (PBM) – znanost v ozadju obliža</w:t>
      </w:r>
    </w:p>
    <w:p>
      <w:pPr>
        <w:keepNext w:val="0"/>
        <w:keepLines/>
        <w:pageBreakBefore w:val="0"/>
        <w:widowControl/>
      </w:pPr>
      <w:r>
        <w:t>Fotobiomodulacija je uporaba določenih valovnih dolžin svetlobe za vplivanje na biološke procese. Svetloba lahko interagira s fotoreceptorji v celicah; v literaturi o PBM je pogosto omenjena citokrom c oksidaza v mitohondrijih. Takšni procesi se raziskujejo v povezavi s tvorbo ATP, oksidativnim stresom in celičnim signaliziranjem.</w:t>
      </w:r>
    </w:p>
    <w:p>
      <w:pPr>
        <w:keepNext w:val="0"/>
        <w:keepLines/>
        <w:pageBreakBefore w:val="0"/>
        <w:widowControl/>
      </w:pPr>
      <w:r>
        <w:t>Valovna dolžina Vrsta svetlobe Biološki učinek, naveden v izvirniku</w:t>
      </w:r>
    </w:p>
    <w:p>
      <w:pPr>
        <w:keepNext w:val="0"/>
        <w:keepLines/>
        <w:pageBreakBefore w:val="0"/>
        <w:widowControl/>
      </w:pPr>
      <w:r>
        <w:t>630–700 nm rdeča svetloba stimulacija kolagena, celjenje ran, učinki proti staranju kože</w:t>
      </w:r>
    </w:p>
    <w:p>
      <w:pPr>
        <w:keepNext w:val="0"/>
        <w:keepLines/>
        <w:pageBreakBefore w:val="0"/>
        <w:widowControl/>
      </w:pPr>
      <w:r>
        <w:t>700–1000 nm bližnja infrardeča (NIR) globlja penetracija tkiva, obnova mišic, zmanjšanje bolečine</w:t>
      </w:r>
    </w:p>
    <w:p>
      <w:pPr>
        <w:keepNext w:val="0"/>
        <w:keepLines/>
        <w:pageBreakBefore w:val="0"/>
        <w:widowControl/>
      </w:pPr>
      <w:r>
        <w:t>1000–1400 nm infrardeča (IR) toplotni učinki, povečanje cirkulacije</w:t>
      </w:r>
    </w:p>
    <w:p>
      <w:pPr>
        <w:keepNext w:val="0"/>
        <w:keepLines/>
        <w:pageBreakBefore w:val="0"/>
        <w:widowControl/>
      </w:pPr>
      <w:r>
        <w:t>X39 spekter kombinacija NIR/IR aktivacija GHK-Cu, matičnih celic in telomer – po navedbah knjige</w:t>
      </w:r>
    </w:p>
    <w:p>
      <w:pPr>
        <w:pStyle w:val="BookSection"/>
        <w:keepLines/>
        <w:pageBreakBefore w:val="0"/>
      </w:pPr>
      <w:r>
        <w:rPr>
          <w:b/>
        </w:rPr>
        <w:t>Katero svetlobo uporablja X39?</w:t>
      </w:r>
    </w:p>
    <w:p>
      <w:pPr>
        <w:keepNext w:val="0"/>
        <w:keepLines/>
        <w:pageBreakBefore w:val="0"/>
        <w:widowControl/>
      </w:pPr>
      <w:r>
        <w:t>Proizvajalec po navedbah knjige navaja delovanje v infrardečem (IR) in bližnjem infrardečem (NIR) spektru. Izvirnik razlaga, da obliž uporablja telesno infrardeče sevanje in ga prek materialov v obližu odbija nazaj proti koži.</w:t>
      </w:r>
    </w:p>
    <w:p>
      <w:pPr>
        <w:pStyle w:val="BookSection"/>
        <w:keepLines/>
        <w:pageBreakBefore w:val="0"/>
      </w:pPr>
      <w:r>
        <w:rPr>
          <w:b/>
        </w:rPr>
        <w:t>Ključni mehanizem: GHK-Cu</w:t>
      </w:r>
    </w:p>
    <w:p>
      <w:pPr>
        <w:keepNext w:val="0"/>
        <w:keepLines/>
        <w:pageBreakBefore w:val="0"/>
        <w:widowControl/>
      </w:pPr>
      <w:r>
        <w:t>X39 je v knjigi zasnovan okoli trditve, da spodbuja peptid GHK-Cu (bakrov peptid), ki je naravno prisoten v telesu. Izvirnik navaja, da njegova raven z leti upada, ter ga povezuje z obnovo tkiv, kolagenom, protivnetnimi procesi in izražanjem genov.</w:t>
      </w:r>
    </w:p>
    <w:p>
      <w:pPr>
        <w:keepNext w:val="0"/>
        <w:keepLines/>
        <w:pageBreakBefore w:val="0"/>
        <w:widowControl/>
        <w:spacing w:after="40"/>
        <w:ind w:left="283" w:hanging="170"/>
      </w:pPr>
      <w:r>
        <w:rPr>
          <w:b w:val="0"/>
          <w:sz w:val="20"/>
        </w:rPr>
        <w:t>• aktivira gene, povezane z obnovo in zaščito tkiva,</w:t>
      </w:r>
    </w:p>
    <w:p>
      <w:pPr>
        <w:keepNext w:val="0"/>
        <w:keepLines/>
        <w:pageBreakBefore w:val="0"/>
        <w:widowControl/>
        <w:spacing w:after="40"/>
        <w:ind w:left="283" w:hanging="170"/>
      </w:pPr>
      <w:r>
        <w:rPr>
          <w:b w:val="0"/>
          <w:sz w:val="20"/>
        </w:rPr>
        <w:t>• vpliva na izražanje velikega števila genov – po navedbah izvirnika,</w:t>
      </w:r>
    </w:p>
    <w:p>
      <w:pPr>
        <w:keepNext w:val="0"/>
        <w:keepLines/>
        <w:pageBreakBefore w:val="0"/>
        <w:widowControl/>
        <w:spacing w:after="40"/>
        <w:ind w:left="283" w:hanging="170"/>
      </w:pPr>
      <w:r>
        <w:rPr>
          <w:b w:val="0"/>
          <w:sz w:val="20"/>
        </w:rPr>
        <w:t>• spodbuja nastajanje kolagena tipa I in III,</w:t>
      </w:r>
    </w:p>
    <w:p>
      <w:pPr>
        <w:keepNext w:val="0"/>
        <w:keepLines/>
        <w:pageBreakBefore w:val="0"/>
        <w:widowControl/>
        <w:spacing w:after="40"/>
        <w:ind w:left="283" w:hanging="170"/>
      </w:pPr>
      <w:r>
        <w:rPr>
          <w:b w:val="0"/>
          <w:sz w:val="20"/>
        </w:rPr>
        <w:t>• aktivira matične celice in spodbuja njihovo proliferacijo,</w:t>
      </w:r>
    </w:p>
    <w:p>
      <w:pPr>
        <w:keepNext w:val="0"/>
        <w:keepLines/>
        <w:pageBreakBefore w:val="0"/>
        <w:widowControl/>
        <w:spacing w:after="40"/>
        <w:ind w:left="283" w:hanging="170"/>
      </w:pPr>
      <w:r>
        <w:rPr>
          <w:b w:val="0"/>
          <w:sz w:val="20"/>
        </w:rPr>
        <w:t>• ima protivnetno delovanje,</w:t>
      </w:r>
    </w:p>
    <w:p>
      <w:pPr>
        <w:keepNext w:val="0"/>
        <w:keepLines/>
        <w:pageBreakBefore w:val="0"/>
        <w:widowControl/>
        <w:spacing w:after="40"/>
        <w:ind w:left="283" w:hanging="170"/>
      </w:pPr>
      <w:r>
        <w:rPr>
          <w:b w:val="0"/>
          <w:sz w:val="20"/>
        </w:rPr>
        <w:t>• vpliva na aktivnost telomeraze,</w:t>
      </w:r>
    </w:p>
    <w:p>
      <w:pPr>
        <w:keepNext w:val="0"/>
        <w:keepLines/>
        <w:pageBreakBefore w:val="0"/>
        <w:widowControl/>
        <w:spacing w:after="40"/>
        <w:ind w:left="283" w:hanging="170"/>
      </w:pPr>
      <w:r>
        <w:rPr>
          <w:b w:val="0"/>
          <w:sz w:val="20"/>
        </w:rPr>
        <w:t>• pospešuje celjenje ran in regeneracijo tkiv,</w:t>
      </w:r>
    </w:p>
    <w:p>
      <w:pPr>
        <w:keepNext w:val="0"/>
        <w:keepLines/>
        <w:pageBreakBefore w:val="0"/>
        <w:widowControl/>
        <w:spacing w:after="40"/>
        <w:ind w:left="283" w:hanging="170"/>
      </w:pPr>
      <w:r>
        <w:rPr>
          <w:b w:val="0"/>
          <w:sz w:val="20"/>
        </w:rPr>
        <w:t>• ima nevroprotektivne učinke – po navedbah knjige.</w:t>
      </w:r>
    </w:p>
    <w:p>
      <w:pPr>
        <w:pStyle w:val="BookSection"/>
        <w:keepLines/>
        <w:pageBreakBefore w:val="0"/>
      </w:pPr>
      <w:r>
        <w:rPr>
          <w:b/>
        </w:rPr>
        <w:t>Korak za korakom: kako X39 deluje v telesu</w:t>
      </w:r>
    </w:p>
    <w:p>
      <w:pPr>
        <w:keepNext w:val="0"/>
        <w:keepLines/>
        <w:pageBreakBefore w:val="0"/>
        <w:widowControl/>
      </w:pPr>
      <w:r>
        <w:t>1. Obliž se nalepi na kožo; izvirnik kot priporočeno točko navaja CV-6, približno 5 cm pod popkom.</w:t>
      </w:r>
    </w:p>
    <w:p>
      <w:pPr>
        <w:keepNext w:val="0"/>
        <w:keepLines/>
        <w:pageBreakBefore w:val="0"/>
        <w:widowControl/>
      </w:pPr>
      <w:r>
        <w:t>2. Telesna toplota oddaja infrardeče sevanje, ki ga materiali v obližu po razlagi knjige modulirajo oziroma odbijajo.</w:t>
      </w:r>
    </w:p>
    <w:p>
      <w:pPr>
        <w:keepNext w:val="0"/>
        <w:keepLines/>
        <w:pageBreakBefore w:val="0"/>
        <w:widowControl/>
      </w:pPr>
      <w:r>
        <w:t>3. Določene valovne dolžine svetlobe delujejo na kožo in naj bi sprožile fotoreceptorski oziroma signalni odziv.</w:t>
      </w:r>
    </w:p>
    <w:p>
      <w:pPr>
        <w:keepNext w:val="0"/>
        <w:keepLines/>
        <w:pageBreakBefore w:val="0"/>
        <w:widowControl/>
      </w:pPr>
      <w:r>
        <w:rPr>
          <w:b w:val="0"/>
          <w:sz w:val="20"/>
        </w:rPr>
        <w:t>4. Fotobiomodulacija naj bi aktivirala genske in celične poti, povezane z GHK-Cu.</w:t>
      </w:r>
    </w:p>
    <w:p>
      <w:pPr>
        <w:keepNext w:val="0"/>
        <w:keepLines/>
        <w:pageBreakBefore w:val="0"/>
        <w:widowControl/>
      </w:pPr>
      <w:r>
        <w:t>5. Povečana aktivnost GHK-Cu naj bi nato vplivala na matične celice, gensko izražanje in regenerativne procese.</w:t>
      </w:r>
    </w:p>
    <w:p>
      <w:pPr>
        <w:pStyle w:val="BookSection"/>
        <w:keepLines/>
        <w:pageBreakBefore w:val="0"/>
      </w:pPr>
      <w:r>
        <w:rPr>
          <w:b/>
        </w:rPr>
        <w:t>Kaj pravi znanost – klinični dokazi, navedeni v izvirniku</w:t>
      </w:r>
    </w:p>
    <w:p>
      <w:pPr>
        <w:keepNext w:val="0"/>
        <w:keepLines/>
        <w:pageBreakBefore w:val="0"/>
        <w:widowControl/>
      </w:pPr>
      <w:r>
        <w:t>Izvirnik v nadaljevanju omenja študije o aktivaciji matičnih celic, dolžini telomer, celjenju ran in bolečini. Pri študiji matičnih celic navaja, da je bilo po večtedenski uporabi opaženo povečanje določenih markerjev matičnih celic. Pri telomerah navaja pilotno študijo LifeWave, pri kateri naj bi bile po uporabi zaznane spremembe v dolžini telomer.</w:t>
      </w:r>
    </w:p>
    <w:p>
      <w:pPr>
        <w:keepNext w:val="0"/>
        <w:keepLines/>
        <w:pageBreakBefore w:val="0"/>
        <w:widowControl/>
      </w:pPr>
      <w:r>
        <w:t>Pri celjenju ran izvirnik opisuje raziskave fotobiomodulacije, ki poročajo o hitrejšem celjenju tkiva, pri bolečini pa se sklicuje na meta-analizo PBM terapije pri kronični bolečini, artritisu, miofascialnem sindromu in nevropatski bolečini.</w:t>
      </w:r>
    </w:p>
    <w:p>
      <w:pPr>
        <w:pStyle w:val="BookSection"/>
        <w:keepLines/>
        <w:pageBreakBefore w:val="0"/>
      </w:pPr>
      <w:r>
        <w:rPr>
          <w:b/>
        </w:rPr>
        <w:t>Mesta namestitve obliža X39</w:t>
      </w:r>
    </w:p>
    <w:p>
      <w:pPr>
        <w:keepNext w:val="0"/>
        <w:keepLines/>
        <w:pageBreakBefore w:val="0"/>
        <w:widowControl/>
      </w:pPr>
      <w:r>
        <w:t>Na ilustraciji v izvirniku je spredaj označeno mesto na spodnjem delu trebuha, zadaj pa mesto v zgornjem delu hrbta oziroma ob predelu rame. Natančna izbira mesta je odvisna od protokola, ki je opisan v poznejših poglavjih.</w:t>
      </w:r>
    </w:p>
    <w:p>
      <w:pPr>
        <w:keepNext w:val="0"/>
        <w:keepLines/>
        <w:pageBreakBefore w:val="0"/>
        <w:widowControl/>
      </w:pPr>
      <w:r>
        <w:t>Opomba prevoda: zgornje specifične trditve o izdelku so prevedene iz izvirnika. Prevod jih ohranja kot avtorjeve navedbe in jih ne spreminja v neodvisno medicinsko presojo.</w:t>
      </w:r>
    </w:p>
    <w:p>
      <w:pPr>
        <w:pStyle w:val="BookChapter"/>
        <w:keepLines/>
        <w:pageBreakBefore w:val="0"/>
      </w:pPr>
      <w:r>
        <w:rPr>
          <w:b/>
        </w:rPr>
        <w:t>SKRIVNOST SVETLOBE IN REGENERACIJE</w:t>
      </w:r>
    </w:p>
    <w:p>
      <w:pPr>
        <w:keepNext w:val="0"/>
        <w:keepLines/>
        <w:pageBreakBefore w:val="0"/>
        <w:widowControl/>
      </w:pPr>
      <w:r>
        <w:rPr>
          <w:b w:val="0"/>
          <w:sz w:val="17"/>
        </w:rPr>
        <w:t>Poglavja 4–9 iz izvirnika.</w:t>
      </w:r>
    </w:p>
    <w:p>
      <w:pPr>
        <w:pStyle w:val="BookChapter"/>
        <w:keepLines/>
        <w:pageBreakBefore w:val="0"/>
      </w:pPr>
      <w:r>
        <w:rPr>
          <w:b/>
        </w:rPr>
        <w:t>4. poglavje: X39 in drugi pristopi – primerjava</w:t>
      </w:r>
    </w:p>
    <w:p>
      <w:pPr>
        <w:pStyle w:val="BookSection"/>
        <w:keepLines/>
        <w:pageBreakBefore w:val="0"/>
      </w:pPr>
      <w:r>
        <w:rPr>
          <w:b/>
        </w:rPr>
        <w:t>Svet medicine dolgoživosti – kaj je novega?</w:t>
      </w:r>
    </w:p>
    <w:p>
      <w:pPr>
        <w:keepNext w:val="0"/>
        <w:keepLines/>
        <w:pageBreakBefore w:val="0"/>
        <w:widowControl/>
      </w:pPr>
      <w:r>
        <w:t>V zgodovini še nikoli ni bilo toliko zanimanja za podaljšanje zdravega življenjskega obdobja in dolgoživost. V knjigi so predstavljeni nekateri najbolj znani pristopi in primerjani z X39.</w:t>
      </w:r>
    </w:p>
    <w:p>
      <w:pPr>
        <w:keepNext w:val="0"/>
        <w:keepLines/>
        <w:pageBreakBefore w:val="0"/>
        <w:widowControl/>
      </w:pPr>
      <w:r>
        <w:t>Metoda Mehanizem Prednosti Omejitve / primerjava z X39</w:t>
      </w:r>
    </w:p>
    <w:p>
      <w:pPr>
        <w:keepNext w:val="0"/>
        <w:keepLines/>
        <w:pageBreakBefore w:val="0"/>
        <w:widowControl/>
      </w:pPr>
      <w:r>
        <w:t>NMN / NAD+ povečanje NAD+, mitohondrijska energija raziskovan pristop dodatek; absorpcija in odziv sta različna</w:t>
      </w:r>
    </w:p>
    <w:p>
      <w:pPr>
        <w:keepNext w:val="0"/>
        <w:keepLines/>
        <w:pageBreakBefore w:val="0"/>
        <w:widowControl/>
      </w:pPr>
      <w:r>
        <w:t>Resveratrol sirtuini, antioksidativno delovanje dobro poznana spojina biološka uporabnost je omejena</w:t>
      </w:r>
    </w:p>
    <w:p>
      <w:pPr>
        <w:keepNext w:val="0"/>
        <w:keepLines/>
        <w:pageBreakBefore w:val="0"/>
        <w:widowControl/>
      </w:pPr>
      <w:r>
        <w:t>Rapamicin zaviranje mTOR, avtofagija močan raziskovalni interes zdravilo na recept; možni neželeni učinki</w:t>
      </w:r>
    </w:p>
    <w:p>
      <w:pPr>
        <w:keepNext w:val="0"/>
        <w:keepLines/>
        <w:pageBreakBefore w:val="0"/>
        <w:widowControl/>
      </w:pPr>
      <w:r>
        <w:t>Senolitiki odstranjevanje senescentnih celic neposredno ciljajo stare celice zgodnja faza raziskav</w:t>
      </w:r>
    </w:p>
    <w:p>
      <w:pPr>
        <w:keepNext w:val="0"/>
        <w:keepLines/>
        <w:pageBreakBefore w:val="0"/>
        <w:widowControl/>
      </w:pPr>
      <w:r>
        <w:t>Rdeča svetlobna terapija PBM znanstvena podlaga PBM naprave so večje in manj prenosne</w:t>
      </w:r>
    </w:p>
    <w:p>
      <w:pPr>
        <w:keepNext w:val="0"/>
        <w:keepLines/>
        <w:pageBreakBefore w:val="0"/>
        <w:widowControl/>
      </w:pPr>
      <w:r>
        <w:t>Metformin inzulinska občutljivost, AMPK poceni in dobro poznano zdravilozdravilo; ni namenjeno vsem</w:t>
      </w:r>
    </w:p>
    <w:p>
      <w:pPr>
        <w:keepNext w:val="0"/>
        <w:keepLines/>
        <w:pageBreakBefore w:val="0"/>
        <w:widowControl/>
      </w:pPr>
      <w:r>
        <w:t>Intermitentni post avtofagija, presnovni učinki brez stroškov zahteva disciplino in ni primeren za vsakogar</w:t>
      </w:r>
    </w:p>
    <w:p>
      <w:pPr>
        <w:pStyle w:val="BookSection"/>
        <w:keepLines/>
        <w:pageBreakBefore w:val="0"/>
      </w:pPr>
      <w:r>
        <w:rPr>
          <w:b/>
        </w:rPr>
        <w:t>Zaključek primerjave</w:t>
      </w:r>
    </w:p>
    <w:p>
      <w:pPr>
        <w:keepNext w:val="0"/>
        <w:keepLines/>
        <w:pageBreakBefore w:val="0"/>
        <w:widowControl/>
      </w:pPr>
      <w:r>
        <w:t>Izvirnik X39 predstavlja kot neinvaziven, prenosljiv pristop brez vnosa zdravila v telo ter ga povezuje z matičnimi celicami in telomerami. Intermitentni post in druge življenjske navade pa opisuje kot smiselne pristope, ki se lahko kombinirajo z njim.</w:t>
      </w:r>
    </w:p>
    <w:p>
      <w:pPr>
        <w:pStyle w:val="BookSection"/>
        <w:keepLines/>
        <w:pageBreakBefore w:val="0"/>
      </w:pPr>
      <w:r>
        <w:rPr>
          <w:b/>
        </w:rPr>
        <w:t>Bryan Johnson in Project Blueprint – anti-aging do skrajnosti</w:t>
      </w:r>
    </w:p>
    <w:p>
      <w:pPr>
        <w:keepNext w:val="0"/>
        <w:keepLines/>
        <w:pageBreakBefore w:val="0"/>
        <w:widowControl/>
      </w:pPr>
      <w:r>
        <w:t>Knjiga omenja ameriškega podjetnika Bryana Johnsona, ki je v javnosti znan po zelo strogem protokolu dolgoživosti, prehranskih dopolnilih, vadbi, meritvah biomarkerjev in drugih postopkih. Avtorjevo sporočilo je, da optimizacija zdravja ne zahteva nujno tako ekstremnega pristopa.</w:t>
      </w:r>
    </w:p>
    <w:p>
      <w:pPr>
        <w:pStyle w:val="BookChapter"/>
        <w:keepLines/>
        <w:pageBreakBefore w:val="0"/>
      </w:pPr>
      <w:r>
        <w:rPr>
          <w:b/>
        </w:rPr>
        <w:t>5. poglavje: Učinki obliža X39 – kaj lahko pričakujete</w:t>
      </w:r>
    </w:p>
    <w:p>
      <w:pPr>
        <w:pStyle w:val="BookSection"/>
        <w:keepLines/>
        <w:pageBreakBefore w:val="0"/>
      </w:pPr>
      <w:r>
        <w:rPr>
          <w:b/>
        </w:rPr>
        <w:t>Telesne koristi</w:t>
      </w:r>
    </w:p>
    <w:p>
      <w:pPr>
        <w:keepNext w:val="0"/>
        <w:keepLines/>
        <w:pageBreakBefore w:val="0"/>
        <w:widowControl/>
        <w:spacing w:after="40"/>
        <w:ind w:left="283" w:hanging="170"/>
      </w:pPr>
      <w:r>
        <w:t>• Povečana energija in vitalnost – večina uporabnikov prve učinke po navedbah knjige opazi v 1–2 tednih.</w:t>
      </w:r>
    </w:p>
    <w:p>
      <w:pPr>
        <w:keepNext w:val="0"/>
        <w:keepLines/>
        <w:pageBreakBefore w:val="0"/>
        <w:widowControl/>
        <w:spacing w:after="40"/>
        <w:ind w:left="283" w:hanging="170"/>
      </w:pPr>
      <w:r>
        <w:rPr>
          <w:b w:val="0"/>
          <w:sz w:val="20"/>
        </w:rPr>
        <w:t>• Hitrejše celjenje ran in okrevanje – tkiva naj bi se hitreje regenerirala.</w:t>
      </w:r>
    </w:p>
    <w:p>
      <w:pPr>
        <w:keepNext w:val="0"/>
        <w:keepLines/>
        <w:pageBreakBefore w:val="0"/>
        <w:widowControl/>
        <w:spacing w:after="40"/>
        <w:ind w:left="283" w:hanging="170"/>
      </w:pPr>
      <w:r>
        <w:rPr>
          <w:b w:val="0"/>
          <w:sz w:val="20"/>
        </w:rPr>
        <w:t>• Zmanjšanje kronične bolečine – zlasti v sklepih in mišicah.</w:t>
      </w:r>
    </w:p>
    <w:p>
      <w:pPr>
        <w:keepNext w:val="0"/>
        <w:keepLines/>
        <w:pageBreakBefore w:val="0"/>
        <w:widowControl/>
        <w:spacing w:after="40"/>
        <w:ind w:left="283" w:hanging="170"/>
      </w:pPr>
      <w:r>
        <w:rPr>
          <w:b w:val="0"/>
          <w:sz w:val="20"/>
        </w:rPr>
        <w:t>• Boljša športna zmogljivost in hitrejše okrevanje po treningu.</w:t>
      </w:r>
    </w:p>
    <w:p>
      <w:pPr>
        <w:keepNext w:val="0"/>
        <w:keepLines/>
        <w:pageBreakBefore w:val="0"/>
        <w:widowControl/>
        <w:spacing w:after="40"/>
        <w:ind w:left="283" w:hanging="170"/>
      </w:pPr>
      <w:r>
        <w:rPr>
          <w:b w:val="0"/>
          <w:sz w:val="20"/>
        </w:rPr>
        <w:t>• Boljši spanec – globlje faze spanja in bolj spočito prebujanje.</w:t>
      </w:r>
    </w:p>
    <w:p>
      <w:pPr>
        <w:keepNext w:val="0"/>
        <w:keepLines/>
        <w:pageBreakBefore w:val="0"/>
        <w:widowControl/>
        <w:spacing w:after="40"/>
        <w:ind w:left="283" w:hanging="170"/>
      </w:pPr>
      <w:r>
        <w:rPr>
          <w:b w:val="0"/>
          <w:sz w:val="20"/>
        </w:rPr>
        <w:t>• Boljša cirkulacija.</w:t>
      </w:r>
    </w:p>
    <w:p>
      <w:pPr>
        <w:keepNext w:val="0"/>
        <w:keepLines/>
        <w:pageBreakBefore w:val="0"/>
        <w:widowControl/>
        <w:spacing w:after="40"/>
        <w:ind w:left="283" w:hanging="170"/>
      </w:pPr>
      <w:r>
        <w:rPr>
          <w:b w:val="0"/>
          <w:sz w:val="20"/>
        </w:rPr>
        <w:t>• Mlajši videz kože – zaradi povečane proizvodnje kolagena.</w:t>
      </w:r>
    </w:p>
    <w:p>
      <w:pPr>
        <w:keepNext w:val="0"/>
        <w:keepLines/>
        <w:pageBreakBefore w:val="0"/>
        <w:widowControl/>
        <w:spacing w:after="40"/>
        <w:ind w:left="283" w:hanging="170"/>
      </w:pPr>
      <w:r>
        <w:rPr>
          <w:b w:val="0"/>
          <w:sz w:val="20"/>
        </w:rPr>
        <w:t>• Močnejši imunski sistem.</w:t>
      </w:r>
    </w:p>
    <w:p>
      <w:pPr>
        <w:pStyle w:val="BookSection"/>
        <w:keepLines/>
        <w:pageBreakBefore w:val="0"/>
      </w:pPr>
      <w:r>
        <w:rPr>
          <w:b/>
        </w:rPr>
        <w:t>Mentalne in čustvene koristi</w:t>
      </w:r>
    </w:p>
    <w:p>
      <w:pPr>
        <w:keepNext w:val="0"/>
        <w:keepLines/>
        <w:pageBreakBefore w:val="0"/>
        <w:widowControl/>
        <w:spacing w:after="40"/>
        <w:ind w:left="283" w:hanging="170"/>
      </w:pPr>
      <w:r>
        <w:rPr>
          <w:b w:val="0"/>
          <w:sz w:val="20"/>
        </w:rPr>
        <w:t>• boljša koncentracija in mentalna jasnost</w:t>
      </w:r>
    </w:p>
    <w:p>
      <w:pPr>
        <w:keepNext w:val="0"/>
        <w:keepLines/>
        <w:pageBreakBefore w:val="0"/>
        <w:widowControl/>
        <w:spacing w:after="40"/>
        <w:ind w:left="283" w:hanging="170"/>
      </w:pPr>
      <w:r>
        <w:rPr>
          <w:b w:val="0"/>
          <w:sz w:val="20"/>
        </w:rPr>
        <w:t>• boljše razpoloženje in občutek dobrega počutja</w:t>
      </w:r>
    </w:p>
    <w:p>
      <w:pPr>
        <w:keepNext w:val="0"/>
        <w:keepLines/>
        <w:pageBreakBefore w:val="0"/>
        <w:widowControl/>
        <w:spacing w:after="40"/>
        <w:ind w:left="283" w:hanging="170"/>
      </w:pPr>
      <w:r>
        <w:rPr>
          <w:b w:val="0"/>
          <w:sz w:val="20"/>
        </w:rPr>
        <w:t>• manjši občutek stresa in tesnobe</w:t>
      </w:r>
    </w:p>
    <w:p>
      <w:pPr>
        <w:keepNext w:val="0"/>
        <w:keepLines/>
        <w:pageBreakBefore w:val="0"/>
        <w:widowControl/>
        <w:spacing w:after="40"/>
        <w:ind w:left="283" w:hanging="170"/>
      </w:pPr>
      <w:r>
        <w:rPr>
          <w:b w:val="0"/>
          <w:sz w:val="20"/>
        </w:rPr>
        <w:t>• več mentalne energije in produktivnosti</w:t>
      </w:r>
    </w:p>
    <w:p>
      <w:pPr>
        <w:pStyle w:val="BookSection"/>
        <w:keepLines/>
        <w:pageBreakBefore w:val="0"/>
      </w:pPr>
      <w:r>
        <w:rPr>
          <w:b/>
        </w:rPr>
        <w:t>Učinki proti staranju</w:t>
      </w:r>
    </w:p>
    <w:p>
      <w:pPr>
        <w:keepNext w:val="0"/>
        <w:keepLines/>
        <w:pageBreakBefore w:val="0"/>
        <w:widowControl/>
        <w:spacing w:after="40"/>
        <w:ind w:left="283" w:hanging="170"/>
      </w:pPr>
      <w:r>
        <w:rPr>
          <w:b w:val="0"/>
          <w:sz w:val="20"/>
        </w:rPr>
        <w:t>• aktivacija telomeraze – zaščita in potencialno podaljševanje telomer</w:t>
      </w:r>
    </w:p>
    <w:p>
      <w:pPr>
        <w:keepNext w:val="0"/>
        <w:keepLines/>
        <w:pageBreakBefore w:val="0"/>
        <w:widowControl/>
        <w:spacing w:after="40"/>
        <w:ind w:left="283" w:hanging="170"/>
      </w:pPr>
      <w:r>
        <w:rPr>
          <w:b w:val="0"/>
          <w:sz w:val="20"/>
        </w:rPr>
        <w:t>• uravnavanje genske ekspresije, povezane s staranjem</w:t>
      </w:r>
    </w:p>
    <w:p>
      <w:pPr>
        <w:keepNext w:val="0"/>
        <w:keepLines/>
        <w:pageBreakBefore w:val="0"/>
        <w:widowControl/>
        <w:spacing w:after="40"/>
        <w:ind w:left="283" w:hanging="170"/>
      </w:pPr>
      <w:r>
        <w:rPr>
          <w:b w:val="0"/>
          <w:sz w:val="20"/>
        </w:rPr>
        <w:t>• aktivacija matičnih celic in njihovo vključevanje v cirkulacijo</w:t>
      </w:r>
    </w:p>
    <w:p>
      <w:pPr>
        <w:keepNext w:val="0"/>
        <w:keepLines/>
        <w:pageBreakBefore w:val="0"/>
        <w:widowControl/>
        <w:spacing w:after="40"/>
        <w:ind w:left="283" w:hanging="170"/>
      </w:pPr>
      <w:r>
        <w:rPr>
          <w:b w:val="0"/>
          <w:sz w:val="20"/>
        </w:rPr>
        <w:t>• obnova celičnega okolja in zmanjševanje poškodb celic</w:t>
      </w:r>
    </w:p>
    <w:p>
      <w:pPr>
        <w:pStyle w:val="BookSection"/>
        <w:keepLines/>
        <w:pageBreakBefore w:val="0"/>
      </w:pPr>
      <w:r>
        <w:rPr>
          <w:b/>
        </w:rPr>
        <w:t>Časovnica učinkov</w:t>
      </w:r>
    </w:p>
    <w:p>
      <w:pPr>
        <w:keepNext w:val="0"/>
        <w:keepLines/>
        <w:pageBreakBefore w:val="0"/>
        <w:widowControl/>
      </w:pPr>
      <w:r>
        <w:t>Obdobje Pričakovani učinki po navedbah izvirnika</w:t>
      </w:r>
    </w:p>
    <w:p>
      <w:pPr>
        <w:keepNext w:val="0"/>
        <w:keepLines/>
        <w:pageBreakBefore w:val="0"/>
        <w:widowControl/>
      </w:pPr>
      <w:r>
        <w:t>1–7 dni boljša energija, budnost</w:t>
      </w:r>
    </w:p>
    <w:p>
      <w:pPr>
        <w:keepNext w:val="0"/>
        <w:keepLines/>
        <w:pageBreakBefore w:val="0"/>
        <w:widowControl/>
      </w:pPr>
      <w:r>
        <w:t>1–2 tedna globlji spanec, manjše razpoloženjske težave</w:t>
      </w:r>
    </w:p>
    <w:p>
      <w:pPr>
        <w:keepNext w:val="0"/>
        <w:keepLines/>
        <w:pageBreakBefore w:val="0"/>
        <w:widowControl/>
      </w:pPr>
      <w:r>
        <w:t>2–4 tedne povečano okrevanje, manj bolečin</w:t>
      </w:r>
    </w:p>
    <w:p>
      <w:pPr>
        <w:keepNext w:val="0"/>
        <w:keepLines/>
        <w:pageBreakBefore w:val="0"/>
        <w:widowControl/>
      </w:pPr>
      <w:r>
        <w:t>1–3 mesece vidljive spremembe cirkulacije, kože in počutja</w:t>
      </w:r>
    </w:p>
    <w:p>
      <w:pPr>
        <w:keepNext w:val="0"/>
        <w:keepLines/>
        <w:pageBreakBefore w:val="0"/>
        <w:widowControl/>
      </w:pPr>
      <w:r>
        <w:t>3–6 mesecev aktivacija matičnih celic in telomer – po navedbah knjige</w:t>
      </w:r>
    </w:p>
    <w:p>
      <w:pPr>
        <w:keepNext w:val="0"/>
        <w:keepLines/>
        <w:pageBreakBefore w:val="0"/>
        <w:widowControl/>
      </w:pPr>
      <w:r>
        <w:t>6+ mesecev kumulativni učinki in stabilizacija biomarkerjev</w:t>
      </w:r>
    </w:p>
    <w:p>
      <w:pPr>
        <w:keepNext w:val="0"/>
        <w:keepLines/>
        <w:pageBreakBefore w:val="0"/>
        <w:widowControl/>
      </w:pPr>
      <w:r>
        <w:t>Opomba izvirnika: rezultati se razlikujejo glede na zdravstveno stanje, telesno dejavnost, prehrano in doslednost uporabe.</w:t>
      </w:r>
    </w:p>
    <w:p>
      <w:pPr>
        <w:pStyle w:val="BookChapter"/>
        <w:keepLines/>
        <w:pageBreakBefore w:val="0"/>
      </w:pPr>
      <w:r>
        <w:rPr>
          <w:b/>
        </w:rPr>
        <w:t>6. poglavje: Kako uporabljati obliž X39</w:t>
      </w:r>
    </w:p>
    <w:p>
      <w:pPr>
        <w:pStyle w:val="BookSection"/>
        <w:keepLines/>
        <w:pageBreakBefore w:val="0"/>
      </w:pPr>
      <w:r>
        <w:rPr>
          <w:b/>
        </w:rPr>
        <w:t>Osnovna navodila</w:t>
      </w:r>
    </w:p>
    <w:p>
      <w:pPr>
        <w:keepNext w:val="0"/>
        <w:keepLines/>
        <w:pageBreakBefore w:val="0"/>
        <w:widowControl/>
        <w:spacing w:after="40"/>
        <w:ind w:left="283" w:hanging="170"/>
      </w:pPr>
      <w:r>
        <w:rPr>
          <w:b w:val="0"/>
          <w:sz w:val="20"/>
        </w:rPr>
        <w:t>• Obliž nalepite zjutraj na čisto in suho kožo.</w:t>
      </w:r>
    </w:p>
    <w:p>
      <w:pPr>
        <w:keepNext w:val="0"/>
        <w:keepLines/>
        <w:pageBreakBefore w:val="0"/>
        <w:widowControl/>
        <w:spacing w:after="40"/>
        <w:ind w:left="283" w:hanging="170"/>
      </w:pPr>
      <w:r>
        <w:t>• Priporočena lokacija je akupunkturna točka CV-6, približno 5 cm pod popkom; v izvirniku je omenjen tudi vrat oziroma druga mesta po protokolu.</w:t>
      </w:r>
    </w:p>
    <w:p>
      <w:pPr>
        <w:keepNext w:val="0"/>
        <w:keepLines/>
        <w:pageBreakBefore w:val="0"/>
        <w:widowControl/>
        <w:spacing w:after="40"/>
        <w:ind w:left="283" w:hanging="170"/>
      </w:pPr>
      <w:r>
        <w:rPr>
          <w:b w:val="0"/>
          <w:sz w:val="20"/>
        </w:rPr>
        <w:t>• Obliž nosite 12 ur, nato ga odstranite in zavrzite – ne uporabljajte ga ponovno.</w:t>
      </w:r>
    </w:p>
    <w:p>
      <w:pPr>
        <w:keepNext w:val="0"/>
        <w:keepLines/>
        <w:pageBreakBefore w:val="0"/>
        <w:widowControl/>
        <w:spacing w:after="40"/>
        <w:ind w:left="283" w:hanging="170"/>
      </w:pPr>
      <w:r>
        <w:rPr>
          <w:b w:val="0"/>
          <w:sz w:val="20"/>
        </w:rPr>
        <w:t>• Pred naslednjim obližem pustite koži približno 12 ur počitka.</w:t>
      </w:r>
    </w:p>
    <w:p>
      <w:pPr>
        <w:keepNext w:val="0"/>
        <w:keepLines/>
        <w:pageBreakBefore w:val="0"/>
        <w:widowControl/>
        <w:spacing w:after="40"/>
        <w:ind w:left="283" w:hanging="170"/>
      </w:pPr>
      <w:r>
        <w:rPr>
          <w:b w:val="0"/>
          <w:sz w:val="20"/>
        </w:rPr>
        <w:t>• Pijte 2–3 litre vode dnevno – knjiga poudarja hidracijo.</w:t>
      </w:r>
    </w:p>
    <w:p>
      <w:pPr>
        <w:pStyle w:val="BookSection"/>
        <w:keepLines/>
        <w:pageBreakBefore w:val="0"/>
      </w:pPr>
      <w:r>
        <w:rPr>
          <w:b/>
        </w:rPr>
        <w:t>Alternativna mesta namestitve</w:t>
      </w:r>
    </w:p>
    <w:p>
      <w:pPr>
        <w:keepNext w:val="0"/>
        <w:keepLines/>
        <w:pageBreakBefore w:val="0"/>
        <w:widowControl/>
      </w:pPr>
      <w:r>
        <w:t>Cilj Mesto Akupunkturna točka Opomba</w:t>
      </w:r>
    </w:p>
    <w:p>
      <w:pPr>
        <w:keepNext w:val="0"/>
        <w:keepLines/>
        <w:pageBreakBefore w:val="0"/>
        <w:widowControl/>
      </w:pPr>
      <w:r>
        <w:t>Splošna regeneracija in energija 5 cm pod popkom CV-6 (Ren Mai 6) standardna priporočena lokacija</w:t>
      </w:r>
    </w:p>
    <w:p>
      <w:pPr>
        <w:keepNext w:val="0"/>
        <w:keepLines/>
        <w:pageBreakBefore w:val="0"/>
        <w:widowControl/>
      </w:pPr>
      <w:r>
        <w:t>Energija in športna zmogljivost sredina zgornjega dela hrbta GV-14 (Du Mai 14) med lopaticama</w:t>
      </w:r>
    </w:p>
    <w:p>
      <w:pPr>
        <w:keepNext w:val="0"/>
        <w:keepLines/>
        <w:pageBreakBefore w:val="0"/>
        <w:widowControl/>
      </w:pPr>
      <w:r>
        <w:t>Bolečina v sklepih neposredno na boleče mesto lokalno po potrebi se lahko doda drugi obliž na lokalno m</w:t>
      </w:r>
    </w:p>
    <w:p>
      <w:pPr>
        <w:pStyle w:val="BookSection"/>
        <w:keepLines/>
        <w:pageBreakBefore w:val="0"/>
      </w:pPr>
      <w:r>
        <w:rPr>
          <w:b/>
        </w:rPr>
        <w:t>Protokoli za specifična stanja</w:t>
      </w:r>
    </w:p>
    <w:p>
      <w:pPr>
        <w:pStyle w:val="BookSection"/>
        <w:keepLines/>
        <w:pageBreakBefore w:val="0"/>
      </w:pPr>
      <w:r>
        <w:rPr>
          <w:b/>
        </w:rPr>
        <w:t>Protokol za kronično bolečino in artritis</w:t>
      </w:r>
    </w:p>
    <w:p>
      <w:pPr>
        <w:keepNext w:val="0"/>
        <w:keepLines/>
        <w:pageBreakBefore w:val="0"/>
        <w:widowControl/>
        <w:spacing w:after="40"/>
        <w:ind w:left="283" w:hanging="170"/>
      </w:pPr>
      <w:r>
        <w:rPr>
          <w:b w:val="0"/>
          <w:sz w:val="20"/>
        </w:rPr>
        <w:t>• standardni obliž X39 po osnovnem protokolu</w:t>
      </w:r>
    </w:p>
    <w:p>
      <w:pPr>
        <w:keepNext w:val="0"/>
        <w:keepLines/>
        <w:pageBreakBefore w:val="0"/>
        <w:widowControl/>
        <w:spacing w:after="40"/>
        <w:ind w:left="283" w:hanging="170"/>
      </w:pPr>
      <w:r>
        <w:rPr>
          <w:b w:val="0"/>
          <w:sz w:val="20"/>
        </w:rPr>
        <w:t>• po želji dodatek Glutathione</w:t>
      </w:r>
    </w:p>
    <w:p>
      <w:pPr>
        <w:keepNext w:val="0"/>
        <w:keepLines/>
        <w:pageBreakBefore w:val="0"/>
        <w:widowControl/>
        <w:spacing w:after="40"/>
        <w:ind w:left="283" w:hanging="170"/>
      </w:pPr>
      <w:r>
        <w:rPr>
          <w:b w:val="0"/>
          <w:sz w:val="20"/>
        </w:rPr>
        <w:t>• 2–3 litre alkalne vode oziroma dovolj tekočine – kot navaja izvirnik</w:t>
      </w:r>
    </w:p>
    <w:p>
      <w:pPr>
        <w:keepNext w:val="0"/>
        <w:keepLines/>
        <w:pageBreakBefore w:val="0"/>
        <w:widowControl/>
        <w:spacing w:after="40"/>
        <w:ind w:left="283" w:hanging="170"/>
      </w:pPr>
      <w:r>
        <w:rPr>
          <w:b w:val="0"/>
          <w:sz w:val="20"/>
        </w:rPr>
        <w:t>• lahka telesna aktivnost 20–30 minut dnevno</w:t>
      </w:r>
    </w:p>
    <w:p>
      <w:pPr>
        <w:keepNext w:val="0"/>
        <w:keepLines/>
        <w:pageBreakBefore w:val="0"/>
        <w:widowControl/>
        <w:spacing w:after="40"/>
        <w:ind w:left="283" w:hanging="170"/>
      </w:pPr>
      <w:r>
        <w:rPr>
          <w:b w:val="0"/>
          <w:sz w:val="20"/>
        </w:rPr>
        <w:t>• magnezij in druga podpora, navedena v knjigi</w:t>
      </w:r>
    </w:p>
    <w:p>
      <w:pPr>
        <w:keepNext w:val="0"/>
        <w:keepLines/>
        <w:pageBreakBefore w:val="0"/>
        <w:widowControl/>
        <w:spacing w:after="40"/>
        <w:ind w:left="283" w:hanging="170"/>
      </w:pPr>
      <w:r>
        <w:rPr>
          <w:b w:val="0"/>
          <w:sz w:val="20"/>
        </w:rPr>
        <w:t>• omega-3 maščobne kisline zaradi protivnetnega učinka</w:t>
      </w:r>
    </w:p>
    <w:p>
      <w:pPr>
        <w:pStyle w:val="BookSection"/>
        <w:keepLines/>
        <w:pageBreakBefore w:val="0"/>
      </w:pPr>
      <w:r>
        <w:rPr>
          <w:b/>
        </w:rPr>
        <w:t>Protokol za športno okrevanje in zmogljivost</w:t>
      </w:r>
    </w:p>
    <w:p>
      <w:pPr>
        <w:keepNext w:val="0"/>
        <w:keepLines/>
        <w:pageBreakBefore w:val="0"/>
        <w:widowControl/>
        <w:spacing w:after="40"/>
        <w:ind w:left="283" w:hanging="170"/>
      </w:pPr>
      <w:r>
        <w:rPr>
          <w:b w:val="0"/>
          <w:sz w:val="20"/>
        </w:rPr>
        <w:t>• X39 po standardnem dnevnem protokolu</w:t>
      </w:r>
    </w:p>
    <w:p>
      <w:pPr>
        <w:keepNext w:val="0"/>
        <w:keepLines/>
        <w:pageBreakBefore w:val="0"/>
        <w:widowControl/>
        <w:spacing w:after="40"/>
        <w:ind w:left="283" w:hanging="170"/>
      </w:pPr>
      <w:r>
        <w:rPr>
          <w:b w:val="0"/>
          <w:sz w:val="20"/>
        </w:rPr>
        <w:t>• obliž na CV-6 oziroma po navodilih</w:t>
      </w:r>
    </w:p>
    <w:p>
      <w:pPr>
        <w:keepNext w:val="0"/>
        <w:keepLines/>
        <w:pageBreakBefore w:val="0"/>
        <w:widowControl/>
        <w:spacing w:after="40"/>
        <w:ind w:left="283" w:hanging="170"/>
      </w:pPr>
      <w:r>
        <w:rPr>
          <w:b w:val="0"/>
          <w:sz w:val="20"/>
        </w:rPr>
        <w:t>• beljakovinski napitek takoj po treningu – knjiga ga povezuje z mišično obnovo</w:t>
      </w:r>
    </w:p>
    <w:p>
      <w:pPr>
        <w:keepNext w:val="0"/>
        <w:keepLines/>
        <w:pageBreakBefore w:val="0"/>
        <w:widowControl/>
        <w:spacing w:after="40"/>
        <w:ind w:left="283" w:hanging="170"/>
      </w:pPr>
      <w:r>
        <w:rPr>
          <w:b w:val="0"/>
          <w:sz w:val="20"/>
        </w:rPr>
        <w:t>• hladen tuš približno 2 minuti po koncu treninga</w:t>
      </w:r>
    </w:p>
    <w:p>
      <w:pPr>
        <w:keepNext w:val="0"/>
        <w:keepLines/>
        <w:pageBreakBefore w:val="0"/>
        <w:widowControl/>
        <w:spacing w:after="40"/>
        <w:ind w:left="283" w:hanging="170"/>
      </w:pPr>
      <w:r>
        <w:rPr>
          <w:b w:val="0"/>
          <w:sz w:val="20"/>
        </w:rPr>
        <w:t>• intermitentni post 16:8 ob dnevih brez treninga</w:t>
      </w:r>
    </w:p>
    <w:p>
      <w:pPr>
        <w:keepNext w:val="0"/>
        <w:keepLines/>
        <w:pageBreakBefore w:val="0"/>
        <w:widowControl/>
        <w:spacing w:after="40"/>
        <w:ind w:left="283" w:hanging="170"/>
      </w:pPr>
      <w:r>
        <w:rPr>
          <w:b w:val="0"/>
          <w:sz w:val="20"/>
        </w:rPr>
        <w:t>• kakovosten spanec 7–9 ur</w:t>
      </w:r>
    </w:p>
    <w:p>
      <w:pPr>
        <w:pStyle w:val="BookSection"/>
        <w:keepLines/>
        <w:pageBreakBefore w:val="0"/>
      </w:pPr>
      <w:r>
        <w:rPr>
          <w:b/>
        </w:rPr>
        <w:t>Protokol proti staranju in za pomlajevanje</w:t>
      </w:r>
    </w:p>
    <w:p>
      <w:pPr>
        <w:keepNext w:val="0"/>
        <w:keepLines/>
        <w:pageBreakBefore w:val="0"/>
        <w:widowControl/>
        <w:spacing w:after="40"/>
        <w:ind w:left="283" w:hanging="170"/>
      </w:pPr>
      <w:r>
        <w:rPr>
          <w:b w:val="0"/>
          <w:sz w:val="20"/>
        </w:rPr>
        <w:t>• X39 vsak dan brez premora</w:t>
      </w:r>
    </w:p>
    <w:p>
      <w:pPr>
        <w:keepNext w:val="0"/>
        <w:keepLines/>
        <w:pageBreakBefore w:val="0"/>
        <w:widowControl/>
        <w:spacing w:after="40"/>
        <w:ind w:left="283" w:hanging="170"/>
      </w:pPr>
      <w:r>
        <w:rPr>
          <w:b w:val="0"/>
          <w:sz w:val="20"/>
        </w:rPr>
        <w:t>• X49 za mišično maso in moč – kot predlaga knjiga</w:t>
      </w:r>
    </w:p>
    <w:p>
      <w:pPr>
        <w:keepNext w:val="0"/>
        <w:keepLines/>
        <w:pageBreakBefore w:val="0"/>
        <w:widowControl/>
        <w:spacing w:after="40"/>
        <w:ind w:left="283" w:hanging="170"/>
      </w:pPr>
      <w:r>
        <w:rPr>
          <w:b w:val="0"/>
          <w:sz w:val="20"/>
        </w:rPr>
        <w:t>• mediteranska prehrana, bogata z antioksidanti</w:t>
      </w:r>
    </w:p>
    <w:p>
      <w:pPr>
        <w:keepNext w:val="0"/>
        <w:keepLines/>
        <w:pageBreakBefore w:val="0"/>
        <w:widowControl/>
        <w:spacing w:after="40"/>
        <w:ind w:left="283" w:hanging="170"/>
      </w:pPr>
      <w:r>
        <w:rPr>
          <w:b w:val="0"/>
          <w:sz w:val="20"/>
        </w:rPr>
        <w:t>• intermitentni post 16:8 najmanj trikrat tedensko ali pogosteje</w:t>
      </w:r>
    </w:p>
    <w:p>
      <w:pPr>
        <w:keepNext w:val="0"/>
        <w:keepLines/>
        <w:pageBreakBefore w:val="0"/>
        <w:widowControl/>
        <w:spacing w:after="40"/>
        <w:ind w:left="283" w:hanging="170"/>
      </w:pPr>
      <w:r>
        <w:rPr>
          <w:b w:val="0"/>
          <w:sz w:val="20"/>
        </w:rPr>
        <w:t>• telesna aktivnost, kombinacija kardio vadbe in treninga moči</w:t>
      </w:r>
    </w:p>
    <w:p>
      <w:pPr>
        <w:keepNext w:val="0"/>
        <w:keepLines/>
        <w:pageBreakBefore w:val="0"/>
        <w:widowControl/>
        <w:spacing w:after="40"/>
        <w:ind w:left="283" w:hanging="170"/>
      </w:pPr>
      <w:r>
        <w:rPr>
          <w:b w:val="0"/>
          <w:sz w:val="20"/>
        </w:rPr>
        <w:t>• vitamini in minerali, navedeni v izvirniku</w:t>
      </w:r>
    </w:p>
    <w:p>
      <w:pPr>
        <w:keepNext w:val="0"/>
        <w:keepLines/>
        <w:pageBreakBefore w:val="0"/>
        <w:widowControl/>
        <w:spacing w:after="40"/>
        <w:ind w:left="283" w:hanging="170"/>
      </w:pPr>
      <w:r>
        <w:rPr>
          <w:b w:val="0"/>
          <w:sz w:val="20"/>
        </w:rPr>
        <w:t>• obvladovanje stresa z meditacijo ali globokim dihanjem</w:t>
      </w:r>
    </w:p>
    <w:p>
      <w:pPr>
        <w:pStyle w:val="BookSection"/>
        <w:keepLines/>
        <w:pageBreakBefore w:val="0"/>
      </w:pPr>
      <w:r>
        <w:rPr>
          <w:b/>
        </w:rPr>
        <w:t>Protokol za boljši spanec</w:t>
      </w:r>
    </w:p>
    <w:p>
      <w:pPr>
        <w:keepNext w:val="0"/>
        <w:keepLines/>
        <w:pageBreakBefore w:val="0"/>
        <w:widowControl/>
        <w:spacing w:after="40"/>
        <w:ind w:left="283" w:hanging="170"/>
      </w:pPr>
      <w:r>
        <w:t>• X39 na točki HT-7 na notranji strani zapestja približno eno uro pred spanjem – po protokolu iz knjige</w:t>
      </w:r>
    </w:p>
    <w:p>
      <w:pPr>
        <w:keepNext w:val="0"/>
        <w:keepLines/>
        <w:pageBreakBefore w:val="0"/>
        <w:widowControl/>
        <w:spacing w:after="40"/>
        <w:ind w:left="283" w:hanging="170"/>
      </w:pPr>
      <w:r>
        <w:rPr>
          <w:b w:val="0"/>
          <w:sz w:val="20"/>
        </w:rPr>
        <w:t>• magnezijev glicinat 400 mg zvečer – kot navaja izvirnik</w:t>
      </w:r>
    </w:p>
    <w:p>
      <w:pPr>
        <w:keepNext w:val="0"/>
        <w:keepLines/>
        <w:pageBreakBefore w:val="0"/>
        <w:widowControl/>
        <w:spacing w:after="40"/>
        <w:ind w:left="283" w:hanging="170"/>
      </w:pPr>
      <w:r>
        <w:rPr>
          <w:b w:val="0"/>
          <w:sz w:val="20"/>
        </w:rPr>
        <w:t>• brez zaslonov približno eno uro pred spanjem</w:t>
      </w:r>
    </w:p>
    <w:p>
      <w:pPr>
        <w:keepNext w:val="0"/>
        <w:keepLines/>
        <w:pageBreakBefore w:val="0"/>
        <w:widowControl/>
        <w:spacing w:after="40"/>
        <w:ind w:left="283" w:hanging="170"/>
      </w:pPr>
      <w:r>
        <w:rPr>
          <w:b w:val="0"/>
          <w:sz w:val="20"/>
        </w:rPr>
        <w:t>• temperatura spalnice približno 18–20 °C</w:t>
      </w:r>
    </w:p>
    <w:p>
      <w:pPr>
        <w:keepNext w:val="0"/>
        <w:keepLines/>
        <w:pageBreakBefore w:val="0"/>
        <w:widowControl/>
        <w:spacing w:after="40"/>
        <w:ind w:left="283" w:hanging="170"/>
      </w:pPr>
      <w:r>
        <w:rPr>
          <w:b w:val="0"/>
          <w:sz w:val="20"/>
        </w:rPr>
        <w:t>• stalna ura odhoda v posteljo</w:t>
      </w:r>
    </w:p>
    <w:p>
      <w:pPr>
        <w:pStyle w:val="BookSection"/>
        <w:keepLines/>
        <w:pageBreakBefore w:val="0"/>
      </w:pPr>
      <w:r>
        <w:rPr>
          <w:b/>
        </w:rPr>
        <w:t>Kombiniranje X39 z drugimi obliži</w:t>
      </w:r>
    </w:p>
    <w:p>
      <w:pPr>
        <w:keepNext w:val="0"/>
        <w:keepLines/>
        <w:pageBreakBefore w:val="0"/>
        <w:widowControl/>
      </w:pPr>
      <w:r>
        <w:t>Izvirnik omenja X49 za mišično moč in zmogljivost, Aeon za stres, Energy Enhancer za energijo in športno zmogljivost, IceWave za lokalno zmanjševanje bolečine, Silent Nights za spanec in Glutathione za antioksidativno podporo oziroma razstrupljanje.</w:t>
      </w:r>
    </w:p>
    <w:p>
      <w:pPr>
        <w:pStyle w:val="BookChapter"/>
        <w:keepLines/>
        <w:pageBreakBefore w:val="0"/>
      </w:pPr>
      <w:r>
        <w:rPr>
          <w:b/>
        </w:rPr>
        <w:t>7. poglavje: 30-dnevni program za začetek</w:t>
      </w:r>
    </w:p>
    <w:p>
      <w:pPr>
        <w:pStyle w:val="BookSection"/>
        <w:keepLines/>
        <w:pageBreakBefore w:val="0"/>
      </w:pPr>
      <w:r>
        <w:rPr>
          <w:b/>
        </w:rPr>
        <w:t>Uvod v program</w:t>
      </w:r>
    </w:p>
    <w:p>
      <w:pPr>
        <w:keepNext w:val="0"/>
        <w:keepLines/>
        <w:pageBreakBefore w:val="0"/>
        <w:widowControl/>
      </w:pPr>
      <w:r>
        <w:t>Program je zasnovan tako, da uporabniku pomaga sistematično začeti uporabo X39 v vsakdanjem življenju in spremljati napredek. Program je prilagodljiv – prilagodite ga svojemu položaju.</w:t>
      </w:r>
    </w:p>
    <w:p>
      <w:pPr>
        <w:pStyle w:val="BookSection"/>
        <w:keepLines/>
        <w:pageBreakBefore w:val="0"/>
      </w:pPr>
      <w:r>
        <w:rPr>
          <w:b/>
        </w:rPr>
        <w:t>1. teden (1.–7. dan): faza zagona</w:t>
      </w:r>
    </w:p>
    <w:p>
      <w:pPr>
        <w:keepNext w:val="0"/>
        <w:keepLines/>
        <w:pageBreakBefore w:val="0"/>
        <w:widowControl/>
        <w:spacing w:after="40"/>
        <w:ind w:left="283" w:hanging="170"/>
      </w:pPr>
      <w:r>
        <w:rPr>
          <w:b w:val="0"/>
          <w:sz w:val="20"/>
        </w:rPr>
        <w:t>• zjutraj nalepite X39 na točko CV-6</w:t>
      </w:r>
    </w:p>
    <w:p>
      <w:pPr>
        <w:keepNext w:val="0"/>
        <w:keepLines/>
        <w:pageBreakBefore w:val="0"/>
        <w:widowControl/>
        <w:spacing w:after="40"/>
        <w:ind w:left="283" w:hanging="170"/>
      </w:pPr>
      <w:r>
        <w:rPr>
          <w:b w:val="0"/>
          <w:sz w:val="20"/>
        </w:rPr>
        <w:t>• popijte kozarec vode takoj po prebujanju, pred kavo</w:t>
      </w:r>
    </w:p>
    <w:p>
      <w:pPr>
        <w:keepNext w:val="0"/>
        <w:keepLines/>
        <w:pageBreakBefore w:val="0"/>
        <w:widowControl/>
        <w:spacing w:after="40"/>
        <w:ind w:left="283" w:hanging="170"/>
      </w:pPr>
      <w:r>
        <w:t>• v dnevnik zabeležite raven energije, kakovost spanja in morebitno bolečino na lestvici 1–10</w:t>
      </w:r>
    </w:p>
    <w:p>
      <w:pPr>
        <w:keepNext w:val="0"/>
        <w:keepLines/>
        <w:pageBreakBefore w:val="0"/>
        <w:widowControl/>
        <w:spacing w:after="40"/>
        <w:ind w:left="283" w:hanging="170"/>
      </w:pPr>
      <w:r>
        <w:rPr>
          <w:b w:val="0"/>
          <w:sz w:val="20"/>
        </w:rPr>
        <w:t>• zvečer obliž po približno 12 urah odstranite</w:t>
      </w:r>
    </w:p>
    <w:p>
      <w:pPr>
        <w:keepNext w:val="0"/>
        <w:keepLines/>
        <w:pageBreakBefore w:val="0"/>
        <w:widowControl/>
        <w:spacing w:after="40"/>
        <w:ind w:left="283" w:hanging="170"/>
      </w:pPr>
      <w:r>
        <w:rPr>
          <w:b w:val="0"/>
          <w:sz w:val="20"/>
        </w:rPr>
        <w:t>• uvedite 2–2,5 litra vode dnevno</w:t>
      </w:r>
    </w:p>
    <w:p>
      <w:pPr>
        <w:keepNext w:val="0"/>
        <w:keepLines/>
        <w:pageBreakBefore w:val="0"/>
        <w:widowControl/>
        <w:spacing w:after="40"/>
        <w:ind w:left="283" w:hanging="170"/>
      </w:pPr>
      <w:r>
        <w:rPr>
          <w:b w:val="0"/>
          <w:sz w:val="20"/>
        </w:rPr>
        <w:t>• začnite s približno 20 minutami hoje dnevno</w:t>
      </w:r>
    </w:p>
    <w:p>
      <w:pPr>
        <w:keepNext w:val="0"/>
        <w:keepLines/>
        <w:pageBreakBefore w:val="0"/>
        <w:widowControl/>
        <w:spacing w:after="40"/>
        <w:ind w:left="283" w:hanging="170"/>
      </w:pPr>
      <w:r>
        <w:rPr>
          <w:b w:val="0"/>
          <w:sz w:val="20"/>
        </w:rPr>
        <w:t>• izločite oziroma zmanjšajte procesirano hrano in sladkor</w:t>
      </w:r>
    </w:p>
    <w:p>
      <w:pPr>
        <w:keepNext w:val="0"/>
        <w:keepLines/>
        <w:pageBreakBefore w:val="0"/>
        <w:widowControl/>
      </w:pPr>
      <w:r>
        <w:t>V prvem tednu je poudarek na hidraciji in doslednosti. Ne pričakujte dramatičnih učinkov – telo se pripravlja.</w:t>
      </w:r>
    </w:p>
    <w:p>
      <w:pPr>
        <w:pStyle w:val="BookSection"/>
        <w:keepLines/>
        <w:pageBreakBefore w:val="0"/>
      </w:pPr>
      <w:r>
        <w:rPr>
          <w:b/>
        </w:rPr>
        <w:t>2. teden (8.–14. dan): faza prilagajanja</w:t>
      </w:r>
    </w:p>
    <w:p>
      <w:pPr>
        <w:keepNext w:val="0"/>
        <w:keepLines/>
        <w:pageBreakBefore w:val="0"/>
        <w:widowControl/>
        <w:spacing w:after="40"/>
        <w:ind w:left="283" w:hanging="170"/>
      </w:pPr>
      <w:r>
        <w:rPr>
          <w:b w:val="0"/>
          <w:sz w:val="20"/>
        </w:rPr>
        <w:t>• nadaljujte z X39 vsak dan</w:t>
      </w:r>
    </w:p>
    <w:p>
      <w:pPr>
        <w:keepNext w:val="0"/>
        <w:keepLines/>
        <w:pageBreakBefore w:val="0"/>
        <w:widowControl/>
        <w:spacing w:after="40"/>
        <w:ind w:left="283" w:hanging="170"/>
      </w:pPr>
      <w:r>
        <w:rPr>
          <w:b w:val="0"/>
          <w:sz w:val="20"/>
        </w:rPr>
        <w:t>• povečajte vnos vode in telesno aktivnost</w:t>
      </w:r>
    </w:p>
    <w:p>
      <w:pPr>
        <w:keepNext w:val="0"/>
        <w:keepLines/>
        <w:pageBreakBefore w:val="0"/>
        <w:widowControl/>
        <w:spacing w:after="40"/>
        <w:ind w:left="283" w:hanging="170"/>
      </w:pPr>
      <w:r>
        <w:rPr>
          <w:b w:val="0"/>
          <w:sz w:val="20"/>
        </w:rPr>
        <w:t>• redno beležite spremembe v dnevnik</w:t>
      </w:r>
    </w:p>
    <w:p>
      <w:pPr>
        <w:keepNext w:val="0"/>
        <w:keepLines/>
        <w:pageBreakBefore w:val="0"/>
        <w:widowControl/>
        <w:spacing w:after="40"/>
        <w:ind w:left="283" w:hanging="170"/>
      </w:pPr>
      <w:r>
        <w:rPr>
          <w:b w:val="0"/>
          <w:sz w:val="20"/>
        </w:rPr>
        <w:t>• uvedite intermitentni post, če vam ustreza</w:t>
      </w:r>
    </w:p>
    <w:p>
      <w:pPr>
        <w:keepNext w:val="0"/>
        <w:keepLines/>
        <w:pageBreakBefore w:val="0"/>
        <w:widowControl/>
        <w:spacing w:after="40"/>
        <w:ind w:left="283" w:hanging="170"/>
      </w:pPr>
      <w:r>
        <w:rPr>
          <w:b w:val="0"/>
          <w:sz w:val="20"/>
        </w:rPr>
        <w:t>• dodajte nekaj minut jutranje rutine oziroma raztezanja</w:t>
      </w:r>
    </w:p>
    <w:p>
      <w:pPr>
        <w:pStyle w:val="BookSection"/>
        <w:keepLines/>
        <w:pageBreakBefore w:val="0"/>
      </w:pPr>
      <w:r>
        <w:rPr>
          <w:b/>
        </w:rPr>
        <w:t>3. teden (15.–21. dan): faza obnove</w:t>
      </w:r>
    </w:p>
    <w:p>
      <w:pPr>
        <w:keepNext w:val="0"/>
        <w:keepLines/>
        <w:pageBreakBefore w:val="0"/>
        <w:widowControl/>
      </w:pPr>
      <w:r>
        <w:t>Po navedbah knjige večina uporabnikov do tretjega tedna že opazi določene učinke: boljši spanec, več energije ali manj bolečine.</w:t>
      </w:r>
    </w:p>
    <w:p>
      <w:pPr>
        <w:keepNext w:val="0"/>
        <w:keepLines/>
        <w:pageBreakBefore w:val="0"/>
        <w:widowControl/>
        <w:spacing w:after="40"/>
        <w:ind w:left="283" w:hanging="170"/>
      </w:pPr>
      <w:r>
        <w:rPr>
          <w:b w:val="0"/>
          <w:sz w:val="20"/>
        </w:rPr>
        <w:t>• mediteranska prehrana – zelenjava, sadje, ribe in olivno olje</w:t>
      </w:r>
    </w:p>
    <w:p>
      <w:pPr>
        <w:keepNext w:val="0"/>
        <w:keepLines/>
        <w:pageBreakBefore w:val="0"/>
        <w:widowControl/>
        <w:spacing w:after="40"/>
        <w:ind w:left="283" w:hanging="170"/>
      </w:pPr>
      <w:r>
        <w:rPr>
          <w:b w:val="0"/>
          <w:sz w:val="20"/>
        </w:rPr>
        <w:t>• dopolnila, ki jih izvirnik omenja, vključno z magnezijem</w:t>
      </w:r>
    </w:p>
    <w:p>
      <w:pPr>
        <w:keepNext w:val="0"/>
        <w:keepLines/>
        <w:pageBreakBefore w:val="0"/>
        <w:widowControl/>
        <w:spacing w:after="40"/>
        <w:ind w:left="283" w:hanging="170"/>
      </w:pPr>
      <w:r>
        <w:rPr>
          <w:b w:val="0"/>
          <w:sz w:val="20"/>
        </w:rPr>
        <w:t>• intermitentni post, če ga dobro prenašate</w:t>
      </w:r>
    </w:p>
    <w:p>
      <w:pPr>
        <w:keepNext w:val="0"/>
        <w:keepLines/>
        <w:pageBreakBefore w:val="0"/>
        <w:widowControl/>
        <w:spacing w:after="40"/>
        <w:ind w:left="283" w:hanging="170"/>
      </w:pPr>
      <w:r>
        <w:rPr>
          <w:b w:val="0"/>
          <w:sz w:val="20"/>
        </w:rPr>
        <w:t>• trening moči oziroma druga primerna telesna dejavnost</w:t>
      </w:r>
    </w:p>
    <w:p>
      <w:pPr>
        <w:keepNext w:val="0"/>
        <w:keepLines/>
        <w:pageBreakBefore w:val="0"/>
        <w:widowControl/>
        <w:spacing w:after="40"/>
        <w:ind w:left="283" w:hanging="170"/>
      </w:pPr>
      <w:r>
        <w:rPr>
          <w:b w:val="0"/>
          <w:sz w:val="20"/>
        </w:rPr>
        <w:t>• tehnike sproščanja in obvladovanja stresa</w:t>
      </w:r>
    </w:p>
    <w:p>
      <w:pPr>
        <w:pStyle w:val="BookSection"/>
        <w:keepLines/>
        <w:pageBreakBefore w:val="0"/>
      </w:pPr>
      <w:r>
        <w:rPr>
          <w:b/>
        </w:rPr>
        <w:t>4. teden (22.–30. dan): faza utrditve</w:t>
      </w:r>
    </w:p>
    <w:p>
      <w:pPr>
        <w:keepNext w:val="0"/>
        <w:keepLines/>
        <w:pageBreakBefore w:val="0"/>
        <w:widowControl/>
        <w:spacing w:after="40"/>
        <w:ind w:left="283" w:hanging="170"/>
      </w:pPr>
      <w:r>
        <w:rPr>
          <w:b w:val="0"/>
          <w:sz w:val="20"/>
        </w:rPr>
        <w:t>• 10 minut meditacije ali sprostitvene tehnike dnevno</w:t>
      </w:r>
    </w:p>
    <w:p>
      <w:pPr>
        <w:keepNext w:val="0"/>
        <w:keepLines/>
        <w:pageBreakBefore w:val="0"/>
        <w:widowControl/>
        <w:spacing w:after="40"/>
        <w:ind w:left="283" w:hanging="170"/>
      </w:pPr>
      <w:r>
        <w:t>• približno 20 minut dnevne svetlobe oziroma sonca – izvirnik to povezuje z vitaminom D in cirkadianim ritmom</w:t>
      </w:r>
    </w:p>
    <w:p>
      <w:pPr>
        <w:keepNext w:val="0"/>
        <w:keepLines/>
        <w:pageBreakBefore w:val="0"/>
        <w:widowControl/>
        <w:spacing w:after="40"/>
        <w:ind w:left="283" w:hanging="170"/>
      </w:pPr>
      <w:r>
        <w:rPr>
          <w:b w:val="0"/>
          <w:sz w:val="20"/>
        </w:rPr>
        <w:t>• na koncu programa v dnevniku naredite celovit pregled napredka</w:t>
      </w:r>
    </w:p>
    <w:p>
      <w:pPr>
        <w:pStyle w:val="BookSection"/>
        <w:keepLines/>
        <w:pageBreakBefore w:val="0"/>
      </w:pPr>
      <w:r>
        <w:rPr>
          <w:b/>
        </w:rPr>
        <w:t>Spremljanje napredka – dnevnik zdravja</w:t>
      </w:r>
    </w:p>
    <w:p>
      <w:pPr>
        <w:keepNext w:val="0"/>
        <w:keepLines/>
        <w:pageBreakBefore w:val="0"/>
        <w:widowControl/>
      </w:pPr>
      <w:r>
        <w:t>Biomarker / občutek Pred X39 Po 2 tednih Po 30 dneh</w:t>
      </w:r>
    </w:p>
    <w:p>
      <w:pPr>
        <w:keepNext w:val="0"/>
        <w:keepLines/>
        <w:pageBreakBefore w:val="0"/>
        <w:widowControl/>
      </w:pPr>
      <w:r>
        <w:rPr>
          <w:b w:val="0"/>
          <w:sz w:val="15"/>
        </w:rPr>
        <w:t>Raven energije (1–10)</w:t>
      </w:r>
    </w:p>
    <w:p>
      <w:pPr>
        <w:keepNext w:val="0"/>
        <w:keepLines/>
        <w:pageBreakBefore w:val="0"/>
        <w:widowControl/>
      </w:pPr>
      <w:r>
        <w:rPr>
          <w:b w:val="0"/>
          <w:sz w:val="15"/>
        </w:rPr>
        <w:t>Kakovost spanja (1–10)</w:t>
      </w:r>
    </w:p>
    <w:p>
      <w:pPr>
        <w:keepNext w:val="0"/>
        <w:keepLines/>
        <w:pageBreakBefore w:val="0"/>
        <w:widowControl/>
      </w:pPr>
      <w:r>
        <w:t>Biomarker / občutek Pred X39 Po 2 tednih Po 30 dneh</w:t>
      </w:r>
    </w:p>
    <w:p>
      <w:pPr>
        <w:keepNext w:val="0"/>
        <w:keepLines/>
        <w:pageBreakBefore w:val="0"/>
        <w:widowControl/>
      </w:pPr>
      <w:r>
        <w:rPr>
          <w:b w:val="0"/>
          <w:sz w:val="15"/>
        </w:rPr>
        <w:t>Bolečina v sklepih (1–10)</w:t>
      </w:r>
    </w:p>
    <w:p>
      <w:pPr>
        <w:keepNext w:val="0"/>
        <w:keepLines/>
        <w:pageBreakBefore w:val="0"/>
        <w:widowControl/>
      </w:pPr>
      <w:r>
        <w:rPr>
          <w:b w:val="0"/>
          <w:sz w:val="15"/>
        </w:rPr>
        <w:t>Razpoloženje (1–10)</w:t>
      </w:r>
    </w:p>
    <w:p>
      <w:pPr>
        <w:keepNext w:val="0"/>
        <w:keepLines/>
        <w:pageBreakBefore w:val="0"/>
        <w:widowControl/>
      </w:pPr>
      <w:r>
        <w:rPr>
          <w:b w:val="0"/>
          <w:sz w:val="15"/>
        </w:rPr>
        <w:t>Mentalna jasnost (1–10)</w:t>
      </w:r>
    </w:p>
    <w:p>
      <w:pPr>
        <w:keepNext w:val="0"/>
        <w:keepLines/>
        <w:pageBreakBefore w:val="0"/>
        <w:widowControl/>
      </w:pPr>
      <w:r>
        <w:rPr>
          <w:b w:val="0"/>
          <w:sz w:val="15"/>
        </w:rPr>
        <w:t>Telesna dejavnost (min/dan)</w:t>
      </w:r>
    </w:p>
    <w:p>
      <w:pPr>
        <w:keepNext w:val="0"/>
        <w:keepLines/>
        <w:pageBreakBefore w:val="0"/>
        <w:widowControl/>
      </w:pPr>
      <w:r>
        <w:rPr>
          <w:b w:val="0"/>
          <w:sz w:val="15"/>
        </w:rPr>
        <w:t>Vnos vode (l/dan)</w:t>
      </w:r>
    </w:p>
    <w:p>
      <w:pPr>
        <w:pStyle w:val="BookChapter"/>
        <w:keepLines/>
        <w:pageBreakBefore w:val="0"/>
      </w:pPr>
      <w:r>
        <w:rPr>
          <w:b/>
        </w:rPr>
        <w:t>8. poglavje: Laboratorijski testi – spremljajte učinke</w:t>
      </w:r>
    </w:p>
    <w:p>
      <w:pPr>
        <w:pStyle w:val="BookSection"/>
        <w:keepLines/>
        <w:pageBreakBefore w:val="0"/>
      </w:pPr>
      <w:r>
        <w:rPr>
          <w:b/>
        </w:rPr>
        <w:t>Zakaj spremljati biomarkerje?</w:t>
      </w:r>
    </w:p>
    <w:p>
      <w:pPr>
        <w:keepNext w:val="0"/>
        <w:keepLines/>
        <w:pageBreakBefore w:val="0"/>
        <w:widowControl/>
      </w:pPr>
      <w:r>
        <w:t>Subjektivni občutek je pomemben, vendar laboratorijski testi omogočajo objektivnejše spremljanje sprememb v telesu. Izvirnik zato predlaga izbor biomarkerjev pred začetkom in po določenem obdobju uporabe.</w:t>
      </w:r>
    </w:p>
    <w:p>
      <w:pPr>
        <w:pStyle w:val="BookSection"/>
        <w:keepLines/>
        <w:pageBreakBefore w:val="0"/>
      </w:pPr>
      <w:r>
        <w:rPr>
          <w:b/>
        </w:rPr>
        <w:t>Testi za spremljanje učinkov</w:t>
      </w:r>
    </w:p>
    <w:p>
      <w:pPr>
        <w:keepNext w:val="0"/>
        <w:keepLines/>
        <w:pageBreakBefore w:val="0"/>
        <w:widowControl/>
      </w:pPr>
      <w:r>
        <w:t>Test Kaj meri / namen Kdaj po izvirniku</w:t>
      </w:r>
    </w:p>
    <w:p>
      <w:pPr>
        <w:keepNext w:val="0"/>
        <w:keepLines/>
        <w:pageBreakBefore w:val="0"/>
        <w:widowControl/>
      </w:pPr>
      <w:r>
        <w:t>Popolna krvna slika (KKS) rdeče in bele krvne celice, trombociti pred začetkom</w:t>
      </w:r>
    </w:p>
    <w:p>
      <w:pPr>
        <w:keepNext w:val="0"/>
        <w:keepLines/>
        <w:pageBreakBefore w:val="0"/>
        <w:widowControl/>
      </w:pPr>
      <w:r>
        <w:t>CRP sistemsko vnetje pred začetkom in kontrolno</w:t>
      </w:r>
    </w:p>
    <w:p>
      <w:pPr>
        <w:keepNext w:val="0"/>
        <w:keepLines/>
        <w:pageBreakBefore w:val="0"/>
        <w:widowControl/>
      </w:pPr>
      <w:r>
        <w:t>hs-CRP nizkointenzivno kronično vnetje pred začetkom in kontrolno</w:t>
      </w:r>
    </w:p>
    <w:p>
      <w:pPr>
        <w:keepNext w:val="0"/>
        <w:keepLines/>
        <w:pageBreakBefore w:val="0"/>
        <w:widowControl/>
      </w:pPr>
      <w:r>
        <w:t>Dolžina telomer biološko starost celic pred in po 6–12 mesecih</w:t>
      </w:r>
    </w:p>
    <w:p>
      <w:pPr>
        <w:keepNext w:val="0"/>
        <w:keepLines/>
        <w:pageBreakBefore w:val="0"/>
        <w:widowControl/>
      </w:pPr>
      <w:r>
        <w:t>25-OH vitamin D raven vitamina D pred začetkom</w:t>
      </w:r>
    </w:p>
    <w:p>
      <w:pPr>
        <w:keepNext w:val="0"/>
        <w:keepLines/>
        <w:pageBreakBefore w:val="0"/>
        <w:widowControl/>
      </w:pPr>
      <w:r>
        <w:t>Inzulin in glukoza na tešče presnovno zdravje pred in po približno 6 mesecih</w:t>
      </w:r>
    </w:p>
    <w:p>
      <w:pPr>
        <w:keepNext w:val="0"/>
        <w:keepLines/>
        <w:pageBreakBefore w:val="0"/>
        <w:widowControl/>
      </w:pPr>
      <w:r>
        <w:t>Ščitnični hormoni (TSH, T3, T4) presnova in energija pred začetkom</w:t>
      </w:r>
    </w:p>
    <w:p>
      <w:pPr>
        <w:keepNext w:val="0"/>
        <w:keepLines/>
        <w:pageBreakBefore w:val="0"/>
        <w:widowControl/>
      </w:pPr>
      <w:r>
        <w:t>Testosteron / estrogen spolni hormoni pred in po približno 6 mesecih</w:t>
      </w:r>
    </w:p>
    <w:p>
      <w:pPr>
        <w:keepNext w:val="0"/>
        <w:keepLines/>
        <w:pageBreakBefore w:val="0"/>
        <w:widowControl/>
      </w:pPr>
      <w:r>
        <w:t>IGF-1 hormonske in regenerativne poti pred in po približno 6 mesecih</w:t>
      </w:r>
    </w:p>
    <w:p>
      <w:pPr>
        <w:keepNext w:val="0"/>
        <w:keepLines/>
        <w:pageBreakBefore w:val="0"/>
        <w:widowControl/>
      </w:pPr>
      <w:r>
        <w:t>Homocistein kardiovaskularno tveganje / oksidativni stres pred in po približno 3 mesecih</w:t>
      </w:r>
    </w:p>
    <w:p>
      <w:pPr>
        <w:keepNext w:val="0"/>
        <w:keepLines/>
        <w:pageBreakBefore w:val="0"/>
        <w:widowControl/>
      </w:pPr>
      <w:r>
        <w:t>Feritin in železo zaloge železa in energija pred začetkom</w:t>
      </w:r>
    </w:p>
    <w:p>
      <w:pPr>
        <w:keepNext w:val="0"/>
        <w:keepLines/>
        <w:pageBreakBefore w:val="0"/>
        <w:widowControl/>
      </w:pPr>
      <w:r>
        <w:t>CD34+ matične celice marker aktivacije matičnih celic po posebnem protokolu</w:t>
      </w:r>
    </w:p>
    <w:p>
      <w:pPr>
        <w:keepNext w:val="0"/>
        <w:keepLines/>
        <w:pageBreakBefore w:val="0"/>
        <w:widowControl/>
      </w:pPr>
      <w:r>
        <w:t>Priporočilo izvirnika: laboratorijske teste opravite pred začetkom X39, nato pa jih ponovite čez nekaj mesecev, da lahko primerjate spremembe.</w:t>
      </w:r>
    </w:p>
    <w:p>
      <w:pPr>
        <w:pStyle w:val="BookSection"/>
        <w:keepLines/>
        <w:pageBreakBefore w:val="0"/>
      </w:pPr>
      <w:r>
        <w:rPr>
          <w:b/>
        </w:rPr>
        <w:t>Biološka starost – merjenje dejanskega staranja</w:t>
      </w:r>
    </w:p>
    <w:p>
      <w:pPr>
        <w:keepNext w:val="0"/>
        <w:keepLines/>
        <w:pageBreakBefore w:val="0"/>
        <w:widowControl/>
      </w:pPr>
      <w:r>
        <w:t>Poleg standardnih laboratorijskih testov knjiga omenja merjenje telomer, epigenetsko uro oziroma metilacijo DNK in GlycanAge kot možne načine ocenjevanja biološke starosti. Ti testi so lahko dragi in njihova interpretacija zahteva previdnost.</w:t>
      </w:r>
    </w:p>
    <w:p>
      <w:pPr>
        <w:pStyle w:val="BookChapter"/>
        <w:keepLines/>
        <w:pageBreakBefore w:val="0"/>
      </w:pPr>
      <w:r>
        <w:rPr>
          <w:b/>
        </w:rPr>
        <w:t>9. poglavje: Najpogostejša vprašanja (FAQ)</w:t>
      </w:r>
    </w:p>
    <w:p>
      <w:pPr>
        <w:pStyle w:val="BookSection"/>
        <w:keepLines/>
        <w:pageBreakBefore w:val="0"/>
      </w:pPr>
      <w:r>
        <w:rPr>
          <w:b/>
        </w:rPr>
        <w:t>1. Ali se X39 lahko kombinira z zdravili?</w:t>
      </w:r>
    </w:p>
    <w:p>
      <w:pPr>
        <w:keepNext w:val="0"/>
        <w:keepLines/>
        <w:pageBreakBefore w:val="0"/>
        <w:widowControl/>
      </w:pPr>
      <w:r>
        <w:t>Izvirnik odgovarja pritrdilno in pojasnjuje, da X39 ne vnaša kemične snovi v telo, zato naj ne bi imel neposrednih farmakoloških interakcij. Kljub temu pri kroničnih boleznih ali resni terapiji priporoča posvet z zdravnikom.</w:t>
      </w:r>
    </w:p>
    <w:p>
      <w:pPr>
        <w:pStyle w:val="BookSection"/>
        <w:keepLines/>
        <w:pageBreakBefore w:val="0"/>
      </w:pPr>
      <w:r>
        <w:rPr>
          <w:b/>
        </w:rPr>
        <w:t>2. Ali je X39 varen v nosečnosti?</w:t>
      </w:r>
    </w:p>
    <w:p>
      <w:pPr>
        <w:keepNext w:val="0"/>
        <w:keepLines/>
        <w:pageBreakBefore w:val="0"/>
        <w:widowControl/>
      </w:pPr>
      <w:r>
        <w:t>Zaradi pomanjkanja kliničnih raziskav pri nosečnicah in doječih ženskah LifeWave po navedbah knjige ne priporoča uporabe X39 med nosečnostjo in dojenjem. Izvirnik svetuje posvet z ginekologom.</w:t>
      </w:r>
    </w:p>
    <w:p>
      <w:pPr>
        <w:pStyle w:val="BookSection"/>
        <w:keepLines/>
        <w:pageBreakBefore w:val="0"/>
      </w:pPr>
      <w:r>
        <w:rPr>
          <w:b/>
        </w:rPr>
        <w:t>3. Ali lahko otroci uporabljajo X39?</w:t>
      </w:r>
    </w:p>
    <w:p>
      <w:pPr>
        <w:keepNext w:val="0"/>
        <w:keepLines/>
        <w:pageBreakBefore w:val="0"/>
        <w:widowControl/>
      </w:pPr>
      <w:r>
        <w:t>X39 ni zasnovan za otroke in kliničnih raziskav pri pediatrični populaciji je malo. Splošno priporočilo v knjigi je, naj se X39 ne uporablja pri osebah, mlajših od 18 let, razen po odločitvi zdravnika.</w:t>
      </w:r>
    </w:p>
    <w:p>
      <w:pPr>
        <w:pStyle w:val="BookSection"/>
        <w:keepLines/>
        <w:pageBreakBefore w:val="0"/>
      </w:pPr>
      <w:r>
        <w:rPr>
          <w:b/>
        </w:rPr>
        <w:t>4. Ali lahko hišni ljubljenčki uporabljajo X39?</w:t>
      </w:r>
    </w:p>
    <w:p>
      <w:pPr>
        <w:keepNext w:val="0"/>
        <w:keepLines/>
        <w:pageBreakBefore w:val="0"/>
        <w:widowControl/>
      </w:pPr>
      <w:r>
        <w:t>Izvirnik omenja uporabo pri živalih in pričevanja uporabnikov, vendar hkrati navaja, da izdelek ni uradno namenjen veterinarski uporabi.</w:t>
      </w:r>
    </w:p>
    <w:p>
      <w:pPr>
        <w:pStyle w:val="BookSection"/>
        <w:keepLines/>
        <w:pageBreakBefore w:val="0"/>
      </w:pPr>
      <w:r>
        <w:rPr>
          <w:b/>
        </w:rPr>
        <w:t>5. Zakaj učinkov ne občutim takoj?</w:t>
      </w:r>
    </w:p>
    <w:p>
      <w:pPr>
        <w:keepNext w:val="0"/>
        <w:keepLines/>
        <w:pageBreakBefore w:val="0"/>
        <w:widowControl/>
      </w:pPr>
      <w:r>
        <w:t>Vsak organizem reagira drugače. Knjiga kot dejavnike omenja starost, zdravstveno stanje, raven stresa in doslednost uporabe. Nekateri naj bi učinke opazili hitro, drugi šele po več tednih.</w:t>
      </w:r>
    </w:p>
    <w:p>
      <w:pPr>
        <w:pStyle w:val="BookSection"/>
        <w:keepLines/>
        <w:pageBreakBefore w:val="0"/>
      </w:pPr>
      <w:r>
        <w:rPr>
          <w:b/>
        </w:rPr>
        <w:t>6. Kaj je reakcija »retracing«?</w:t>
      </w:r>
    </w:p>
    <w:p>
      <w:pPr>
        <w:keepNext w:val="0"/>
        <w:keepLines/>
        <w:pageBreakBefore w:val="0"/>
        <w:widowControl/>
      </w:pPr>
      <w:r>
        <w:t>Izvirnik uporablja izraz »retracing« oziroma »healing crisis« za začasno poslabšanje simptomov ob začetku nekaterih naravnih pristopov. Navaja glavobol, utrujenost ali druge kratkotrajne težave ter pojav primerja s Herxheimerjevo reakcijo.</w:t>
      </w:r>
    </w:p>
    <w:p>
      <w:pPr>
        <w:keepNext w:val="0"/>
        <w:keepLines/>
        <w:pageBreakBefore w:val="0"/>
        <w:widowControl/>
      </w:pPr>
      <w:r>
        <w:t>Herxheimerjeva reakcija je v medicini specifično opisana predvsem pri zdravljenju nekaterih okužb po uvedbi antibiotika; zato je ne smemo samodejno enačiti z vsako reakcijo po uporabi obliža.</w:t>
      </w:r>
    </w:p>
    <w:p>
      <w:pPr>
        <w:pStyle w:val="BookSection"/>
        <w:keepLines/>
        <w:pageBreakBefore w:val="0"/>
      </w:pPr>
      <w:r>
        <w:rPr>
          <w:b/>
        </w:rPr>
        <w:t>7. Kako dolgo je treba uporabljati X39?</w:t>
      </w:r>
    </w:p>
    <w:p>
      <w:pPr>
        <w:keepNext w:val="0"/>
        <w:keepLines/>
        <w:pageBreakBefore w:val="0"/>
        <w:widowControl/>
      </w:pPr>
      <w:r>
        <w:t>Knjiga navaja, da naj bi bili učinki kumulativni in dolgotrajnejši ter da ga številni uporabniki uporabljajo vsakodnevno, podobno kot vitamine. Ne določa zgornje časovne omejitve.</w:t>
      </w:r>
    </w:p>
    <w:p>
      <w:pPr>
        <w:pStyle w:val="BookSection"/>
        <w:keepLines/>
        <w:pageBreakBefore w:val="0"/>
      </w:pPr>
      <w:r>
        <w:rPr>
          <w:b/>
        </w:rPr>
        <w:t>8. Ali se X39 lahko uporablja med športnimi tekmovanji?</w:t>
      </w:r>
    </w:p>
    <w:p>
      <w:pPr>
        <w:keepNext w:val="0"/>
        <w:keepLines/>
        <w:pageBreakBefore w:val="0"/>
        <w:widowControl/>
      </w:pPr>
      <w:r>
        <w:t>Izvirnik navaja, da X39 ne vsebuje prepovedanih snovi in ga povezuje z uporabo pri športnikih.</w:t>
      </w:r>
    </w:p>
    <w:p>
      <w:pPr>
        <w:pStyle w:val="BookSection"/>
        <w:keepLines/>
        <w:pageBreakBefore w:val="0"/>
      </w:pPr>
      <w:r>
        <w:rPr>
          <w:b/>
        </w:rPr>
        <w:t>9. Ali lahko X39 pomaga pri avtoimunskih boleznih?</w:t>
      </w:r>
    </w:p>
    <w:p>
      <w:pPr>
        <w:keepNext w:val="0"/>
        <w:keepLines/>
        <w:pageBreakBefore w:val="0"/>
        <w:widowControl/>
      </w:pPr>
      <w:r>
        <w:t>Knjiga omenja izkustvena poročila pri različnih avtoimunskih stanjih, vendar priznava, da so klinični podatki omejeni. Pri takšnih boleznih ne priporoča spreminjanja predpisane terapije brez zdravnika.</w:t>
      </w:r>
    </w:p>
    <w:p>
      <w:pPr>
        <w:pStyle w:val="BookSection"/>
        <w:keepLines/>
        <w:pageBreakBefore w:val="0"/>
      </w:pPr>
      <w:r>
        <w:rPr>
          <w:b/>
        </w:rPr>
        <w:t>10. Kaj storiti, če koža reagira na obliž?</w:t>
      </w:r>
    </w:p>
    <w:p>
      <w:pPr>
        <w:keepNext w:val="0"/>
        <w:keepLines/>
        <w:pageBreakBefore w:val="0"/>
        <w:widowControl/>
      </w:pPr>
      <w:r>
        <w:t>Kožne reakcije so po knjigi redke, vendar mogoče. Poskusite vsak dan zamenjati mesto namestitve. Če reakcija vztraja, prekinite uporabo in se posvetujte z dermatologom oziroma zdravstvenim strokovnjakom.</w:t>
      </w:r>
    </w:p>
    <w:p>
      <w:pPr>
        <w:pStyle w:val="BookSection"/>
        <w:keepLines/>
        <w:pageBreakBefore w:val="0"/>
      </w:pPr>
      <w:r>
        <w:rPr>
          <w:b/>
        </w:rPr>
        <w:t>11. Ali lahko X39 nosim med spanjem?</w:t>
      </w:r>
    </w:p>
    <w:p>
      <w:pPr>
        <w:keepNext w:val="0"/>
        <w:keepLines/>
        <w:pageBreakBefore w:val="0"/>
        <w:widowControl/>
      </w:pPr>
      <w:r>
        <w:t>Standardni protokol je 12 ur podnevi in ne ponoči. Izvirnik pojasnjuje, da je to praktičen razlog zaradi počitka kože; standardno priporočilo ostaja 12 ur.</w:t>
      </w:r>
    </w:p>
    <w:p>
      <w:pPr>
        <w:pStyle w:val="BookSection"/>
        <w:keepLines/>
        <w:pageBreakBefore w:val="0"/>
      </w:pPr>
      <w:r>
        <w:rPr>
          <w:b/>
        </w:rPr>
        <w:t>12. Kje se kupuje X39 in koliko stane?</w:t>
      </w:r>
    </w:p>
    <w:p>
      <w:pPr>
        <w:keepNext w:val="0"/>
        <w:keepLines/>
        <w:pageBreakBefore w:val="0"/>
        <w:widowControl/>
      </w:pPr>
      <w:r>
        <w:t>Knjiga navaja nakup izključno pri pooblaščenih distributerjih LifeWave. Cena je odvisna od paketa in načina nakupa, pri čemer izvirnik kot ugodnejšo možnost omenja registriran oziroma naročniški nakup.</w:t>
      </w:r>
    </w:p>
    <w:p>
      <w:pPr>
        <w:keepNext w:val="0"/>
        <w:keepLines/>
        <w:pageBreakBefore w:val="0"/>
        <w:widowControl/>
      </w:pPr>
      <w:r>
        <w:t>Opomba: v tem prevodu so ohranjene navedbe izvirne knjige. Današnja uradna navodila LifeWave navajajo, da je X39 namenjen odraslim, da se nosi do 12 ur, da ni namenjen otrokom ter da se ne uporablja med nosečnostjo ali dojenjem.</w:t>
      </w:r>
    </w:p>
    <w:p>
      <w:pPr>
        <w:pStyle w:val="BookChapter"/>
        <w:keepLines/>
        <w:pageBreakBefore w:val="0"/>
      </w:pPr>
      <w:r>
        <w:rPr>
          <w:b/>
        </w:rPr>
        <w:t>SKRIVNOST SVETLOBE IN REGENERACIJE</w:t>
      </w:r>
    </w:p>
    <w:p>
      <w:pPr>
        <w:keepNext w:val="0"/>
        <w:keepLines/>
        <w:pageBreakBefore w:val="0"/>
        <w:widowControl/>
      </w:pPr>
      <w:r>
        <w:rPr>
          <w:b w:val="0"/>
          <w:sz w:val="17"/>
        </w:rPr>
        <w:t>Poglavja 10–14 iz izvirnika.</w:t>
      </w:r>
    </w:p>
    <w:p>
      <w:pPr>
        <w:pStyle w:val="BookChapter"/>
        <w:keepLines/>
        <w:pageBreakBefore w:val="0"/>
      </w:pPr>
      <w:r>
        <w:t>10. poglavje: Znanost o staranju – zakaj se staramo in kako ga upočasniti</w:t>
      </w:r>
    </w:p>
    <w:p>
      <w:pPr>
        <w:pStyle w:val="BookSection"/>
        <w:keepLines/>
        <w:pageBreakBefore w:val="0"/>
      </w:pPr>
      <w:r>
        <w:rPr>
          <w:b/>
        </w:rPr>
        <w:t>8 vzrokov staranja</w:t>
      </w:r>
    </w:p>
    <w:p>
      <w:pPr>
        <w:keepNext w:val="0"/>
        <w:keepLines/>
        <w:pageBreakBefore w:val="0"/>
        <w:widowControl/>
      </w:pPr>
      <w:r>
        <w:t>Znanstveniki so opredelili glavne biološke procese, ki vodijo v staranje celic, tkiv in organov. Knjiga se sklicuje na koncept »hallmarks of aging« in poudarja, da regenerativni pristopi poskušajo vplivati na več teh mehanizmov hkrati.</w:t>
      </w:r>
    </w:p>
    <w:p>
      <w:pPr>
        <w:keepNext w:val="0"/>
        <w:keepLines/>
        <w:pageBreakBefore w:val="0"/>
        <w:widowControl/>
      </w:pPr>
      <w:r>
        <w:t>Mehanizem staranja Kaj se dogaja</w:t>
      </w:r>
    </w:p>
    <w:p>
      <w:pPr>
        <w:keepNext w:val="0"/>
        <w:keepLines/>
        <w:pageBreakBefore w:val="0"/>
        <w:widowControl/>
      </w:pPr>
      <w:r>
        <w:t>1. Genomska nestabilnost Kopičenje poškodb DNK in slabše popravljanje genetskega materiala.</w:t>
      </w:r>
    </w:p>
    <w:p>
      <w:pPr>
        <w:keepNext w:val="0"/>
        <w:keepLines/>
        <w:pageBreakBefore w:val="0"/>
        <w:widowControl/>
      </w:pPr>
      <w:r>
        <w:t>2. Krajšanje telomer Telomere se ob delitvah celic krajšajo; ko so prekratke, celica izgubi sposobnost normalne de</w:t>
      </w:r>
    </w:p>
    <w:p>
      <w:pPr>
        <w:keepNext w:val="0"/>
        <w:keepLines/>
        <w:pageBreakBefore w:val="0"/>
        <w:widowControl/>
      </w:pPr>
      <w:r>
        <w:t>3. Epigenetske spremembe Spreminja se način, kako se geni vklapljajo in izklapljajo.</w:t>
      </w:r>
    </w:p>
    <w:p>
      <w:pPr>
        <w:keepNext w:val="0"/>
        <w:keepLines/>
        <w:pageBreakBefore w:val="0"/>
        <w:widowControl/>
      </w:pPr>
      <w:r>
        <w:t>4. Izguba proteostaze Kopičijo se poškodovane ali napačno zvite beljakovine.</w:t>
      </w:r>
    </w:p>
    <w:p>
      <w:pPr>
        <w:keepNext w:val="0"/>
        <w:keepLines/>
        <w:pageBreakBefore w:val="0"/>
        <w:widowControl/>
      </w:pPr>
      <w:r>
        <w:t>5. Deregulacija zaznavanja hranil Motnje poti inzulina, AMPK, mTOR in drugih presnovnih signalov.</w:t>
      </w:r>
    </w:p>
    <w:p>
      <w:pPr>
        <w:keepNext w:val="0"/>
        <w:keepLines/>
        <w:pageBreakBefore w:val="0"/>
        <w:widowControl/>
      </w:pPr>
      <w:r>
        <w:t>6. Mitohondrijska disfunkcija Celične »elektrarne« proizvajajo manj energije in več oksidativnega stresa.</w:t>
      </w:r>
    </w:p>
    <w:p>
      <w:pPr>
        <w:keepNext w:val="0"/>
        <w:keepLines/>
        <w:pageBreakBefore w:val="0"/>
        <w:widowControl/>
      </w:pPr>
      <w:r>
        <w:t>7. Celična senescenca Stare celice se ne delijo več in lahko izločajo vnetne dejavnike.</w:t>
      </w:r>
    </w:p>
    <w:p>
      <w:pPr>
        <w:keepNext w:val="0"/>
        <w:keepLines/>
        <w:pageBreakBefore w:val="0"/>
        <w:widowControl/>
      </w:pPr>
      <w:r>
        <w:t>8. Izčrpavanje matičnih celic / kronično vnetje Z leti je manj aktivnih matičnih celic, hkrati pa narašča nizkointenzivno vnetje.</w:t>
      </w:r>
    </w:p>
    <w:p>
      <w:pPr>
        <w:pStyle w:val="BookSection"/>
        <w:keepLines/>
        <w:pageBreakBefore w:val="0"/>
      </w:pPr>
      <w:r>
        <w:rPr>
          <w:b/>
        </w:rPr>
        <w:t>Kako lahko z LifeWave X39 vplivamo na 8 vzrokov staranja</w:t>
      </w:r>
    </w:p>
    <w:p>
      <w:pPr>
        <w:keepNext w:val="0"/>
        <w:keepLines/>
        <w:pageBreakBefore w:val="0"/>
        <w:widowControl/>
      </w:pPr>
      <w:r>
        <w:t>Sodobna znanost govori o osmih glavnih vzrokih staranja – bioloških procesih, ki vodijo do slabljenja funkcije celic, tkiv in organov. Ideja regenerativnih pristopov, med katere avtor uvršča tudi X39, je delovati na organizem tako, da podpre lastne mehanizme obnove.</w:t>
      </w:r>
    </w:p>
    <w:p>
      <w:pPr>
        <w:keepNext w:val="0"/>
        <w:keepLines/>
        <w:pageBreakBefore w:val="0"/>
        <w:widowControl/>
      </w:pPr>
      <w:r>
        <w:t>LifeWave X39 je fototerapevtski obliž, ki po razlagi izvirnika odbija lastno telesno svetlobo v obliki določenih valovnih dolžin nazaj proti koži in s tem spodbuja povečanje ravni bakrovega peptida GHK-Cu, znanega po vlogi pri regeneraciji tkiv.</w:t>
      </w:r>
    </w:p>
    <w:p>
      <w:pPr>
        <w:pStyle w:val="BookSection"/>
        <w:keepLines/>
        <w:pageBreakBefore w:val="0"/>
      </w:pPr>
      <w:r>
        <w:rPr>
          <w:b/>
        </w:rPr>
        <w:t>1. Poškodbe DNK</w:t>
      </w:r>
    </w:p>
    <w:p>
      <w:pPr>
        <w:keepNext w:val="0"/>
        <w:keepLines/>
        <w:pageBreakBefore w:val="0"/>
        <w:widowControl/>
      </w:pPr>
      <w:r>
        <w:t>Sčasoma prihaja do kopičenja poškodb genetskega materiala. Knjiga GHK-Cu povezuje z aktivacijo genov, vključenih v zaščito in regeneracijo tkiv.</w:t>
      </w:r>
    </w:p>
    <w:p>
      <w:pPr>
        <w:pStyle w:val="BookSection"/>
        <w:keepLines/>
        <w:pageBreakBefore w:val="0"/>
      </w:pPr>
      <w:r>
        <w:rPr>
          <w:b/>
        </w:rPr>
        <w:t>2. Krajšanje telomer</w:t>
      </w:r>
    </w:p>
    <w:p>
      <w:pPr>
        <w:keepNext w:val="0"/>
        <w:keepLines/>
        <w:pageBreakBefore w:val="0"/>
        <w:widowControl/>
      </w:pPr>
      <w:r>
        <w:t>Telomere ščitijo konce kromosomov, vendar se z leti krajšajo. Izvirnik trdi, da lahko regenerativni in antioksidativni procesi pomagajo zmanjševati dejavnike, ki pospešujejo njihovo krajšanje.</w:t>
      </w:r>
    </w:p>
    <w:p>
      <w:pPr>
        <w:pStyle w:val="BookSection"/>
        <w:keepLines/>
        <w:pageBreakBefore w:val="0"/>
      </w:pPr>
      <w:r>
        <w:rPr>
          <w:b/>
        </w:rPr>
        <w:t>3. Epigenetske spremembe</w:t>
      </w:r>
    </w:p>
    <w:p>
      <w:pPr>
        <w:keepNext w:val="0"/>
        <w:keepLines/>
        <w:pageBreakBefore w:val="0"/>
        <w:widowControl/>
      </w:pPr>
      <w:r>
        <w:t>Način, kako se geni »vklapljajo« in »izklapljajo«, se skozi življenje spreminja. Peptidi, prehrana, gibanje, spanje in drugi okoljski dejavniki lahko vplivajo na gensko izražanje.</w:t>
      </w:r>
    </w:p>
    <w:p>
      <w:pPr>
        <w:pStyle w:val="BookSection"/>
        <w:keepLines/>
        <w:pageBreakBefore w:val="0"/>
      </w:pPr>
      <w:r>
        <w:rPr>
          <w:b/>
        </w:rPr>
        <w:t>4. Izguba proteostaze</w:t>
      </w:r>
    </w:p>
    <w:p>
      <w:pPr>
        <w:keepNext w:val="0"/>
        <w:keepLines/>
        <w:pageBreakBefore w:val="0"/>
        <w:widowControl/>
      </w:pPr>
      <w:r>
        <w:t>Sposobnost celice, da pravilno izdeluje, vzdržuje in odstranjuje beljakovine, s starostjo slabi. Regenerativni procesi naj bi po avtorjevi razlagi podpirali boljše ravnovesje v celici.</w:t>
      </w:r>
    </w:p>
    <w:p>
      <w:pPr>
        <w:pStyle w:val="BookSection"/>
        <w:keepLines/>
        <w:pageBreakBefore w:val="0"/>
      </w:pPr>
      <w:r>
        <w:rPr>
          <w:b/>
        </w:rPr>
        <w:t>5. Mitohondrijska disfunkcija</w:t>
      </w:r>
    </w:p>
    <w:p>
      <w:pPr>
        <w:keepNext w:val="0"/>
        <w:keepLines/>
        <w:pageBreakBefore w:val="0"/>
        <w:widowControl/>
      </w:pPr>
      <w:r>
        <w:t>Mitohondriji proizvajajo energijo. Knjiga zmanjšanje oksidativnega stresa in vnetja povezuje z izboljšanjem celične energije in delovanja mitohondrijev.</w:t>
      </w:r>
    </w:p>
    <w:p>
      <w:pPr>
        <w:pStyle w:val="BookSection"/>
        <w:keepLines/>
        <w:pageBreakBefore w:val="0"/>
      </w:pPr>
      <w:r>
        <w:rPr>
          <w:b/>
        </w:rPr>
        <w:t>6. Celična senescenca</w:t>
      </w:r>
    </w:p>
    <w:p>
      <w:pPr>
        <w:keepNext w:val="0"/>
        <w:keepLines/>
        <w:pageBreakBefore w:val="0"/>
        <w:widowControl/>
      </w:pPr>
      <w:r>
        <w:t>Stare celice se prenehajo deliti in lahko izločajo vnetne dejavnike. Podpora regeneraciji naj bi pripomogla k zmanjševanju kopičenja takšnih celic.</w:t>
      </w:r>
    </w:p>
    <w:p>
      <w:pPr>
        <w:pStyle w:val="BookSection"/>
        <w:keepLines/>
        <w:pageBreakBefore w:val="0"/>
      </w:pPr>
      <w:r>
        <w:rPr>
          <w:b/>
        </w:rPr>
        <w:t>7. Izčrpavanje matičnih celic</w:t>
      </w:r>
    </w:p>
    <w:p>
      <w:pPr>
        <w:keepNext w:val="0"/>
        <w:keepLines/>
        <w:pageBreakBefore w:val="0"/>
        <w:widowControl/>
      </w:pPr>
      <w:r>
        <w:t>S starostjo se število in aktivnost matičnih celic zmanjšujeta. Knjiga prav aktivacijo matičnih celic predstavlja kot primarni učinek X39.</w:t>
      </w:r>
    </w:p>
    <w:p>
      <w:pPr>
        <w:pStyle w:val="BookSection"/>
        <w:keepLines/>
        <w:pageBreakBefore w:val="0"/>
      </w:pPr>
      <w:r>
        <w:rPr>
          <w:b/>
        </w:rPr>
        <w:t>8. Kronično vnetje</w:t>
      </w:r>
    </w:p>
    <w:p>
      <w:pPr>
        <w:keepNext w:val="0"/>
        <w:keepLines/>
        <w:pageBreakBefore w:val="0"/>
        <w:widowControl/>
      </w:pPr>
      <w:r>
        <w:t>Dolgotrajno nizkointenzivno vnetje je opisano kot osrednji mehanizem staranja oziroma »inflammaging«. Zmanjševanje vnetnih procesov je zato po knjigi pomembno za ohranjanje zdravja.</w:t>
      </w:r>
    </w:p>
    <w:p>
      <w:pPr>
        <w:pStyle w:val="BookSection"/>
        <w:keepLines/>
        <w:pageBreakBefore w:val="0"/>
      </w:pPr>
      <w:r>
        <w:rPr>
          <w:b/>
        </w:rPr>
        <w:t>Kislo okolje in rak – Nobelova nagrada 1931</w:t>
      </w:r>
    </w:p>
    <w:p>
      <w:pPr>
        <w:keepNext w:val="0"/>
        <w:keepLines/>
        <w:pageBreakBefore w:val="0"/>
        <w:widowControl/>
      </w:pPr>
      <w:r>
        <w:t>Izvirnik se v tem delu sklicuje na Otta Warburga in Nobelovo nagrado iz leta 1931 ter razpravlja o presnovi rakavih celic in kislem mikrookolju. Navaja Warburgovo idejo o spremenjeni presnovi glukoze v rakavih celicah.</w:t>
      </w:r>
    </w:p>
    <w:p>
      <w:pPr>
        <w:keepNext w:val="0"/>
        <w:keepLines/>
        <w:pageBreakBefore w:val="0"/>
        <w:widowControl/>
      </w:pPr>
      <w:r>
        <w:t>Pri tej temi je pomembna natančnost: Warburg je Nobelovo nagrado prejel za odkritje narave in načina delovanja dihalnega encima, ne za trditev, da »kislost povzroča raka«. Besedilo v tem prevodu ohranja okvir izvirnika, vendar te dve stvari ne smemo enačiti.</w:t>
      </w:r>
    </w:p>
    <w:p>
      <w:pPr>
        <w:pStyle w:val="BookSection"/>
        <w:keepLines/>
        <w:pageBreakBefore w:val="0"/>
      </w:pPr>
      <w:r>
        <w:rPr>
          <w:b/>
        </w:rPr>
        <w:t>Kislost organizma in vnetje – osrednji problem</w:t>
      </w:r>
    </w:p>
    <w:p>
      <w:pPr>
        <w:keepNext w:val="0"/>
        <w:keepLines/>
        <w:pageBreakBefore w:val="0"/>
        <w:widowControl/>
      </w:pPr>
      <w:r>
        <w:t>Organizem naravno vzdržuje stabilen pH krvi, približno 7,35–7,45. Izvirnik navaja, da stres in toksini lahko prispevajo k večji presnovni obremenitvi in zakisanosti tkiv.</w:t>
      </w:r>
    </w:p>
    <w:p>
      <w:pPr>
        <w:keepNext w:val="0"/>
        <w:keepLines/>
        <w:pageBreakBefore w:val="0"/>
        <w:widowControl/>
      </w:pPr>
      <w:r>
        <w:t>Kislo okolje po navedbah knjige spremljajo povečani oksidativni stres, slabša regeneracija celic in močnejši vnetni procesi. Vnetje je danes prepoznano kot pomemben dejavnik številnih kroničnih bolezni, od srčno-žilnih do presnovnih in nevrodegenerativnih.</w:t>
      </w:r>
    </w:p>
    <w:p>
      <w:pPr>
        <w:pStyle w:val="BookSection"/>
        <w:keepLines/>
        <w:pageBreakBefore w:val="0"/>
      </w:pPr>
      <w:r>
        <w:rPr>
          <w:b/>
        </w:rPr>
        <w:t>7 faz razvoja bolezni – smerokaz za preventivo</w:t>
      </w:r>
    </w:p>
    <w:p>
      <w:pPr>
        <w:keepNext w:val="0"/>
        <w:keepLines/>
        <w:pageBreakBefore w:val="0"/>
        <w:widowControl/>
      </w:pPr>
      <w:r>
        <w:t>Faza Naziv Primer simptomov / opis</w:t>
      </w:r>
    </w:p>
    <w:p>
      <w:pPr>
        <w:keepNext w:val="0"/>
        <w:keepLines/>
        <w:pageBreakBefore w:val="0"/>
        <w:widowControl/>
      </w:pPr>
      <w:r>
        <w:t>1 Izčrpanost utrujenost, razdražljivost, počasnejše okrevanje</w:t>
      </w:r>
    </w:p>
    <w:p>
      <w:pPr>
        <w:keepNext w:val="0"/>
        <w:keepLines/>
        <w:pageBreakBefore w:val="0"/>
        <w:widowControl/>
      </w:pPr>
      <w:r>
        <w:t>2 Toksemija kopičenje presnovnih odpadkov; občutek obremenjenosti</w:t>
      </w:r>
    </w:p>
    <w:p>
      <w:pPr>
        <w:keepNext w:val="0"/>
        <w:keepLines/>
        <w:pageBreakBefore w:val="0"/>
        <w:widowControl/>
      </w:pPr>
      <w:r>
        <w:t>3 Draženje srbenje, nelagodje in lokalni simptomi</w:t>
      </w:r>
    </w:p>
    <w:p>
      <w:pPr>
        <w:keepNext w:val="0"/>
        <w:keepLines/>
        <w:pageBreakBefore w:val="0"/>
        <w:widowControl/>
      </w:pPr>
      <w:r>
        <w:t>4 Vnetje bolečina, oteklina, temperatura in vnetni proces</w:t>
      </w:r>
    </w:p>
    <w:p>
      <w:pPr>
        <w:keepNext w:val="0"/>
        <w:keepLines/>
        <w:pageBreakBefore w:val="0"/>
        <w:widowControl/>
      </w:pPr>
      <w:r>
        <w:t>5 Ulceracija razjede oziroma poškodbe tkiva</w:t>
      </w:r>
    </w:p>
    <w:p>
      <w:pPr>
        <w:keepNext w:val="0"/>
        <w:keepLines/>
        <w:pageBreakBefore w:val="0"/>
        <w:widowControl/>
      </w:pPr>
      <w:r>
        <w:t>6 Otrdelost brazgotinjenje, otrdelost in deformacije</w:t>
      </w:r>
    </w:p>
    <w:p>
      <w:pPr>
        <w:keepNext w:val="0"/>
        <w:keepLines/>
        <w:pageBreakBefore w:val="0"/>
        <w:widowControl/>
      </w:pPr>
      <w:r>
        <w:t>7 Nekroza / rak maligne spremembe – kot jih razvršča izvirni model</w:t>
      </w:r>
    </w:p>
    <w:p>
      <w:pPr>
        <w:keepNext w:val="0"/>
        <w:keepLines/>
        <w:pageBreakBefore w:val="0"/>
        <w:widowControl/>
      </w:pPr>
      <w:r>
        <w:t>Staranje ni samo minevanje časa – je skupek bioloških procesov, na katere lahko po avtorjevem mnenju vplivamo z načinom življenja, prehrano, zmanjševanjem stresa in podporo regeneraciji. X39 je predstavljen kot neinvazivna metoda, ki podpira naravne mehanizme obnove organizma, ne kot nadomestilo za medicinsko zdravljenje.</w:t>
      </w:r>
    </w:p>
    <w:p>
      <w:pPr>
        <w:pStyle w:val="BookChapter"/>
        <w:keepLines/>
        <w:pageBreakBefore w:val="0"/>
      </w:pPr>
      <w:r>
        <w:rPr>
          <w:b/>
        </w:rPr>
        <w:t>11. poglavje: Stres, kortizol in zdravje celic</w:t>
      </w:r>
    </w:p>
    <w:p>
      <w:pPr>
        <w:pStyle w:val="BookSection"/>
        <w:keepLines/>
        <w:pageBreakBefore w:val="0"/>
      </w:pPr>
      <w:r>
        <w:rPr>
          <w:b/>
        </w:rPr>
        <w:t>Kortizol – hormon stresa</w:t>
      </w:r>
    </w:p>
    <w:p>
      <w:pPr>
        <w:keepNext w:val="0"/>
        <w:keepLines/>
        <w:pageBreakBefore w:val="0"/>
        <w:widowControl/>
      </w:pPr>
      <w:r>
        <w:t>Kortizol je hormon stresa, ki ga izločajo nadledvične žleze. Pomemben je za normalen odziv telesa na obremenitev. V kratkih intervalih je koristen, pri dolgotrajnem kroničnem stresu pa lahko stalno povišan stresni odziv škodljivo vpliva na zdravje.</w:t>
      </w:r>
    </w:p>
    <w:p>
      <w:pPr>
        <w:pStyle w:val="BookSection"/>
        <w:keepLines/>
        <w:pageBreakBefore w:val="0"/>
      </w:pPr>
      <w:r>
        <w:rPr>
          <w:b/>
        </w:rPr>
        <w:t>Učinki kroničnega stresa</w:t>
      </w:r>
    </w:p>
    <w:p>
      <w:pPr>
        <w:keepNext w:val="0"/>
        <w:keepLines/>
        <w:pageBreakBefore w:val="0"/>
        <w:widowControl/>
        <w:spacing w:after="40"/>
        <w:ind w:left="283" w:hanging="170"/>
      </w:pPr>
      <w:r>
        <w:rPr>
          <w:b w:val="0"/>
          <w:sz w:val="20"/>
        </w:rPr>
        <w:t>• izguba kolagena</w:t>
      </w:r>
    </w:p>
    <w:p>
      <w:pPr>
        <w:keepNext w:val="0"/>
        <w:keepLines/>
        <w:pageBreakBefore w:val="0"/>
        <w:widowControl/>
        <w:spacing w:after="40"/>
        <w:ind w:left="283" w:hanging="170"/>
      </w:pPr>
      <w:r>
        <w:rPr>
          <w:b w:val="0"/>
          <w:sz w:val="20"/>
        </w:rPr>
        <w:t>• povečano tveganje za visok krvni tlak</w:t>
      </w:r>
    </w:p>
    <w:p>
      <w:pPr>
        <w:keepNext w:val="0"/>
        <w:keepLines/>
        <w:pageBreakBefore w:val="0"/>
        <w:widowControl/>
        <w:spacing w:after="40"/>
        <w:ind w:left="283" w:hanging="170"/>
      </w:pPr>
      <w:r>
        <w:rPr>
          <w:b w:val="0"/>
          <w:sz w:val="20"/>
        </w:rPr>
        <w:t>• zmanjšanje testosterona in drugih spolnih hormonov</w:t>
      </w:r>
    </w:p>
    <w:p>
      <w:pPr>
        <w:keepNext w:val="0"/>
        <w:keepLines/>
        <w:pageBreakBefore w:val="0"/>
        <w:widowControl/>
        <w:spacing w:after="40"/>
        <w:ind w:left="283" w:hanging="170"/>
      </w:pPr>
      <w:r>
        <w:rPr>
          <w:b w:val="0"/>
          <w:sz w:val="20"/>
        </w:rPr>
        <w:t>• pospešena izguba kostnine</w:t>
      </w:r>
    </w:p>
    <w:p>
      <w:pPr>
        <w:keepNext w:val="0"/>
        <w:keepLines/>
        <w:pageBreakBefore w:val="0"/>
        <w:widowControl/>
        <w:spacing w:after="40"/>
        <w:ind w:left="283" w:hanging="170"/>
      </w:pPr>
      <w:r>
        <w:rPr>
          <w:b w:val="0"/>
          <w:sz w:val="20"/>
        </w:rPr>
        <w:t>• slabša možganska funkcija in mentalna jasnost</w:t>
      </w:r>
    </w:p>
    <w:p>
      <w:pPr>
        <w:keepNext w:val="0"/>
        <w:keepLines/>
        <w:pageBreakBefore w:val="0"/>
        <w:widowControl/>
        <w:spacing w:after="40"/>
        <w:ind w:left="283" w:hanging="170"/>
      </w:pPr>
      <w:r>
        <w:rPr>
          <w:b w:val="0"/>
          <w:sz w:val="20"/>
        </w:rPr>
        <w:t>• depresivnost in anksioznost</w:t>
      </w:r>
    </w:p>
    <w:p>
      <w:pPr>
        <w:keepNext w:val="0"/>
        <w:keepLines/>
        <w:pageBreakBefore w:val="0"/>
        <w:widowControl/>
        <w:spacing w:after="40"/>
        <w:ind w:left="283" w:hanging="170"/>
      </w:pPr>
      <w:r>
        <w:rPr>
          <w:b w:val="0"/>
          <w:sz w:val="20"/>
        </w:rPr>
        <w:t>• oslabljen imunski odziv</w:t>
      </w:r>
    </w:p>
    <w:p>
      <w:pPr>
        <w:keepNext w:val="0"/>
        <w:keepLines/>
        <w:pageBreakBefore w:val="0"/>
        <w:widowControl/>
        <w:spacing w:after="40"/>
        <w:ind w:left="283" w:hanging="170"/>
      </w:pPr>
      <w:r>
        <w:rPr>
          <w:b w:val="0"/>
          <w:sz w:val="20"/>
        </w:rPr>
        <w:t>• presnovne motnje, vključno z diabetesom tipa 2</w:t>
      </w:r>
    </w:p>
    <w:p>
      <w:pPr>
        <w:keepNext w:val="0"/>
        <w:keepLines/>
        <w:pageBreakBefore w:val="0"/>
        <w:widowControl/>
        <w:spacing w:after="40"/>
        <w:ind w:left="283" w:hanging="170"/>
      </w:pPr>
      <w:r>
        <w:rPr>
          <w:b w:val="0"/>
          <w:sz w:val="20"/>
        </w:rPr>
        <w:t>• zmanjšana plodnost</w:t>
      </w:r>
    </w:p>
    <w:p>
      <w:pPr>
        <w:pStyle w:val="BookSection"/>
        <w:keepLines/>
        <w:pageBreakBefore w:val="0"/>
      </w:pPr>
      <w:r>
        <w:rPr>
          <w:b/>
        </w:rPr>
        <w:t>X39 in uravnavanje stresnega odziva</w:t>
      </w:r>
    </w:p>
    <w:p>
      <w:pPr>
        <w:keepNext w:val="0"/>
        <w:keepLines/>
        <w:pageBreakBefore w:val="0"/>
        <w:widowControl/>
      </w:pPr>
      <w:r>
        <w:t>Uporabniki X39 po navedbah knjige pogosto poročajo o boljšem spanju, manjši anksioznosti in stabilnejšem razpoloženju. Avtor fotobiomodulacijo povezuje z moduliranjem učinkov na os HPA (hipotalamus–hipofiza–nadledvična žleza), osrednjo os stresnega odziva v telesu.</w:t>
      </w:r>
    </w:p>
    <w:p>
      <w:pPr>
        <w:keepNext w:val="0"/>
        <w:keepLines/>
        <w:pageBreakBefore w:val="0"/>
        <w:widowControl/>
      </w:pPr>
      <w:r>
        <w:t>Dober spanec neposredno zmanjšuje kortizol. Knjiga zato postavi naslednjo verigo: X39 izboljša kakovost spanja → kortizol se zmanjša → telo se bolje obnavlja → staranje se po avtorjevi razlagi upočasni.</w:t>
      </w:r>
    </w:p>
    <w:p>
      <w:pPr>
        <w:pStyle w:val="BookChapter"/>
        <w:keepLines/>
        <w:pageBreakBefore w:val="0"/>
      </w:pPr>
      <w:r>
        <w:rPr>
          <w:b/>
        </w:rPr>
        <w:t>12. poglavje: Koža – okno v zdravje</w:t>
      </w:r>
    </w:p>
    <w:p>
      <w:pPr>
        <w:pStyle w:val="BookSection"/>
        <w:keepLines/>
        <w:pageBreakBefore w:val="0"/>
      </w:pPr>
      <w:r>
        <w:rPr>
          <w:b/>
        </w:rPr>
        <w:t>Naša koža je drugi največji organ</w:t>
      </w:r>
    </w:p>
    <w:p>
      <w:pPr>
        <w:keepNext w:val="0"/>
        <w:keepLines/>
        <w:pageBreakBefore w:val="0"/>
        <w:widowControl/>
      </w:pPr>
      <w:r>
        <w:t>Koža pokriva približno 1,5–2 m² površine in je pomembna zaščitna pregrada organizma. Izvirnik poudarja, da koža ni le estetska kategorija, temveč sodeluje pri presnovnih, imunskih in cirkulacijskih procesih.</w:t>
      </w:r>
    </w:p>
    <w:p>
      <w:pPr>
        <w:pStyle w:val="BookSection"/>
        <w:keepLines/>
        <w:pageBreakBefore w:val="0"/>
      </w:pPr>
      <w:r>
        <w:rPr>
          <w:b/>
        </w:rPr>
        <w:t>GHK-Cu in koža – znanost o kolagenu</w:t>
      </w:r>
    </w:p>
    <w:p>
      <w:pPr>
        <w:keepNext w:val="0"/>
        <w:keepLines/>
        <w:pageBreakBefore w:val="0"/>
        <w:widowControl/>
      </w:pPr>
      <w:r>
        <w:t>Fibroblasti so celice v koži, ki proizvajajo kolagen, elastin in hialuronsko kislino. Z leti njihova aktivnost upada. Knjiga GHK-Cu predstavlja kot signalni peptid, povezan z delovanjem fibroblastov in obnovo kože.</w:t>
      </w:r>
    </w:p>
    <w:p>
      <w:pPr>
        <w:keepNext w:val="0"/>
        <w:keepLines/>
        <w:pageBreakBefore w:val="0"/>
        <w:widowControl/>
        <w:spacing w:after="40"/>
        <w:ind w:left="283" w:hanging="170"/>
      </w:pPr>
      <w:r>
        <w:rPr>
          <w:b w:val="0"/>
          <w:sz w:val="20"/>
        </w:rPr>
        <w:t>• povečanje proizvodnje kolagena – izvirnik navaja do 100 %</w:t>
      </w:r>
    </w:p>
    <w:p>
      <w:pPr>
        <w:keepNext w:val="0"/>
        <w:keepLines/>
        <w:pageBreakBefore w:val="0"/>
        <w:widowControl/>
        <w:spacing w:after="40"/>
        <w:ind w:left="283" w:hanging="170"/>
      </w:pPr>
      <w:r>
        <w:rPr>
          <w:b w:val="0"/>
          <w:sz w:val="20"/>
        </w:rPr>
        <w:t>• spodbujanje proizvodnje elastina</w:t>
      </w:r>
    </w:p>
    <w:p>
      <w:pPr>
        <w:keepNext w:val="0"/>
        <w:keepLines/>
        <w:pageBreakBefore w:val="0"/>
        <w:widowControl/>
        <w:spacing w:after="40"/>
        <w:ind w:left="283" w:hanging="170"/>
      </w:pPr>
      <w:r>
        <w:rPr>
          <w:b w:val="0"/>
          <w:sz w:val="20"/>
        </w:rPr>
        <w:t>• povečanje hidratacije kože prek hialuronske kisline</w:t>
      </w:r>
    </w:p>
    <w:p>
      <w:pPr>
        <w:keepNext w:val="0"/>
        <w:keepLines/>
        <w:pageBreakBefore w:val="0"/>
        <w:widowControl/>
        <w:spacing w:after="40"/>
        <w:ind w:left="283" w:hanging="170"/>
      </w:pPr>
      <w:r>
        <w:rPr>
          <w:b w:val="0"/>
          <w:sz w:val="20"/>
        </w:rPr>
        <w:t>• pospeševanje regeneracije kože</w:t>
      </w:r>
    </w:p>
    <w:p>
      <w:pPr>
        <w:keepNext w:val="0"/>
        <w:keepLines/>
        <w:pageBreakBefore w:val="0"/>
        <w:widowControl/>
        <w:spacing w:after="40"/>
        <w:ind w:left="283" w:hanging="170"/>
      </w:pPr>
      <w:r>
        <w:rPr>
          <w:b w:val="0"/>
          <w:sz w:val="20"/>
        </w:rPr>
        <w:t>• zmanjševanje vnetja kože</w:t>
      </w:r>
    </w:p>
    <w:p>
      <w:pPr>
        <w:keepNext w:val="0"/>
        <w:keepLines/>
        <w:pageBreakBefore w:val="0"/>
        <w:widowControl/>
        <w:spacing w:after="40"/>
        <w:ind w:left="283" w:hanging="170"/>
      </w:pPr>
      <w:r>
        <w:rPr>
          <w:b w:val="0"/>
          <w:sz w:val="20"/>
        </w:rPr>
        <w:t>• aktiviranje matičnih celic v koži za temeljitejšo obnovo</w:t>
      </w:r>
    </w:p>
    <w:p>
      <w:pPr>
        <w:keepNext w:val="0"/>
        <w:keepLines/>
        <w:pageBreakBefore w:val="0"/>
        <w:widowControl/>
      </w:pPr>
      <w:r>
        <w:t>Izvirnik navaja študijo dr. Loren Pickart (2015), po kateri naj bi GHK-Cu pri starejših fibroblastih vplival na gensko aktivnost tako, da je bolj podobna aktivnosti mlajših fibroblastov.</w:t>
      </w:r>
    </w:p>
    <w:p>
      <w:pPr>
        <w:pStyle w:val="BookChapter"/>
        <w:keepLines/>
        <w:pageBreakBefore w:val="0"/>
      </w:pPr>
      <w:r>
        <w:rPr>
          <w:b/>
        </w:rPr>
        <w:t>13. poglavje: Celostni pristop k zdravju</w:t>
      </w:r>
    </w:p>
    <w:p>
      <w:pPr>
        <w:pStyle w:val="BookSection"/>
        <w:keepLines/>
        <w:pageBreakBefore w:val="0"/>
      </w:pPr>
      <w:r>
        <w:rPr>
          <w:b/>
        </w:rPr>
        <w:t>Epigenetika – vaši geni niso vaša usoda</w:t>
      </w:r>
    </w:p>
    <w:p>
      <w:pPr>
        <w:keepNext w:val="0"/>
        <w:keepLines/>
        <w:pageBreakBefore w:val="0"/>
        <w:widowControl/>
      </w:pPr>
      <w:r>
        <w:t>Knjiga navaja, da je le del zdravja določen z genetiko, velik del pa naj bi bil povezan z okoljem in življenjskim slogom. Geni so primerjani s stikali, ki jih lahko okoljski dejavniki vklapljajo ali izklapljajo. GHK-Cu je v tem okviru predstavljen kot signalni peptid, ki lahko vpliva na izražanje številnih genov.</w:t>
      </w:r>
    </w:p>
    <w:p>
      <w:pPr>
        <w:pStyle w:val="BookSection"/>
        <w:keepLines/>
        <w:pageBreakBefore w:val="0"/>
      </w:pPr>
      <w:r>
        <w:rPr>
          <w:b/>
        </w:rPr>
        <w:t>Sedem temeljev zdravja</w:t>
      </w:r>
    </w:p>
    <w:p>
      <w:pPr>
        <w:pStyle w:val="BookSection"/>
        <w:keepLines/>
        <w:pageBreakBefore w:val="0"/>
      </w:pPr>
      <w:r>
        <w:rPr>
          <w:b/>
        </w:rPr>
        <w:t>1. Prehrana</w:t>
      </w:r>
    </w:p>
    <w:p>
      <w:pPr>
        <w:keepNext w:val="0"/>
        <w:keepLines/>
        <w:pageBreakBefore w:val="0"/>
        <w:widowControl/>
      </w:pPr>
      <w:r>
        <w:t>Vsaka celica vašega telesa je zgrajena iz tega, kar jeste. Knjiga priporoča mediteransko prehrano, bogato z antioksidanti, omega-3 maščobnimi kislinami in vlakninami, ter zmanjšanje sladkorja, procesirane hrane, transmaščob in presežka alkohola.</w:t>
      </w:r>
    </w:p>
    <w:p>
      <w:pPr>
        <w:pStyle w:val="BookSection"/>
        <w:keepLines/>
        <w:pageBreakBefore w:val="0"/>
      </w:pPr>
      <w:r>
        <w:rPr>
          <w:b/>
        </w:rPr>
        <w:t>2. Gibanje</w:t>
      </w:r>
    </w:p>
    <w:p>
      <w:pPr>
        <w:keepNext w:val="0"/>
        <w:keepLines/>
        <w:pageBreakBefore w:val="0"/>
        <w:widowControl/>
      </w:pPr>
      <w:r>
        <w:t>Telesna dejavnost je predstavljena kot eden najmočnejših dražljajev za zdravje. Vadba sprošča rastne dejavnike, aktivira celične in presnovne poti ter izboljšuje mitohondrijsko funkcijo. Knjiga priporoča kombinacijo vadbe za moč in kardio vadbe.</w:t>
      </w:r>
    </w:p>
    <w:p>
      <w:pPr>
        <w:pStyle w:val="BookSection"/>
        <w:keepLines/>
        <w:pageBreakBefore w:val="0"/>
      </w:pPr>
      <w:r>
        <w:rPr>
          <w:b/>
        </w:rPr>
        <w:t>3. Spanje</w:t>
      </w:r>
    </w:p>
    <w:p>
      <w:pPr>
        <w:keepNext w:val="0"/>
        <w:keepLines/>
        <w:pageBreakBefore w:val="0"/>
        <w:widowControl/>
      </w:pPr>
      <w:r>
        <w:t>Med spanjem se telo intenzivno obnavlja. Ponoči se povečujejo določeni hormonski in regenerativni procesi, matične celice naj bi bile dejavnejše, možgani pa prek glimfatičnega sistema učinkoviteje odstranjujejo odpadne snovi.</w:t>
      </w:r>
    </w:p>
    <w:p>
      <w:pPr>
        <w:pStyle w:val="BookSection"/>
        <w:keepLines/>
        <w:pageBreakBefore w:val="0"/>
      </w:pPr>
      <w:r>
        <w:rPr>
          <w:b/>
        </w:rPr>
        <w:t>4. Hidracija</w:t>
      </w:r>
    </w:p>
    <w:p>
      <w:pPr>
        <w:keepNext w:val="0"/>
        <w:keepLines/>
        <w:pageBreakBefore w:val="0"/>
        <w:widowControl/>
      </w:pPr>
      <w:r>
        <w:t>Voda je osnova številnih telesnih procesov. Izvirnik poudarja zadosten vnos tekočine in ga povezuje z učinkovitim delovanjem celic ter odstranjevanjem presnovnih odpadkov.</w:t>
      </w:r>
    </w:p>
    <w:p>
      <w:pPr>
        <w:pStyle w:val="BookSection"/>
        <w:keepLines/>
        <w:pageBreakBefore w:val="0"/>
      </w:pPr>
      <w:r>
        <w:rPr>
          <w:b/>
        </w:rPr>
        <w:t>5. Obvladovanje stresa</w:t>
      </w:r>
    </w:p>
    <w:p>
      <w:pPr>
        <w:keepNext w:val="0"/>
        <w:keepLines/>
        <w:pageBreakBefore w:val="0"/>
        <w:widowControl/>
      </w:pPr>
      <w:r>
        <w:t>Kronični stres je opisan kot pomemben dejavnik staranja. Knjiga priporoča meditacijo, stik z naravo, socialne stike in dihalno tehniko 4-7-8 kot načine za zmanjševanje stresnega odziva.</w:t>
      </w:r>
    </w:p>
    <w:p>
      <w:pPr>
        <w:pStyle w:val="BookSection"/>
        <w:keepLines/>
        <w:pageBreakBefore w:val="0"/>
      </w:pPr>
      <w:r>
        <w:rPr>
          <w:b/>
        </w:rPr>
        <w:t>6. Svetloba</w:t>
      </w:r>
    </w:p>
    <w:p>
      <w:pPr>
        <w:keepNext w:val="0"/>
        <w:keepLines/>
        <w:pageBreakBefore w:val="0"/>
        <w:widowControl/>
      </w:pPr>
      <w:r>
        <w:t>Svetloba je po knjigi steber zdravja: uravnava cirkadiani ritem, vpliva na izločanje melatonina in prek fotobiomodulacije lahko sodeluje pri regenerativnih procesih. Posebej je poudarjena jutranja naravna svetloba.</w:t>
      </w:r>
    </w:p>
    <w:p>
      <w:pPr>
        <w:pStyle w:val="BookSection"/>
        <w:keepLines/>
        <w:pageBreakBefore w:val="0"/>
      </w:pPr>
      <w:r>
        <w:rPr>
          <w:b/>
        </w:rPr>
        <w:t>7. Obliž X39</w:t>
      </w:r>
    </w:p>
    <w:p>
      <w:pPr>
        <w:keepNext w:val="0"/>
        <w:keepLines/>
        <w:pageBreakBefore w:val="0"/>
        <w:widowControl/>
      </w:pPr>
      <w:r>
        <w:t>Kot stimulator matičnih celic in aktivator GHK-Cu je X39 v izvirniku predstavljen kot nadgradnja preostalih temeljev zdravja. Avtor poudarja sinergijo: bolj ko živite zdravo, močnejši naj bi bili učinki X39.</w:t>
      </w:r>
    </w:p>
    <w:p>
      <w:pPr>
        <w:pStyle w:val="BookChapter"/>
        <w:keepLines/>
        <w:pageBreakBefore w:val="0"/>
      </w:pPr>
      <w:r>
        <w:rPr>
          <w:b/>
        </w:rPr>
        <w:t>14. poglavje: Izkušnje uporabnikov obliža X39</w:t>
      </w:r>
    </w:p>
    <w:p>
      <w:pPr>
        <w:keepNext w:val="0"/>
        <w:keepLines/>
        <w:pageBreakBefore w:val="0"/>
        <w:widowControl/>
      </w:pPr>
      <w:r>
        <w:t>Naslednja pričevanja so iz izvirnika in predstavljajo osebne izkušnje posameznikov. Individualna izkušnja ni zagotovilo enakega rezultata pri drugi osebi.</w:t>
      </w:r>
    </w:p>
    <w:p>
      <w:pPr>
        <w:pStyle w:val="BookSection"/>
        <w:keepLines/>
        <w:pageBreakBefore w:val="0"/>
      </w:pPr>
      <w:r>
        <w:rPr>
          <w:b/>
        </w:rPr>
        <w:t>Marinko P., 44 let, Zadar</w:t>
      </w:r>
    </w:p>
    <w:p>
      <w:pPr>
        <w:keepNext w:val="0"/>
        <w:keepLines/>
        <w:pageBreakBefore w:val="0"/>
        <w:widowControl/>
      </w:pPr>
      <w:r>
        <w:t>»Naprej je začela boleti rama, nato roka. Rentgen je pokazal težave in minimalno izbočenje. Bolečina se je širila v levo roko. Tri mesece sem hodil na terapijo z električnim tokom in ultrazvokom ter h kiropraktiku, vendar brez učinka. Nisem mogel trenirati in bala me je že misel, da bom moral na operacijo. Nato sem izvedel za X39 in ga začel nositi. Po enem mesecu se je bolečina zmanjšala za približno 90 %, po dveh mesecih pa sem se lahko povsem vrnil k treningu.«</w:t>
      </w:r>
    </w:p>
    <w:p>
      <w:pPr>
        <w:pStyle w:val="BookSection"/>
        <w:keepLines/>
        <w:pageBreakBefore w:val="0"/>
      </w:pPr>
      <w:r>
        <w:rPr>
          <w:b/>
        </w:rPr>
        <w:t>Predrag M., 51 let, Slavonski Brod</w:t>
      </w:r>
    </w:p>
    <w:p>
      <w:pPr>
        <w:keepNext w:val="0"/>
        <w:keepLines/>
        <w:pageBreakBefore w:val="0"/>
        <w:widowControl/>
        <w:spacing w:after="20"/>
      </w:pPr>
      <w:r>
        <w:t>»Šport je del moje identitete. Zadnja leta se intenzivno pripravljam na OCR tekme, vključno s Spartan Race Ultra, daljšimi od 50 km in z več kot 3600 metri višinske razlike. Ko sem začel uporabljati X39, sem najprej opazil hitrejše okrevanje. Treningi so bili brutalni – fizično in mentalno. Že po dveh tednih sem opazil razliko. Imel sem bolj stabilno energijo in manj nihanj. Okrevanje je bilo hitrejše. Telo je preprosto bolje prenašalo napor. Poleg tega sem več let imel bolečine v desni rami in komolcu. Po močnejših treningih z monkey bari in zgibi sem vedel, da me bo naslednji dan bolelo. Nisem mogel spati na desni strani. Vsak močnejši trening je pomenil slabšo noč. Ta začarani krog je izginil. Bolečina se je postopoma umikala. Danes spim mirno in treniram brez strahu, da bom ponoči 'plačal' za trening.«</w:t>
      </w:r>
    </w:p>
    <w:p>
      <w:pPr>
        <w:pStyle w:val="BookSection"/>
        <w:keepLines/>
        <w:pageBreakBefore w:val="0"/>
      </w:pPr>
      <w:r>
        <w:rPr>
          <w:b/>
        </w:rPr>
        <w:t>Marija T., 58 let, Zagreb</w:t>
      </w:r>
    </w:p>
    <w:p>
      <w:pPr>
        <w:keepNext w:val="0"/>
        <w:keepLines/>
        <w:pageBreakBefore w:val="0"/>
        <w:widowControl/>
      </w:pPr>
      <w:r>
        <w:t>»Po približno šestih tednih uporabe sem opazila, da se je bolečina v kolenih občutno zmanjšala. Lahko sem se več gibala brez bolečin, kar je opazil tudi moj revmatolog. Razpoloženje in počutje sta se izboljšala.«</w:t>
      </w:r>
    </w:p>
    <w:p>
      <w:pPr>
        <w:pStyle w:val="BookSection"/>
        <w:keepLines/>
        <w:pageBreakBefore w:val="0"/>
      </w:pPr>
      <w:r>
        <w:rPr>
          <w:b/>
        </w:rPr>
        <w:t>Aleksandar P., 45 let, Beograd</w:t>
      </w:r>
    </w:p>
    <w:p>
      <w:pPr>
        <w:keepNext w:val="0"/>
        <w:keepLines/>
        <w:pageBreakBefore w:val="0"/>
        <w:widowControl/>
      </w:pPr>
      <w:r>
        <w:t>»Sem športnik in pomembno mi je okrevanje. X39 mi je pomagal, da sem po treningu hitreje pripravljen na naslednjo obremenitev. Rezultati so se izboljšali.«</w:t>
      </w:r>
    </w:p>
    <w:p>
      <w:pPr>
        <w:pStyle w:val="BookSection"/>
        <w:keepLines/>
        <w:pageBreakBefore w:val="0"/>
      </w:pPr>
      <w:r>
        <w:rPr>
          <w:b/>
        </w:rPr>
        <w:t>Vesna K., 62 let, Novi Sad</w:t>
      </w:r>
    </w:p>
    <w:p>
      <w:pPr>
        <w:keepNext w:val="0"/>
        <w:keepLines/>
        <w:pageBreakBefore w:val="0"/>
        <w:widowControl/>
      </w:pPr>
      <w:r>
        <w:t>»Več kot deset let sem imela kronično bolečino v spodnjem delu hrbta. Po mesecu uporabe X39 se je bolečina zmanjšala za približno 70 %. Živim vsi se vrnilo. X39 sem priporočila vsej družini.«</w:t>
      </w:r>
    </w:p>
    <w:p>
      <w:pPr>
        <w:pStyle w:val="BookSection"/>
        <w:keepLines/>
        <w:pageBreakBefore w:val="0"/>
      </w:pPr>
      <w:r>
        <w:rPr>
          <w:b/>
        </w:rPr>
        <w:t>Dragan M., 52 let, Split</w:t>
      </w:r>
    </w:p>
    <w:p>
      <w:pPr>
        <w:keepNext w:val="0"/>
        <w:keepLines/>
        <w:pageBreakBefore w:val="0"/>
        <w:widowControl/>
      </w:pPr>
      <w:r>
        <w:t>»X39 sem začel iz radovednosti. V treh mesecih sem brez aktivne diete izgubil štiri kilograme – verjetno zaradi boljše aktivnosti mitohondrijev. Energija je ves dan enakomerna in opazil sem, da je koža videti mlajša.«</w:t>
      </w:r>
    </w:p>
    <w:p>
      <w:pPr>
        <w:pStyle w:val="BookSection"/>
        <w:keepLines/>
        <w:pageBreakBefore w:val="0"/>
      </w:pPr>
      <w:r>
        <w:rPr>
          <w:b/>
        </w:rPr>
        <w:t>Mirjana S., 70 let, Ljubljana</w:t>
      </w:r>
    </w:p>
    <w:p>
      <w:pPr>
        <w:keepNext w:val="0"/>
        <w:keepLines/>
        <w:pageBreakBefore w:val="0"/>
        <w:widowControl/>
      </w:pPr>
      <w:r>
        <w:t>»Imam diabetes tipa 2 in borila sem se s počasnim celjenjem ran. X39 je pospešil celjenje, glukoza v krvi se mi je stabilizirala in počutim se veliko bolje. Vrednosti telomer so se po šestih mesecih izboljšale v primerjavi s testom, ki sem ga opravila.«</w:t>
      </w:r>
    </w:p>
    <w:p>
      <w:pPr>
        <w:pStyle w:val="BookSection"/>
        <w:keepLines/>
        <w:pageBreakBefore w:val="0"/>
      </w:pPr>
      <w:r>
        <w:rPr>
          <w:b/>
        </w:rPr>
        <w:t>Dr. Nataša V., 49 let, Sarajevo</w:t>
      </w:r>
    </w:p>
    <w:p>
      <w:pPr>
        <w:keepNext w:val="0"/>
        <w:keepLines/>
        <w:pageBreakBefore w:val="0"/>
        <w:widowControl/>
      </w:pPr>
      <w:r>
        <w:t>Izvirnik navaja pričevanje zdravnice, ki se je za X39 odločila po prebiranju literature o GHK-Cu. Po več tednih naj bi se ji zmanjšal CRP in izboljšalo splošno počutje; v</w:t>
      </w:r>
    </w:p>
    <w:p>
      <w:pPr>
        <w:keepNext w:val="0"/>
        <w:keepLines/>
        <w:pageBreakBefore w:val="0"/>
        <w:widowControl/>
      </w:pPr>
      <w:r>
        <w:t>besedilu poudari, da jo je kot zdravnico zanimala možnost objektivnega spremljanja rezultatov.</w:t>
      </w:r>
    </w:p>
    <w:p>
      <w:pPr>
        <w:pStyle w:val="BookSection"/>
        <w:keepLines/>
        <w:pageBreakBefore w:val="0"/>
      </w:pPr>
      <w:r>
        <w:rPr>
          <w:b/>
        </w:rPr>
        <w:t>Milan J., 38 let, Niš</w:t>
      </w:r>
    </w:p>
    <w:p>
      <w:pPr>
        <w:keepNext w:val="0"/>
        <w:keepLines/>
        <w:pageBreakBefore w:val="0"/>
        <w:widowControl/>
      </w:pPr>
      <w:r>
        <w:t>Kot maratonec v pričevanju poudarja predvsem okrevanje po dolgih naporih. Navaja manj bolečin v mišicah, krajši čas okrevanja in boljše počutje po treningih.</w:t>
      </w:r>
    </w:p>
    <w:p>
      <w:pPr>
        <w:pStyle w:val="BookSection"/>
        <w:keepLines/>
        <w:pageBreakBefore w:val="0"/>
      </w:pPr>
      <w:r>
        <w:rPr>
          <w:b/>
        </w:rPr>
        <w:t>Dragana V., 53 let, Zemun</w:t>
      </w:r>
    </w:p>
    <w:p>
      <w:pPr>
        <w:keepNext w:val="0"/>
        <w:keepLines/>
        <w:pageBreakBefore w:val="0"/>
        <w:widowControl/>
      </w:pPr>
      <w:r>
        <w:t>»Že dva meseca uporabljam X39. Bolje spim, imam več energije in koža je lepša kot prej.«</w:t>
      </w:r>
    </w:p>
    <w:p>
      <w:pPr>
        <w:keepNext w:val="0"/>
        <w:keepLines/>
        <w:pageBreakBefore w:val="0"/>
        <w:widowControl/>
      </w:pPr>
      <w:r>
        <w:t>Opomba prevoda: pričevanja so prevedena kot pričevanja iz knjige. Ne predstavljajo kliničnega dokaza učinkovitosti in niso zagotovilo rezultata.</w:t>
      </w:r>
    </w:p>
    <w:p>
      <w:pPr>
        <w:pStyle w:val="BookChapter"/>
        <w:keepLines/>
        <w:pageBreakBefore w:val="0"/>
      </w:pPr>
      <w:r>
        <w:rPr>
          <w:b/>
        </w:rPr>
        <w:t>SKRIVNOST SVETLOBE IN REGENERACIJE</w:t>
      </w:r>
    </w:p>
    <w:p>
      <w:pPr>
        <w:keepNext w:val="0"/>
        <w:keepLines/>
        <w:pageBreakBefore w:val="0"/>
        <w:widowControl/>
      </w:pPr>
      <w:r>
        <w:rPr>
          <w:b w:val="0"/>
          <w:sz w:val="17"/>
        </w:rPr>
        <w:t>15. poglavje, zaključek prvega dela in začetek drugega dela knjige.</w:t>
      </w:r>
    </w:p>
    <w:p>
      <w:pPr>
        <w:pStyle w:val="BookChapter"/>
        <w:keepLines/>
        <w:pageBreakBefore w:val="0"/>
      </w:pPr>
      <w:r>
        <w:rPr>
          <w:b/>
        </w:rPr>
        <w:t>15. poglavje: Znanstvene reference</w:t>
      </w:r>
    </w:p>
    <w:p>
      <w:pPr>
        <w:pStyle w:val="BookSection"/>
        <w:keepLines/>
        <w:pageBreakBefore w:val="0"/>
      </w:pPr>
      <w:r>
        <w:rPr>
          <w:b/>
        </w:rPr>
        <w:t>Izbrani znanstveni članki</w:t>
      </w:r>
    </w:p>
    <w:p>
      <w:pPr>
        <w:keepNext w:val="0"/>
        <w:keepLines/>
        <w:pageBreakBefore w:val="0"/>
        <w:widowControl/>
      </w:pPr>
      <w:r>
        <w:t>V tem poglavju avtor navaja znanstveno literaturo, na kateri temelji razlaga peptida GHK-Cu, fotobiomodulacije, matičnih celic, telomer, epigenetike ter povezave med stresom in staranjem.</w:t>
      </w:r>
    </w:p>
    <w:p>
      <w:pPr>
        <w:pStyle w:val="BookSection"/>
        <w:keepLines/>
        <w:pageBreakBefore w:val="0"/>
      </w:pPr>
      <w:r>
        <w:rPr>
          <w:b/>
        </w:rPr>
        <w:t>Peptid GHK-Cu</w:t>
      </w:r>
    </w:p>
    <w:p>
      <w:pPr>
        <w:keepNext w:val="0"/>
        <w:keepLines/>
        <w:pageBreakBefore w:val="0"/>
        <w:widowControl/>
        <w:spacing w:after="40"/>
        <w:ind w:left="283" w:hanging="170"/>
      </w:pPr>
      <w:r>
        <w:t>• Pickart L. The human tri-peptide GHK and tissue remodeling. Journal of Biomaterials Science, Polymer Edition, 2008.</w:t>
      </w:r>
    </w:p>
    <w:p>
      <w:pPr>
        <w:keepNext w:val="0"/>
        <w:keepLines/>
        <w:pageBreakBefore w:val="0"/>
        <w:widowControl/>
        <w:spacing w:after="40"/>
        <w:ind w:left="283" w:hanging="170"/>
      </w:pPr>
      <w:r>
        <w:t>• Pickart L., Margolina A. Regenerative and Protective Actions of the GHK-Cu Peptide in the Light of the New Gene Data. International Journal of Molecular Sciences, 2018.</w:t>
      </w:r>
    </w:p>
    <w:p>
      <w:pPr>
        <w:keepNext w:val="0"/>
        <w:keepLines/>
        <w:pageBreakBefore w:val="0"/>
        <w:widowControl/>
        <w:spacing w:after="40"/>
        <w:ind w:left="283" w:hanging="170"/>
      </w:pPr>
      <w:r>
        <w:t>• Pickart L., Vasquez-Soltero J. M., Margolina A. GHK Peptide as a Natural Modulator of Multiple Cellular Pathways in Skin Regeneration. BioMed Research International, 2015.</w:t>
      </w:r>
    </w:p>
    <w:p>
      <w:pPr>
        <w:keepNext w:val="0"/>
        <w:keepLines/>
        <w:pageBreakBefore w:val="0"/>
        <w:widowControl/>
        <w:spacing w:after="40"/>
        <w:ind w:left="283" w:hanging="170"/>
      </w:pPr>
      <w:r>
        <w:t>• Pickart L., Vasquez-Soltero J. M., Margolina A. GHK and DNA: resetting the human genome to health. BioMed Research International, 2014.</w:t>
      </w:r>
    </w:p>
    <w:p>
      <w:pPr>
        <w:pStyle w:val="BookSection"/>
        <w:keepLines/>
        <w:pageBreakBefore w:val="0"/>
      </w:pPr>
      <w:r>
        <w:rPr>
          <w:b/>
        </w:rPr>
        <w:t>Fotobiomodulacija (PBM)</w:t>
      </w:r>
    </w:p>
    <w:p>
      <w:pPr>
        <w:keepNext w:val="0"/>
        <w:keepLines/>
        <w:pageBreakBefore w:val="0"/>
        <w:widowControl/>
        <w:spacing w:after="40"/>
        <w:ind w:left="283" w:hanging="170"/>
      </w:pPr>
      <w:r>
        <w:t>• Hamblin M. R. Mechanisms and applications of the anti-inflammatory effects of photobiomodulation.</w:t>
      </w:r>
    </w:p>
    <w:p>
      <w:pPr>
        <w:keepNext w:val="0"/>
        <w:keepLines/>
        <w:pageBreakBefore w:val="0"/>
        <w:widowControl/>
        <w:spacing w:after="40"/>
        <w:ind w:left="283" w:hanging="170"/>
      </w:pPr>
      <w:r>
        <w:t>• Mignon C. in sod. Photobiomodulation devices for hair regrowth and wound healing: a therapy full of promise but a literature full of confusion.</w:t>
      </w:r>
    </w:p>
    <w:p>
      <w:pPr>
        <w:keepNext w:val="0"/>
        <w:keepLines/>
        <w:pageBreakBefore w:val="0"/>
        <w:widowControl/>
        <w:spacing w:after="40"/>
        <w:ind w:left="283" w:hanging="170"/>
      </w:pPr>
      <w:r>
        <w:t>• Avtor navaja tudi raziskave LifeWave X39 o spremembah GHK/GHK-Cu in presnovnih označevalcih.</w:t>
      </w:r>
    </w:p>
    <w:p>
      <w:pPr>
        <w:pStyle w:val="BookSection"/>
        <w:keepLines/>
        <w:pageBreakBefore w:val="0"/>
      </w:pPr>
      <w:r>
        <w:rPr>
          <w:b/>
        </w:rPr>
        <w:t>Matične celice in staranje</w:t>
      </w:r>
    </w:p>
    <w:p>
      <w:pPr>
        <w:keepNext w:val="0"/>
        <w:keepLines/>
        <w:pageBreakBefore w:val="0"/>
        <w:widowControl/>
      </w:pPr>
      <w:r>
        <w:t>Literatura v knjigi vključuje temeljne raziskave celičnega reprogramiranja, odraslih matičnih celic in regeneracije tkiv. Posebej je omenjen razvoj induciranih pluripotentnih matičnih celic ter delo Johna Gurdona in Shinye Yamanake.</w:t>
      </w:r>
    </w:p>
    <w:p>
      <w:pPr>
        <w:pStyle w:val="BookSection"/>
        <w:keepLines/>
        <w:pageBreakBefore w:val="0"/>
      </w:pPr>
      <w:r>
        <w:rPr>
          <w:b/>
        </w:rPr>
        <w:t>Telomere in staranje</w:t>
      </w:r>
    </w:p>
    <w:p>
      <w:pPr>
        <w:keepNext w:val="0"/>
        <w:keepLines/>
        <w:pageBreakBefore w:val="0"/>
        <w:widowControl/>
      </w:pPr>
      <w:r>
        <w:t>Avtor se sklicuje na raziskave telomer, telomeraze in njihove povezave z biološkim staranjem. Telomere so predstavljene kot pomemben, vendar ne edini biomarker celičnega staranja.</w:t>
      </w:r>
    </w:p>
    <w:p>
      <w:pPr>
        <w:pStyle w:val="BookSection"/>
        <w:keepLines/>
        <w:pageBreakBefore w:val="0"/>
      </w:pPr>
      <w:r>
        <w:rPr>
          <w:b/>
        </w:rPr>
        <w:t>Epigenetika in staranje</w:t>
      </w:r>
    </w:p>
    <w:p>
      <w:pPr>
        <w:keepNext w:val="0"/>
        <w:keepLines/>
        <w:pageBreakBefore w:val="0"/>
        <w:widowControl/>
      </w:pPr>
      <w:r>
        <w:t>V tem sklopu so navedena dela o epigenetskih spremembah, metilaciji DNK in celičnem reprogramiranju. Glavno sporočilo je, da izražanje genov ni nespremenljivo in da nanj vplivajo okolje ter življenjski slog.</w:t>
      </w:r>
    </w:p>
    <w:p>
      <w:pPr>
        <w:pStyle w:val="BookSection"/>
        <w:keepLines/>
        <w:pageBreakBefore w:val="0"/>
      </w:pPr>
      <w:r>
        <w:rPr>
          <w:b/>
        </w:rPr>
        <w:t>Kortizol, stres in staranje</w:t>
      </w:r>
    </w:p>
    <w:p>
      <w:pPr>
        <w:keepNext w:val="0"/>
        <w:keepLines/>
        <w:pageBreakBefore w:val="0"/>
        <w:widowControl/>
      </w:pPr>
      <w:r>
        <w:t>Literatura, navedena v knjigi, povezuje kronični stres in dolgotrajno aktivacijo stresnega odziva z imunskim, presnovnim, srčno-žilnim in nevroendokrinim zdravjem.</w:t>
      </w:r>
    </w:p>
    <w:p>
      <w:pPr>
        <w:pStyle w:val="BookSection"/>
        <w:keepLines/>
        <w:pageBreakBefore w:val="0"/>
      </w:pPr>
      <w:r>
        <w:rPr>
          <w:b/>
        </w:rPr>
        <w:t>Začnite danes – telo čaka na vaš signal</w:t>
      </w:r>
    </w:p>
    <w:p>
      <w:pPr>
        <w:keepNext w:val="0"/>
        <w:keepLines/>
        <w:pageBreakBefore w:val="0"/>
        <w:widowControl/>
      </w:pPr>
      <w:r>
        <w:t>Zaključek prvega dela knjige je poziv bralcu, naj ne čaka na popoln trenutek. Avtor poudarja, da se telo vsak dan odziva na naše odločitve – na hrano, gibanje, spanje, stres, svetlobo in okolje.</w:t>
      </w:r>
    </w:p>
    <w:p>
      <w:pPr>
        <w:keepNext w:val="0"/>
        <w:keepLines/>
        <w:pageBreakBefore w:val="0"/>
        <w:widowControl/>
      </w:pPr>
      <w:r>
        <w:t>Regeneracija ni enkraten dogodek. Je neprekinjen proces. Vsak dan se milijarde celic zamenjajo, popravijo ali odstranijo. Vprašanje po avtorjevem mnenju zato ni, ali se telo obnavlja, temveč kakšne pogoje mu ustvarjamo za to obnovo.</w:t>
      </w:r>
    </w:p>
    <w:p>
      <w:pPr>
        <w:keepNext w:val="0"/>
        <w:keepLines/>
        <w:pageBreakBefore w:val="0"/>
        <w:widowControl/>
      </w:pPr>
      <w:r>
        <w:t>X39 je v tej knjigi predstavljen kot dodaten signal telesu – ne kot nadomestilo za zdrav življenjski slog. Avtor ga umešča ob bok prehrani, gibanju, spanju, hidraciji in obvladovanju stresa.</w:t>
      </w:r>
    </w:p>
    <w:p>
      <w:pPr>
        <w:keepNext w:val="0"/>
        <w:keepLines/>
        <w:pageBreakBefore w:val="0"/>
        <w:widowControl/>
      </w:pPr>
      <w:r>
        <w:rPr>
          <w:b w:val="0"/>
          <w:sz w:val="20"/>
        </w:rPr>
        <w:t>»Najboljši čas za skrb za svoje zdravje je bil včeraj. Drugi najboljši čas je danes.«</w:t>
      </w:r>
    </w:p>
    <w:p>
      <w:pPr>
        <w:pStyle w:val="BookSection"/>
        <w:keepLines/>
        <w:pageBreakBefore w:val="0"/>
      </w:pPr>
      <w:r>
        <w:rPr>
          <w:b/>
        </w:rPr>
        <w:t>Kontakt in nadaljnji koraki</w:t>
      </w:r>
    </w:p>
    <w:p>
      <w:pPr>
        <w:keepNext w:val="0"/>
        <w:keepLines/>
        <w:pageBreakBefore w:val="0"/>
        <w:widowControl/>
      </w:pPr>
      <w:r>
        <w:t>Izvirnik v zaključku prvega dela bralca usmeri k dodatnim informacijam o izdelkih LifeWave, pravilni uporabi obližev in podpori distributerja. Kontaktni podatki in prodajne informacije so v knjigi navedeni ločeno.</w:t>
      </w:r>
    </w:p>
    <w:p>
      <w:pPr>
        <w:pStyle w:val="BookChapter"/>
        <w:keepLines/>
        <w:pageBreakBefore w:val="0"/>
      </w:pPr>
      <w:r>
        <w:rPr>
          <w:b/>
        </w:rPr>
        <w:t>DRUGI DEL</w:t>
      </w:r>
    </w:p>
    <w:p>
      <w:pPr>
        <w:pStyle w:val="BookSection"/>
        <w:keepLines/>
        <w:pageBreakBefore w:val="0"/>
      </w:pPr>
      <w:r>
        <w:rPr>
          <w:b/>
        </w:rPr>
        <w:t>Nadaljevanje svetlobne magije obližev</w:t>
      </w:r>
    </w:p>
    <w:p>
      <w:pPr>
        <w:pStyle w:val="BookSection"/>
        <w:keepLines/>
        <w:pageBreakBefore w:val="0"/>
      </w:pPr>
      <w:r>
        <w:rPr>
          <w:b/>
        </w:rPr>
        <w:t>Svetlobni spekter regeneracije</w:t>
      </w:r>
    </w:p>
    <w:p>
      <w:pPr>
        <w:keepNext w:val="0"/>
        <w:keepLines/>
        <w:pageBreakBefore w:val="0"/>
        <w:widowControl/>
      </w:pPr>
      <w:r>
        <w:t>Prvi del knjige je bil osredotočen predvsem na X39, matične celice, GHK-Cu in regeneracijo. Drugi del razširi zgodbo na druge fototerapevtske obliže LifeWave in njihove specifične namene.</w:t>
      </w:r>
    </w:p>
    <w:p>
      <w:pPr>
        <w:pStyle w:val="BookSection"/>
        <w:keepLines/>
        <w:pageBreakBefore w:val="0"/>
      </w:pPr>
      <w:r>
        <w:rPr>
          <w:b/>
        </w:rPr>
        <w:t>Telo v harmoniji: aktivacija, ravnovesje, obnova</w:t>
      </w:r>
    </w:p>
    <w:p>
      <w:pPr>
        <w:keepNext w:val="0"/>
        <w:keepLines/>
        <w:pageBreakBefore w:val="0"/>
        <w:widowControl/>
      </w:pPr>
      <w:r>
        <w:t>Avtor poudarja, da človeški organizem deluje kot povezan sistem. Energija, bolečina, stres, spanec, antioksidativna zaščita, mišice, koža in presnova niso ločeni svetovi. Zato so tudi drugi obliži predstavljeni kot različni deli širšega sistema podpore organizmu.</w:t>
      </w:r>
    </w:p>
    <w:p>
      <w:pPr>
        <w:pStyle w:val="BookChapter"/>
        <w:keepLines/>
        <w:pageBreakBefore w:val="0"/>
      </w:pPr>
      <w:r>
        <w:rPr>
          <w:b/>
        </w:rPr>
        <w:t>DRUGI OBLIŽI PODJETJA LIFEWAVE</w:t>
      </w:r>
    </w:p>
    <w:p>
      <w:pPr>
        <w:keepNext w:val="0"/>
        <w:keepLines/>
        <w:pageBreakBefore w:val="0"/>
        <w:widowControl/>
      </w:pPr>
      <w:r>
        <w:t>V nadaljevanju knjiga obravnava Energy Enhancer®, IceWave®, Aeon®, Glutathione®, Carnosine®, SP6 Complete®, Silent Nights®, Alavida® in X49 ter kombinacije obližev za različna stanja.</w:t>
      </w:r>
    </w:p>
    <w:p>
      <w:pPr>
        <w:pStyle w:val="BookSection"/>
        <w:keepLines/>
        <w:pageBreakBefore w:val="0"/>
      </w:pPr>
      <w:r>
        <w:t>Energy Enhancer®: povečanje energije in vzdržljivosti</w:t>
      </w:r>
    </w:p>
    <w:p>
      <w:pPr>
        <w:pStyle w:val="BookSection"/>
        <w:keepLines/>
        <w:pageBreakBefore w:val="0"/>
      </w:pPr>
      <w:r>
        <w:rPr>
          <w:b/>
        </w:rPr>
        <w:t>Energija kot temelj življenja</w:t>
      </w:r>
    </w:p>
    <w:p>
      <w:pPr>
        <w:keepNext w:val="0"/>
        <w:keepLines/>
        <w:pageBreakBefore w:val="0"/>
        <w:widowControl/>
      </w:pPr>
      <w:r>
        <w:t>Vsaka misel, vsak korak, vsak srčni utrip in vsak proces obnove zahteva energijo. Na celični ravni je osnovna energijska valuta ATP – adenozin trifosfat. Brez stalne proizvodnje ATP celice ne morejo normalno opravljati svojih nalog.</w:t>
      </w:r>
    </w:p>
    <w:p>
      <w:pPr>
        <w:keepNext w:val="0"/>
        <w:keepLines/>
        <w:pageBreakBefore w:val="0"/>
        <w:widowControl/>
      </w:pPr>
      <w:r>
        <w:t>Knjiga poudarja, da utrujenost ni vedno samo posledica pomanjkanja spanja. Nanjo lahko vplivajo stres, prehrana, presnovno stanje, telesna pripravljenost, hormoni in sposobnost mitohondrijev za proizvodnjo energije.</w:t>
      </w:r>
    </w:p>
    <w:p>
      <w:pPr>
        <w:pStyle w:val="BookSection"/>
        <w:keepLines/>
        <w:pageBreakBefore w:val="0"/>
      </w:pPr>
      <w:r>
        <w:rPr>
          <w:b/>
        </w:rPr>
        <w:t>Mitohondriji: elektrarne življenja</w:t>
      </w:r>
    </w:p>
    <w:p>
      <w:pPr>
        <w:keepNext w:val="0"/>
        <w:keepLines/>
        <w:pageBreakBefore w:val="0"/>
        <w:widowControl/>
      </w:pPr>
      <w:r>
        <w:t>Mitohondriji so celični organeli, v katerih nastaja velik del ATP. Še posebej številni so v tkivih z velikimi energijskimi potrebami – v mišicah, srcu in možganih.</w:t>
      </w:r>
    </w:p>
    <w:p>
      <w:pPr>
        <w:keepNext w:val="0"/>
        <w:keepLines/>
        <w:pageBreakBefore w:val="0"/>
        <w:widowControl/>
      </w:pPr>
      <w:r>
        <w:t>S staranjem, kroničnim stresom in pomanjkanjem gibanja lahko mitohondrijska učinkovitost upada. Avtor zato podporo mitohondrijem predstavlja kot eno ključnih strategij za ohranjanje vitalnosti.</w:t>
      </w:r>
    </w:p>
    <w:p>
      <w:pPr>
        <w:pStyle w:val="BookSection"/>
        <w:keepLines/>
        <w:pageBreakBefore w:val="0"/>
      </w:pPr>
      <w:r>
        <w:rPr>
          <w:b/>
        </w:rPr>
        <w:t>Kaj je obliž Energy Enhancer®?</w:t>
      </w:r>
    </w:p>
    <w:p>
      <w:pPr>
        <w:keepNext w:val="0"/>
        <w:keepLines/>
        <w:pageBreakBefore w:val="0"/>
        <w:widowControl/>
      </w:pPr>
      <w:r>
        <w:t>Energy Enhancer je v izvirniku predstavljen kot par nefarmakoloških fototerapevtskih obližev, zasnovanih za podporo energiji in telesni vzdržljivosti. Obliža ne dovajata kofeina, stimulansov ali drugih aktivnih snovi skozi kožo.</w:t>
      </w:r>
    </w:p>
    <w:p>
      <w:pPr>
        <w:keepNext w:val="0"/>
        <w:keepLines/>
        <w:pageBreakBefore w:val="0"/>
        <w:widowControl/>
      </w:pPr>
      <w:r>
        <w:t>Po razlagi proizvajalca in knjige obliža izkoriščata telesno infrardeče sevanje ter odbijata določene valovne dolžine svetlobe nazaj proti telesu. Avtor ta proces povezuje z akupunkturnimi točkami, energijskimi potmi in celično presnovo.</w:t>
      </w:r>
    </w:p>
    <w:p>
      <w:pPr>
        <w:pStyle w:val="BookSection"/>
        <w:keepLines/>
        <w:pageBreakBefore w:val="0"/>
      </w:pPr>
      <w:r>
        <w:rPr>
          <w:b/>
        </w:rPr>
        <w:t>Znanost fotobiomodulacije: svetloba kot signal</w:t>
      </w:r>
    </w:p>
    <w:p>
      <w:pPr>
        <w:keepNext w:val="0"/>
        <w:keepLines/>
        <w:pageBreakBefore w:val="0"/>
        <w:widowControl/>
      </w:pPr>
      <w:r>
        <w:t>Fotobiomodulacija uporablja svetlobo določenih valovnih dolžin za vplivanje na celične procese. V znanstveni literaturi se PBM med drugim raziskuje zaradi učinkov na mitohondrije, celično signaliziranje, oksidativno ravnovesje in nastajanje ATP.</w:t>
      </w:r>
    </w:p>
    <w:p>
      <w:pPr>
        <w:keepNext w:val="0"/>
        <w:keepLines/>
        <w:pageBreakBefore w:val="0"/>
        <w:widowControl/>
      </w:pPr>
      <w:r>
        <w:t>Knjiga ta splošni mehanizem uporablja kot biološko ozadje za razlago Energy Enhancerja. Specifični učinki posameznega komercialnega obliža pa zahtevajo neposredne raziskave izdelka.</w:t>
      </w:r>
    </w:p>
    <w:p>
      <w:pPr>
        <w:pStyle w:val="BookSection"/>
        <w:keepLines/>
        <w:pageBreakBefore w:val="0"/>
      </w:pPr>
      <w:r>
        <w:rPr>
          <w:b/>
        </w:rPr>
        <w:t>Energy Enhancer® in športna vzdržljivost</w:t>
      </w:r>
    </w:p>
    <w:p>
      <w:pPr>
        <w:keepNext w:val="0"/>
        <w:keepLines/>
        <w:pageBreakBefore w:val="0"/>
        <w:widowControl/>
      </w:pPr>
      <w:r>
        <w:t>Izvirnik Energy Enhancer posebej povezuje s športom. Namenjen naj bi bil ljudem, ki želijo več vzdržljivosti, stabilnejšo energijo in hitrejše okrevanje brez klasičnih stimulansov.</w:t>
      </w:r>
    </w:p>
    <w:p>
      <w:pPr>
        <w:keepNext w:val="0"/>
        <w:keepLines/>
        <w:pageBreakBefore w:val="0"/>
        <w:widowControl/>
        <w:spacing w:after="40"/>
        <w:ind w:left="283" w:hanging="170"/>
      </w:pPr>
      <w:r>
        <w:rPr>
          <w:b w:val="0"/>
          <w:sz w:val="20"/>
        </w:rPr>
        <w:t>• več energije med treningom</w:t>
      </w:r>
    </w:p>
    <w:p>
      <w:pPr>
        <w:keepNext w:val="0"/>
        <w:keepLines/>
        <w:pageBreakBefore w:val="0"/>
        <w:widowControl/>
        <w:spacing w:after="40"/>
        <w:ind w:left="283" w:hanging="170"/>
      </w:pPr>
      <w:r>
        <w:rPr>
          <w:b w:val="0"/>
          <w:sz w:val="20"/>
        </w:rPr>
        <w:t>• boljša vzdržljivost pri daljšem naporu</w:t>
      </w:r>
    </w:p>
    <w:p>
      <w:pPr>
        <w:keepNext w:val="0"/>
        <w:keepLines/>
        <w:pageBreakBefore w:val="0"/>
        <w:widowControl/>
        <w:spacing w:after="40"/>
        <w:ind w:left="283" w:hanging="170"/>
      </w:pPr>
      <w:r>
        <w:rPr>
          <w:b w:val="0"/>
          <w:sz w:val="20"/>
        </w:rPr>
        <w:t>• manjši občutek utrujenosti</w:t>
      </w:r>
    </w:p>
    <w:p>
      <w:pPr>
        <w:keepNext w:val="0"/>
        <w:keepLines/>
        <w:pageBreakBefore w:val="0"/>
        <w:widowControl/>
        <w:spacing w:after="40"/>
        <w:ind w:left="283" w:hanging="170"/>
      </w:pPr>
      <w:r>
        <w:rPr>
          <w:b w:val="0"/>
          <w:sz w:val="20"/>
        </w:rPr>
        <w:t>• podpora hitrejšemu okrevanju po telesni dejavnosti</w:t>
      </w:r>
    </w:p>
    <w:p>
      <w:pPr>
        <w:keepNext w:val="0"/>
        <w:keepLines/>
        <w:pageBreakBefore w:val="0"/>
        <w:widowControl/>
        <w:spacing w:after="40"/>
        <w:ind w:left="283" w:hanging="170"/>
      </w:pPr>
      <w:r>
        <w:rPr>
          <w:b w:val="0"/>
          <w:sz w:val="20"/>
        </w:rPr>
        <w:t>• stabilnejša energija brez kofeinskega »padca«</w:t>
      </w:r>
    </w:p>
    <w:p>
      <w:pPr>
        <w:pStyle w:val="BookSection"/>
        <w:keepLines/>
        <w:pageBreakBefore w:val="0"/>
      </w:pPr>
      <w:r>
        <w:rPr>
          <w:b/>
        </w:rPr>
        <w:t>Mentalna energija in kognitivna zmogljivost</w:t>
      </w:r>
    </w:p>
    <w:p>
      <w:pPr>
        <w:keepNext w:val="0"/>
        <w:keepLines/>
        <w:pageBreakBefore w:val="0"/>
        <w:widowControl/>
      </w:pPr>
      <w:r>
        <w:t>Možgani so energetsko zelo zahteven organ. Knjiga zato boljšo celično energijo povezuje tudi z mentalno budnostjo, koncentracijo in občutkom jasnosti. Uporabniki po navedbah avtorja pogosto opisujejo bolj stabilno energijo čez dan.</w:t>
      </w:r>
    </w:p>
    <w:p>
      <w:pPr>
        <w:pStyle w:val="BookSection"/>
        <w:keepLines/>
        <w:pageBreakBefore w:val="0"/>
      </w:pPr>
      <w:r>
        <w:rPr>
          <w:b/>
        </w:rPr>
        <w:t>Akupunktura, meridiani in sodobna biofizika</w:t>
      </w:r>
    </w:p>
    <w:p>
      <w:pPr>
        <w:keepNext w:val="0"/>
        <w:keepLines/>
        <w:pageBreakBefore w:val="0"/>
        <w:widowControl/>
      </w:pPr>
      <w:r>
        <w:t>Izvirnik poskuša povezati tradicionalni koncept meridianov z moderno biofiziko. Obliži se nameščajo na izbrane točke telesa, kjer naj bi svetlobni signal učinkoviteje vplival na fiziološki odziv.</w:t>
      </w:r>
    </w:p>
    <w:p>
      <w:pPr>
        <w:pStyle w:val="BookSection"/>
        <w:keepLines/>
        <w:pageBreakBefore w:val="0"/>
      </w:pPr>
      <w:r>
        <w:rPr>
          <w:b/>
        </w:rPr>
        <w:t>Nova doba energijske optimizacije</w:t>
      </w:r>
    </w:p>
    <w:p>
      <w:pPr>
        <w:keepNext w:val="0"/>
        <w:keepLines/>
        <w:pageBreakBefore w:val="0"/>
        <w:widowControl/>
      </w:pPr>
      <w:r>
        <w:t>Zaključna ideja poglavja je, da energija ni samo občutek, temveč rezultat delovanja celic, mitohondrijev, živčnega sistema, hormonov in življenjskega sloga. Energy Enhancer je predstavljen kot neinvazivna dopolnitev teh temeljev.</w:t>
      </w:r>
    </w:p>
    <w:p>
      <w:pPr>
        <w:keepNext w:val="0"/>
        <w:keepLines/>
        <w:pageBreakBefore w:val="0"/>
        <w:widowControl/>
      </w:pPr>
      <w:r>
        <w:t>Opomba prevoda: navedbe o učinkih izdelkov so prevedene kot trditve izvirnega avtorja. Ne pomenijo neodvisne potrditve učinkovitosti in ne nadomeščajo zdravstvene obravnave.</w:t>
      </w:r>
    </w:p>
    <w:p>
      <w:pPr>
        <w:pStyle w:val="BookChapter"/>
        <w:keepLines/>
        <w:pageBreakBefore w:val="0"/>
      </w:pPr>
      <w:r>
        <w:rPr>
          <w:b/>
        </w:rPr>
        <w:t>SKRIVNOST SVETLOBE IN REGENERACIJE</w:t>
      </w:r>
    </w:p>
    <w:p>
      <w:pPr>
        <w:keepNext w:val="0"/>
        <w:keepLines/>
        <w:pageBreakBefore w:val="0"/>
        <w:widowControl/>
      </w:pPr>
      <w:r>
        <w:rPr>
          <w:b w:val="0"/>
          <w:sz w:val="17"/>
        </w:rPr>
        <w:t>IceWave®, Aeon® in Glutathione®; nadaljevanje drugega dela knjige.</w:t>
      </w:r>
    </w:p>
    <w:p>
      <w:pPr>
        <w:pStyle w:val="BookSection"/>
        <w:keepLines/>
        <w:pageBreakBefore w:val="0"/>
      </w:pPr>
      <w:r>
        <w:rPr>
          <w:b/>
        </w:rPr>
        <w:t>IceWave® – lajšanje bolečine brez zdravil</w:t>
      </w:r>
    </w:p>
    <w:p>
      <w:pPr>
        <w:pStyle w:val="BookSection"/>
        <w:keepLines/>
        <w:pageBreakBefore w:val="0"/>
      </w:pPr>
      <w:r>
        <w:rPr>
          <w:b/>
        </w:rPr>
        <w:t>Za koga je IceWave®?</w:t>
      </w:r>
    </w:p>
    <w:p>
      <w:pPr>
        <w:keepNext w:val="0"/>
        <w:keepLines/>
        <w:pageBreakBefore w:val="0"/>
        <w:widowControl/>
        <w:spacing w:after="40"/>
        <w:ind w:left="283" w:hanging="170"/>
      </w:pPr>
      <w:r>
        <w:rPr>
          <w:b w:val="0"/>
          <w:sz w:val="20"/>
        </w:rPr>
        <w:t>• športniki in rekreativci s poškodbami in vnetji</w:t>
      </w:r>
    </w:p>
    <w:p>
      <w:pPr>
        <w:keepNext w:val="0"/>
        <w:keepLines/>
        <w:pageBreakBefore w:val="0"/>
        <w:widowControl/>
        <w:spacing w:after="40"/>
        <w:ind w:left="283" w:hanging="170"/>
      </w:pPr>
      <w:r>
        <w:rPr>
          <w:b w:val="0"/>
          <w:sz w:val="20"/>
        </w:rPr>
        <w:t>• osebe s kroničnimi bolečinami v hrbtu, sklepih in kolenih</w:t>
      </w:r>
    </w:p>
    <w:p>
      <w:pPr>
        <w:keepNext w:val="0"/>
        <w:keepLines/>
        <w:pageBreakBefore w:val="0"/>
        <w:widowControl/>
        <w:spacing w:after="40"/>
        <w:ind w:left="283" w:hanging="170"/>
      </w:pPr>
      <w:r>
        <w:rPr>
          <w:b w:val="0"/>
          <w:sz w:val="20"/>
        </w:rPr>
        <w:t>• starejši, ki želijo gibanje brez otrdelosti</w:t>
      </w:r>
    </w:p>
    <w:p>
      <w:pPr>
        <w:keepNext w:val="0"/>
        <w:keepLines/>
        <w:pageBreakBefore w:val="0"/>
        <w:widowControl/>
        <w:spacing w:after="40"/>
        <w:ind w:left="283" w:hanging="170"/>
      </w:pPr>
      <w:r>
        <w:rPr>
          <w:b w:val="0"/>
          <w:sz w:val="20"/>
        </w:rPr>
        <w:t>• vsi, ki iščejo naravno alternativo zdravilom</w:t>
      </w:r>
    </w:p>
    <w:p>
      <w:pPr>
        <w:pStyle w:val="BookSection"/>
        <w:keepLines/>
        <w:pageBreakBefore w:val="0"/>
      </w:pPr>
      <w:r>
        <w:rPr>
          <w:b/>
        </w:rPr>
        <w:t>Revolucija v pristopu k bolečini</w:t>
      </w:r>
    </w:p>
    <w:p>
      <w:pPr>
        <w:keepNext w:val="0"/>
        <w:keepLines/>
        <w:pageBreakBefore w:val="0"/>
        <w:widowControl/>
      </w:pPr>
      <w:r>
        <w:t>IceWave® ni samo obliž – je del širše filozofije regeneracije brez farmakologije. V kombinaciji z drugimi obliži LifeWave – Aeon za stres, Glutathione za razstrupljanje in X39 za regeneracijo – po avtorjevem mnenju odpira vrata novemu načinu razumevanja bolečine: ne kot sovražnika, temveč kot poziva k ravnovesju.</w:t>
      </w:r>
    </w:p>
    <w:p>
      <w:pPr>
        <w:pStyle w:val="BookSection"/>
        <w:keepLines/>
        <w:pageBreakBefore w:val="0"/>
      </w:pPr>
      <w:r>
        <w:t>Aeon® obliž: nov pristop k zmanjševanju stresa in ravnovesju avtonomnega živčnega sistema</w:t>
      </w:r>
    </w:p>
    <w:p>
      <w:pPr>
        <w:pStyle w:val="BookSection"/>
        <w:keepLines/>
        <w:pageBreakBefore w:val="0"/>
      </w:pPr>
      <w:r>
        <w:rPr>
          <w:b/>
        </w:rPr>
        <w:t>Stres v sodobnem času – tihi sovražnik</w:t>
      </w:r>
    </w:p>
    <w:p>
      <w:pPr>
        <w:keepNext w:val="0"/>
        <w:keepLines/>
        <w:pageBreakBefore w:val="0"/>
        <w:widowControl/>
      </w:pPr>
      <w:r>
        <w:t>Živimo v času stalne preobremenjenosti in kroničnega stresa. Telo je pogosto v stanju pripravljenosti, kot da nevarnost nikoli ne mine. Izvirnik poudarja, da je za zdravje pomembno razumeti in uravnavati avtonomni živčni sistem.</w:t>
      </w:r>
    </w:p>
    <w:p>
      <w:pPr>
        <w:pStyle w:val="BookSection"/>
        <w:keepLines/>
        <w:pageBreakBefore w:val="0"/>
      </w:pPr>
      <w:r>
        <w:rPr>
          <w:b/>
        </w:rPr>
        <w:t>Avtonomni živčni sistem</w:t>
      </w:r>
    </w:p>
    <w:p>
      <w:pPr>
        <w:keepNext w:val="0"/>
        <w:keepLines/>
        <w:pageBreakBefore w:val="0"/>
        <w:widowControl/>
      </w:pPr>
      <w:r>
        <w:t>Avtonomni živčni sistem nadzoruje funkcije, ki potekajo brez zavestnega upravljanja: dihanje, prebavo, potenje, uravnavanje krvnega tlaka in druge procese. Deli se na dve glavni veji:</w:t>
      </w:r>
    </w:p>
    <w:p>
      <w:pPr>
        <w:keepNext w:val="0"/>
        <w:keepLines/>
        <w:pageBreakBefore w:val="0"/>
        <w:widowControl/>
        <w:spacing w:after="40"/>
        <w:ind w:left="283" w:hanging="170"/>
      </w:pPr>
      <w:r>
        <w:t>• Simpatični živčni sistem – »boj ali beg«: aktivira se ob stresu ali nevarnosti, pospeši srce, razširi zenice, pošlje kri v mišice in poveča raven kortizola in adrenalina.</w:t>
      </w:r>
    </w:p>
    <w:p>
      <w:pPr>
        <w:keepNext w:val="0"/>
        <w:keepLines/>
        <w:pageBreakBefore w:val="0"/>
        <w:widowControl/>
        <w:spacing w:after="40"/>
        <w:ind w:left="283" w:hanging="170"/>
      </w:pPr>
      <w:r>
        <w:t>• Parasimpatični živčni sistem – »počitek in prebava«: odgovoren je za sprostitev, okrevanje in regeneracijo; upočasni srce, spodbuja prebavo in znižuje krvni tlak.</w:t>
      </w:r>
    </w:p>
    <w:p>
      <w:pPr>
        <w:keepNext w:val="0"/>
        <w:keepLines/>
        <w:pageBreakBefore w:val="0"/>
        <w:widowControl/>
      </w:pPr>
      <w:r>
        <w:t>V idealnih razmerah se sistema harmonično izmenjujeta. Če pa je simpatični sistem kronično aktiviran, nastane stanje stalnega stresa, ki se lahko sčasoma izraža kot utrujenost, tesnoba, prebavne težave, zmanjšana imunost in motnje spanja.</w:t>
      </w:r>
    </w:p>
    <w:p>
      <w:pPr>
        <w:keepNext w:val="0"/>
        <w:keepLines/>
        <w:pageBreakBefore w:val="0"/>
        <w:widowControl/>
      </w:pPr>
      <w:r>
        <w:t>Znanost, ki meri to ravnovesje, se imenuje analiza variabilnosti srčnega utripa (HRV) – prav ta je postala pomemben standard za ocenjevanje stanja avtonomnega živčnega sistema.</w:t>
      </w:r>
    </w:p>
    <w:p>
      <w:pPr>
        <w:pStyle w:val="BookSection"/>
        <w:keepLines/>
        <w:pageBreakBefore w:val="0"/>
      </w:pPr>
      <w:r>
        <w:rPr>
          <w:b/>
        </w:rPr>
        <w:t>Kakšen je tvoj vagusni živec, takšno je tvoje življenje</w:t>
      </w:r>
    </w:p>
    <w:p>
      <w:pPr>
        <w:keepNext w:val="0"/>
        <w:keepLines/>
        <w:pageBreakBefore w:val="0"/>
        <w:widowControl/>
      </w:pPr>
      <w:r>
        <w:t>Vagus je glavni živec parasimpatičnega sistema. Poteka od možganskega debla skozi vrat, prsni koš in trebuh ter povezuje možgane s srcem, pljuči in črevesjem. Po njem informacije potujejo v obe smeri: možgani vplivajo na organe, organi pa pošiljajo signale nazaj v možgane.</w:t>
      </w:r>
    </w:p>
    <w:p>
      <w:pPr>
        <w:pStyle w:val="BookSection"/>
        <w:keepLines/>
        <w:pageBreakBefore w:val="0"/>
      </w:pPr>
      <w:r>
        <w:rPr>
          <w:b/>
        </w:rPr>
        <w:t>Kako spodbuditi vagusni živec k fiziološkemu delovanju</w:t>
      </w:r>
    </w:p>
    <w:p>
      <w:pPr>
        <w:keepNext w:val="0"/>
        <w:keepLines/>
        <w:pageBreakBefore w:val="0"/>
        <w:widowControl/>
        <w:spacing w:after="40"/>
        <w:ind w:left="283" w:hanging="170"/>
      </w:pPr>
      <w:r>
        <w:t>• Globoko, počasno dihanje – 5–6 vdihov na minuto; podaljšan izdih, na primer 4 sekunde vdih in 6–8 sekund izdih.</w:t>
      </w:r>
    </w:p>
    <w:p>
      <w:pPr>
        <w:keepNext w:val="0"/>
        <w:keepLines/>
        <w:pageBreakBefore w:val="0"/>
        <w:widowControl/>
        <w:spacing w:after="40"/>
        <w:ind w:left="283" w:hanging="170"/>
      </w:pPr>
      <w:r>
        <w:rPr>
          <w:b w:val="0"/>
          <w:sz w:val="20"/>
        </w:rPr>
        <w:t>• Hladna stimulacija – umivanje s hladno vodo, kratek hladen tuš ali hladna obloga.</w:t>
      </w:r>
    </w:p>
    <w:p>
      <w:pPr>
        <w:keepNext w:val="0"/>
        <w:keepLines/>
        <w:pageBreakBefore w:val="0"/>
        <w:widowControl/>
        <w:spacing w:after="40"/>
        <w:ind w:left="283" w:hanging="170"/>
      </w:pPr>
      <w:r>
        <w:rPr>
          <w:b w:val="0"/>
          <w:sz w:val="20"/>
        </w:rPr>
        <w:t>• Petje, mrmranje in podobna vibracija glasilk.</w:t>
      </w:r>
    </w:p>
    <w:p>
      <w:pPr>
        <w:keepNext w:val="0"/>
        <w:keepLines/>
        <w:pageBreakBefore w:val="0"/>
        <w:widowControl/>
        <w:spacing w:after="40"/>
        <w:ind w:left="283" w:hanging="170"/>
      </w:pPr>
      <w:r>
        <w:rPr>
          <w:b w:val="0"/>
          <w:sz w:val="20"/>
        </w:rPr>
        <w:t>• Zavestna sprostitev – meditacija, mindfulness, lahka joga in zmanjševanje stresa.</w:t>
      </w:r>
    </w:p>
    <w:p>
      <w:pPr>
        <w:keepNext w:val="0"/>
        <w:keepLines/>
        <w:pageBreakBefore w:val="0"/>
        <w:widowControl/>
        <w:spacing w:after="40"/>
        <w:ind w:left="283" w:hanging="170"/>
      </w:pPr>
      <w:r>
        <w:rPr>
          <w:b w:val="0"/>
          <w:sz w:val="20"/>
        </w:rPr>
        <w:t>• Nežna masaža stranskih delov vratu in dihalne vaje.</w:t>
      </w:r>
    </w:p>
    <w:p>
      <w:pPr>
        <w:keepNext w:val="0"/>
        <w:keepLines/>
        <w:pageBreakBefore w:val="0"/>
        <w:widowControl/>
        <w:spacing w:after="40"/>
        <w:ind w:left="283" w:hanging="170"/>
      </w:pPr>
      <w:r>
        <w:rPr>
          <w:b w:val="0"/>
          <w:sz w:val="20"/>
        </w:rPr>
        <w:t>• Zdravje črevesja – fermentirana hrana, vlaknine, redni obroki in zdrava črevesna flora.</w:t>
      </w:r>
    </w:p>
    <w:p>
      <w:pPr>
        <w:pStyle w:val="BookSection"/>
        <w:keepLines/>
        <w:pageBreakBefore w:val="0"/>
      </w:pPr>
      <w:r>
        <w:rPr>
          <w:b/>
        </w:rPr>
        <w:t>Kako vemo, da vagus deluje bolje?</w:t>
      </w:r>
    </w:p>
    <w:p>
      <w:pPr>
        <w:keepNext w:val="0"/>
        <w:keepLines/>
        <w:pageBreakBefore w:val="0"/>
        <w:widowControl/>
        <w:spacing w:after="40"/>
        <w:ind w:left="283" w:hanging="170"/>
      </w:pPr>
      <w:r>
        <w:rPr>
          <w:b w:val="0"/>
          <w:sz w:val="20"/>
        </w:rPr>
        <w:t>• mirnejši pulz</w:t>
      </w:r>
    </w:p>
    <w:p>
      <w:pPr>
        <w:keepNext w:val="0"/>
        <w:keepLines/>
        <w:pageBreakBefore w:val="0"/>
        <w:widowControl/>
        <w:spacing w:after="40"/>
        <w:ind w:left="283" w:hanging="170"/>
      </w:pPr>
      <w:r>
        <w:rPr>
          <w:b w:val="0"/>
          <w:sz w:val="20"/>
        </w:rPr>
        <w:t>• boljša prebava</w:t>
      </w:r>
    </w:p>
    <w:p>
      <w:pPr>
        <w:keepNext w:val="0"/>
        <w:keepLines/>
        <w:pageBreakBefore w:val="0"/>
        <w:widowControl/>
        <w:spacing w:after="40"/>
        <w:ind w:left="283" w:hanging="170"/>
      </w:pPr>
      <w:r>
        <w:rPr>
          <w:b w:val="0"/>
          <w:sz w:val="20"/>
        </w:rPr>
        <w:t>• boljši spanec</w:t>
      </w:r>
    </w:p>
    <w:p>
      <w:pPr>
        <w:keepNext w:val="0"/>
        <w:keepLines/>
        <w:pageBreakBefore w:val="0"/>
        <w:widowControl/>
        <w:spacing w:after="40"/>
        <w:ind w:left="283" w:hanging="170"/>
      </w:pPr>
      <w:r>
        <w:rPr>
          <w:b w:val="0"/>
          <w:sz w:val="20"/>
        </w:rPr>
        <w:t>• manj tesnobe</w:t>
      </w:r>
    </w:p>
    <w:p>
      <w:pPr>
        <w:keepNext w:val="0"/>
        <w:keepLines/>
        <w:pageBreakBefore w:val="0"/>
        <w:widowControl/>
        <w:spacing w:after="40"/>
        <w:ind w:left="283" w:hanging="170"/>
      </w:pPr>
      <w:r>
        <w:rPr>
          <w:b w:val="0"/>
          <w:sz w:val="20"/>
        </w:rPr>
        <w:t>• večja odpornost na stres</w:t>
      </w:r>
    </w:p>
    <w:p>
      <w:pPr>
        <w:pStyle w:val="BookSection"/>
        <w:keepLines/>
        <w:pageBreakBefore w:val="0"/>
      </w:pPr>
      <w:r>
        <w:rPr>
          <w:b/>
        </w:rPr>
        <w:t>Kaj pravijo raziskave?</w:t>
      </w:r>
    </w:p>
    <w:p>
      <w:pPr>
        <w:keepNext w:val="0"/>
        <w:keepLines/>
        <w:pageBreakBefore w:val="0"/>
        <w:widowControl/>
      </w:pPr>
      <w:r>
        <w:t>Nevromodulacija ni nova znanost. Klinična uporaba obstaja že desetletja – od implantiranih stimulatorjev vagusnega živca pri epilepsiji in depresiji do transkranialne magnetne stimulacije v psihiatriji. Izvirnik kot prednost obliža Aeon poudarja neinvazivnost in dostopnost.</w:t>
      </w:r>
    </w:p>
    <w:p>
      <w:pPr>
        <w:pStyle w:val="BookSection"/>
        <w:keepLines/>
        <w:pageBreakBefore w:val="0"/>
      </w:pPr>
      <w:r>
        <w:rPr>
          <w:b/>
        </w:rPr>
        <w:t>HRV in vagusni živec</w:t>
      </w:r>
    </w:p>
    <w:p>
      <w:pPr>
        <w:keepNext w:val="0"/>
        <w:keepLines/>
        <w:pageBreakBefore w:val="0"/>
        <w:widowControl/>
      </w:pPr>
      <w:r>
        <w:t>HRV (Heart Rate Variability oziroma variabilnost srčnega utripa) meri razlike v času med dvema zaporednima srčnima utripoma. Srce ne bije popolnoma enakomerno. Večja zdrava variabilnost je praviloma povezana z boljšo prilagodljivostjo avtonomnega živčnega sistema.</w:t>
      </w:r>
    </w:p>
    <w:p>
      <w:pPr>
        <w:keepNext w:val="0"/>
        <w:keepLines/>
        <w:pageBreakBefore w:val="0"/>
        <w:widowControl/>
      </w:pPr>
      <w:r>
        <w:t>HRV Pomen po izvirniku</w:t>
      </w:r>
    </w:p>
    <w:p>
      <w:pPr>
        <w:keepNext w:val="0"/>
        <w:keepLines/>
        <w:pageBreakBefore w:val="0"/>
        <w:widowControl/>
      </w:pPr>
      <w:r>
        <w:t>Visok HRV znak odpornosti, dobre regulacije živčnega sistema, kakovostnega spanja in hitrejšega okrevanja</w:t>
      </w:r>
    </w:p>
    <w:p>
      <w:pPr>
        <w:keepNext w:val="0"/>
        <w:keepLines/>
        <w:pageBreakBefore w:val="0"/>
        <w:widowControl/>
      </w:pPr>
      <w:r>
        <w:t>Nizek HRV lahko kaže na prevlado simpatičnega sistema, kronični stres ali slabšo prilagodljivost</w:t>
      </w:r>
    </w:p>
    <w:p>
      <w:pPr>
        <w:pStyle w:val="BookSection"/>
        <w:keepLines/>
        <w:pageBreakBefore w:val="0"/>
      </w:pPr>
      <w:r>
        <w:rPr>
          <w:b/>
        </w:rPr>
        <w:t>Kako se HRV meri?</w:t>
      </w:r>
    </w:p>
    <w:p>
      <w:pPr>
        <w:keepNext w:val="0"/>
        <w:keepLines/>
        <w:pageBreakBefore w:val="0"/>
        <w:widowControl/>
      </w:pPr>
      <w:r>
        <w:t>Sodobne naprave – ure, prsni merilniki in drugi senzorji – lahko analizirajo intervale med utripi. Izvirnik kot orientacijo navaja približno 40–80 ms kot povprečno območje pri zdravih odraslih, nad 80 ms kot visoko variabilnost in pod 40 ms kot nizko variabilnost. HRV je močno odvisen od starosti, merilne metode in okoliščin, zato teh številk ni smiselno uporabljati kot univerzalne diagnostične meje.</w:t>
      </w:r>
    </w:p>
    <w:p>
      <w:pPr>
        <w:pStyle w:val="BookSection"/>
        <w:keepLines/>
        <w:pageBreakBefore w:val="0"/>
      </w:pPr>
      <w:r>
        <w:rPr>
          <w:b/>
        </w:rPr>
        <w:t>Komu je namenjen obliž Aeon®?</w:t>
      </w:r>
    </w:p>
    <w:p>
      <w:pPr>
        <w:keepNext w:val="0"/>
        <w:keepLines/>
        <w:pageBreakBefore w:val="0"/>
        <w:widowControl/>
        <w:spacing w:after="40"/>
        <w:ind w:left="283" w:hanging="170"/>
      </w:pPr>
      <w:r>
        <w:t>• profesionalcem pod visokim stresom – menedžerjem, zdravnikom, pravnikom in drugim z veliko mentalno obremenitvijo</w:t>
      </w:r>
    </w:p>
    <w:p>
      <w:pPr>
        <w:keepNext w:val="0"/>
        <w:keepLines/>
        <w:pageBreakBefore w:val="0"/>
        <w:widowControl/>
        <w:spacing w:after="40"/>
        <w:ind w:left="283" w:hanging="170"/>
      </w:pPr>
      <w:r>
        <w:rPr>
          <w:b w:val="0"/>
          <w:sz w:val="20"/>
        </w:rPr>
        <w:t>• športnikom in rekreativcem, ki želijo hitrejše okrevanje in boljšo prilagoditev naporu</w:t>
      </w:r>
    </w:p>
    <w:p>
      <w:pPr>
        <w:keepNext w:val="0"/>
        <w:keepLines/>
        <w:pageBreakBefore w:val="0"/>
        <w:widowControl/>
        <w:spacing w:after="40"/>
        <w:ind w:left="283" w:hanging="170"/>
      </w:pPr>
      <w:r>
        <w:rPr>
          <w:b w:val="0"/>
          <w:sz w:val="20"/>
        </w:rPr>
        <w:t>• osebam z motnjami spanja, ki se težko »izklopijo«</w:t>
      </w:r>
    </w:p>
    <w:p>
      <w:pPr>
        <w:keepNext w:val="0"/>
        <w:keepLines/>
        <w:pageBreakBefore w:val="0"/>
        <w:widowControl/>
        <w:spacing w:after="40"/>
        <w:ind w:left="283" w:hanging="170"/>
      </w:pPr>
      <w:r>
        <w:t>• študentom in raziskovalcem, ki želijo zmanjšati tesnobo zaradi izpitov, projektov ali povečati fokus</w:t>
      </w:r>
    </w:p>
    <w:p>
      <w:pPr>
        <w:keepNext w:val="0"/>
        <w:keepLines/>
        <w:pageBreakBefore w:val="0"/>
        <w:widowControl/>
      </w:pPr>
      <w:r>
        <w:t>Uporaba je preprosta: obliž se namesti na predhodno določeno mesto in nosi določeno časovno obdobje glede na protokol. Izvirnik poudarja, da se telo odziva postopoma, brez občutka tipične farmakološke obremenitve.</w:t>
      </w:r>
    </w:p>
    <w:p>
      <w:pPr>
        <w:pStyle w:val="BookSection"/>
        <w:keepLines/>
        <w:pageBreakBefore w:val="0"/>
      </w:pPr>
      <w:r>
        <w:rPr>
          <w:b/>
        </w:rPr>
        <w:t>Bioritmi, koherenca in stanje »flow«</w:t>
      </w:r>
    </w:p>
    <w:p>
      <w:pPr>
        <w:keepNext w:val="0"/>
        <w:keepLines/>
        <w:pageBreakBefore w:val="0"/>
        <w:widowControl/>
      </w:pPr>
      <w:r>
        <w:t>Izvirnik povezuje srčno koherenco z usklajenim delovanjem srca, dihanja in živčnega sistema. Omenja raziskave inštituta HeartMath ter stanje »flow«, v katerem je človek globoko osredotočen, čustveno stabilen in manj reaktiven.</w:t>
      </w:r>
    </w:p>
    <w:p>
      <w:pPr>
        <w:pStyle w:val="BookSection"/>
        <w:keepLines/>
        <w:pageBreakBefore w:val="0"/>
      </w:pPr>
      <w:r>
        <w:rPr>
          <w:b/>
        </w:rPr>
        <w:t>Pogled v prihodnost: personalizirana nevromodulacija</w:t>
      </w:r>
    </w:p>
    <w:p>
      <w:pPr>
        <w:keepNext w:val="0"/>
        <w:keepLines/>
        <w:pageBreakBefore w:val="0"/>
        <w:widowControl/>
      </w:pPr>
      <w:r>
        <w:t>Avtor predvideva prihodnost, v kateri bodo sistemi neprekinjeno merili HRV, temperaturo kože, elektroprevodnost in položaj telesa ter v realnem času prilagajali stimulacijske protokole. Obliž, ki bi »vedel«, kdaj človek vstopi v stresno stanje, je predstavljen kot vizija povezave biohackinga in klinične nevroznanosti.</w:t>
      </w:r>
    </w:p>
    <w:p>
      <w:pPr>
        <w:pStyle w:val="BookSection"/>
        <w:keepLines/>
        <w:pageBreakBefore w:val="0"/>
      </w:pPr>
      <w:r>
        <w:rPr>
          <w:b/>
        </w:rPr>
        <w:t>Telo kot zaveznik, ne sovražnik</w:t>
      </w:r>
    </w:p>
    <w:p>
      <w:pPr>
        <w:keepNext w:val="0"/>
        <w:keepLines/>
        <w:pageBreakBefore w:val="0"/>
        <w:widowControl/>
      </w:pPr>
      <w:r>
        <w:t>Stres ni samo psihološki pojav – je globok biofizikalni proces, ki se odvija v živčnem sistemu, hormonih in celicah. Aeon je v knjigi predstavljen kot način, kako se z živčnim sistemom »pogovarjati« v njegovem lastnem jeziku: jeziku signalov, ritmov in nevromodulacije.</w:t>
      </w:r>
    </w:p>
    <w:p>
      <w:pPr>
        <w:pStyle w:val="BookSection"/>
        <w:keepLines/>
        <w:pageBreakBefore w:val="0"/>
      </w:pPr>
      <w:r>
        <w:t>Glutation – mojster antioksidantov in nevidni varuh vašega zdravja</w:t>
      </w:r>
    </w:p>
    <w:p>
      <w:pPr>
        <w:pStyle w:val="BookSection"/>
        <w:keepLines/>
        <w:pageBreakBefore w:val="0"/>
      </w:pPr>
      <w:r>
        <w:rPr>
          <w:b/>
        </w:rPr>
        <w:t>Molekula, ki nikoli ne dobi dovolj pozornosti</w:t>
      </w:r>
    </w:p>
    <w:p>
      <w:pPr>
        <w:keepNext w:val="0"/>
        <w:keepLines/>
        <w:pageBreakBefore w:val="0"/>
        <w:widowControl/>
      </w:pPr>
      <w:r>
        <w:t>V telesu obstajajo snovi, ki neprekinjeno delujejo v vsaki celici in vsak trenutek, vendar o njih skoraj ne govorimo. Glutation je ena od njih. Znanstveniki ga imenujejo »mojster antioksidantov«, raziskovalci pa ga preučujejo v povezavi s številnimi kroničnimi boleznimi, razstrupljanjem, staranjem in celično zaščito.</w:t>
      </w:r>
    </w:p>
    <w:p>
      <w:pPr>
        <w:pStyle w:val="BookSection"/>
        <w:keepLines/>
        <w:pageBreakBefore w:val="0"/>
      </w:pPr>
      <w:r>
        <w:rPr>
          <w:b/>
        </w:rPr>
        <w:t>Kaj je glutation?</w:t>
      </w:r>
    </w:p>
    <w:p>
      <w:pPr>
        <w:keepNext w:val="0"/>
        <w:keepLines/>
        <w:pageBreakBefore w:val="0"/>
        <w:widowControl/>
      </w:pPr>
      <w:r>
        <w:t>Glutation je naravni tripeptid in antioksidant, sestavljen iz treh aminokislin: cisteina, glutamata in glicina. Ko so te tri aminokisline povezane v specifični obliki, nastane ena najpomembnejših molekul naravnega obrambnega sistema telesa.</w:t>
      </w:r>
    </w:p>
    <w:p>
      <w:pPr>
        <w:keepNext w:val="0"/>
        <w:keepLines/>
        <w:pageBreakBefore w:val="0"/>
        <w:widowControl/>
        <w:spacing w:after="40"/>
        <w:ind w:left="283" w:hanging="170"/>
      </w:pPr>
      <w:r>
        <w:t>• GSH – reducirani glutation: aktivna, elektronsko donorska oblika, ki nevtralizira oksidativne spojine.</w:t>
      </w:r>
    </w:p>
    <w:p>
      <w:pPr>
        <w:keepNext w:val="0"/>
        <w:keepLines/>
        <w:pageBreakBefore w:val="0"/>
        <w:widowControl/>
        <w:spacing w:after="40"/>
        <w:ind w:left="283" w:hanging="170"/>
      </w:pPr>
      <w:r>
        <w:rPr>
          <w:b w:val="0"/>
          <w:sz w:val="20"/>
        </w:rPr>
        <w:t>• GSSG – oksidirani glutation: oblika, ki nastane po nevtralizaciji prostih radikalov.</w:t>
      </w:r>
    </w:p>
    <w:p>
      <w:pPr>
        <w:keepNext w:val="0"/>
        <w:keepLines/>
        <w:pageBreakBefore w:val="0"/>
        <w:widowControl/>
      </w:pPr>
      <w:r>
        <w:t>Ko reducirani glutation opravi svojo nalogo, se pretvori v oksidirano obliko. Encimi glutation-reduktaze ga nato lahko reciklirajo nazaj v aktivno obliko. Prav sposobnost recikliranja je ena najpomembnejših lastnosti glutationa.</w:t>
      </w:r>
    </w:p>
    <w:p>
      <w:pPr>
        <w:pStyle w:val="BookSection"/>
        <w:keepLines/>
        <w:pageBreakBefore w:val="0"/>
      </w:pPr>
      <w:r>
        <w:rPr>
          <w:b/>
        </w:rPr>
        <w:t>Zakaj je glutation tako pomemben? – šest ključnih vlog</w:t>
      </w:r>
    </w:p>
    <w:p>
      <w:pPr>
        <w:pStyle w:val="BookSection"/>
        <w:keepLines/>
        <w:pageBreakBefore w:val="0"/>
      </w:pPr>
      <w:r>
        <w:rPr>
          <w:b/>
        </w:rPr>
        <w:t>1. Nevtralizacija prostih radikalov</w:t>
      </w:r>
    </w:p>
    <w:p>
      <w:pPr>
        <w:keepNext w:val="0"/>
        <w:keepLines/>
        <w:pageBreakBefore w:val="0"/>
        <w:widowControl/>
      </w:pPr>
      <w:r>
        <w:t>Glutation je močan antioksidant, ki nevtralizira proste radikale in pomaga preprečevati poškodbe lipidov, beljakovin in DNK. Prosti radikali so normalen stranski produkt presnove, nastajajo pa tudi zaradi onesnaženja, UV-sevanja, dima, alkohola, stresa in procesirane hrane.</w:t>
      </w:r>
    </w:p>
    <w:p>
      <w:pPr>
        <w:pStyle w:val="BookSection"/>
        <w:keepLines/>
        <w:pageBreakBefore w:val="0"/>
      </w:pPr>
      <w:r>
        <w:rPr>
          <w:b/>
        </w:rPr>
        <w:t>2. Razstrupljanje</w:t>
      </w:r>
    </w:p>
    <w:p>
      <w:pPr>
        <w:keepNext w:val="0"/>
        <w:keepLines/>
        <w:pageBreakBefore w:val="0"/>
        <w:widowControl/>
      </w:pPr>
      <w:r>
        <w:t>Glutation nastaja zlasti v jetrih in sodeluje pri procesih razstrupljanja. Veže oziroma pomaga predelovati določene reaktivne spojine in presnovke ter omogoča njihovo odstranjevanje iz telesa.</w:t>
      </w:r>
    </w:p>
    <w:p>
      <w:pPr>
        <w:pStyle w:val="BookSection"/>
        <w:keepLines/>
        <w:pageBreakBefore w:val="0"/>
      </w:pPr>
      <w:r>
        <w:rPr>
          <w:b/>
        </w:rPr>
        <w:t>3. Podpora imunskemu sistemu</w:t>
      </w:r>
    </w:p>
    <w:p>
      <w:pPr>
        <w:keepNext w:val="0"/>
        <w:keepLines/>
        <w:pageBreakBefore w:val="0"/>
        <w:widowControl/>
      </w:pPr>
      <w:r>
        <w:t>Glutation je pomemben za normalno delovanje limfocitov – ključnih celic imunskega sistema. Izvirnik ga zato povezuje z imunskim ravnovesjem.</w:t>
      </w:r>
    </w:p>
    <w:p>
      <w:pPr>
        <w:pStyle w:val="BookSection"/>
        <w:keepLines/>
        <w:pageBreakBefore w:val="0"/>
      </w:pPr>
      <w:r>
        <w:rPr>
          <w:b/>
        </w:rPr>
        <w:t>4. Regeneracija drugih antioksidantov</w:t>
      </w:r>
    </w:p>
    <w:p>
      <w:pPr>
        <w:keepNext w:val="0"/>
        <w:keepLines/>
        <w:pageBreakBefore w:val="0"/>
        <w:widowControl/>
      </w:pPr>
      <w:r>
        <w:t>Glutation ni samo antioksidant sam po sebi – pomaga tudi pri recikliranju drugih antioksidantov. Obnavlja oksidirani vitamin C v aktivno obliko, pomaga reciklirati vitamin E in sodeluje s koencimom Q10.</w:t>
      </w:r>
    </w:p>
    <w:p>
      <w:pPr>
        <w:pStyle w:val="BookSection"/>
        <w:keepLines/>
        <w:pageBreakBefore w:val="0"/>
      </w:pPr>
      <w:r>
        <w:rPr>
          <w:b/>
        </w:rPr>
        <w:t>5. Regulacija celičnega cikla in apoptoze</w:t>
      </w:r>
    </w:p>
    <w:p>
      <w:pPr>
        <w:keepNext w:val="0"/>
        <w:keepLines/>
        <w:pageBreakBefore w:val="0"/>
        <w:widowControl/>
      </w:pPr>
      <w:r>
        <w:t>GSH je pomemben pri uravnavanju načina, kako se celice obnavljajo in delijo. Pomaga ohranjati ravnovesje med rastjo novih celic in odstranjevanjem starih ali poškodovanih celic prek programirane celične smrti – apoptoze.</w:t>
      </w:r>
    </w:p>
    <w:p>
      <w:pPr>
        <w:pStyle w:val="BookSection"/>
        <w:keepLines/>
        <w:pageBreakBefore w:val="0"/>
      </w:pPr>
      <w:r>
        <w:rPr>
          <w:b/>
        </w:rPr>
        <w:t>6. Zaščita mitohondrijev</w:t>
      </w:r>
    </w:p>
    <w:p>
      <w:pPr>
        <w:keepNext w:val="0"/>
        <w:keepLines/>
        <w:pageBreakBefore w:val="0"/>
        <w:widowControl/>
      </w:pPr>
      <w:r>
        <w:t>Mitohondriji proizvajajo energijo in so hkrati izpostavljeni oksidativnim procesom. Glutation v mitohondrijih je pomemben zaščitni sistem pred oksidativnimi poškodbami.</w:t>
      </w:r>
    </w:p>
    <w:p>
      <w:pPr>
        <w:pStyle w:val="BookSection"/>
        <w:keepLines/>
        <w:pageBreakBefore w:val="0"/>
      </w:pPr>
      <w:r>
        <w:rPr>
          <w:b/>
        </w:rPr>
        <w:t>Glutation in staranje – zakaj raven upada?</w:t>
      </w:r>
    </w:p>
    <w:p>
      <w:pPr>
        <w:keepNext w:val="0"/>
        <w:keepLines/>
        <w:pageBreakBefore w:val="0"/>
        <w:widowControl/>
      </w:pPr>
      <w:r>
        <w:t>Po izvirniku raven glutationa s starostjo upada. Knjiga prikazuje približen relativni padec od 100 % v starosti 20–30 let na 60–70 % pri 40–50 letih, 40–50 % pri 60–70 letih in 20–40 % po 70. letu.</w:t>
      </w:r>
    </w:p>
    <w:p>
      <w:pPr>
        <w:pStyle w:val="BookSection"/>
        <w:keepLines/>
        <w:pageBreakBefore w:val="0"/>
      </w:pPr>
      <w:r>
        <w:rPr>
          <w:b/>
        </w:rPr>
        <w:t>Problem s peroralnimi dodatki glutationa</w:t>
      </w:r>
    </w:p>
    <w:p>
      <w:pPr>
        <w:keepNext w:val="0"/>
        <w:keepLines/>
        <w:pageBreakBefore w:val="0"/>
        <w:widowControl/>
      </w:pPr>
      <w:r>
        <w:t>Izvirnik opozarja, da se oralni glutation v prebavilih lahko razgradi in da je biološka uporabnost različnih oblik različna. Omenja intravenski glutation kot učinkovitejši, vendar dražji in manj praktičen pristop, ter NAC (N-acetilcistein) kot prekurzor, ki telesu zagotavlja cistein za lastno sintezo glutationa.</w:t>
      </w:r>
    </w:p>
    <w:p>
      <w:pPr>
        <w:pStyle w:val="BookSection"/>
        <w:keepLines/>
        <w:pageBreakBefore w:val="0"/>
      </w:pPr>
      <w:r>
        <w:rPr>
          <w:b/>
        </w:rPr>
        <w:t>LifeWave Glutathione obliž</w:t>
      </w:r>
    </w:p>
    <w:p>
      <w:pPr>
        <w:keepNext w:val="0"/>
        <w:keepLines/>
        <w:pageBreakBefore w:val="0"/>
        <w:widowControl/>
      </w:pPr>
      <w:r>
        <w:t>LifeWave Y-Age Glutathione je v knjigi opisan kot fotobiomodulacijski obliž, zasnovan za povečanje lastne proizvodnje glutationa v telesu s svetlobnim signalom, ne z dovajanjem glutationa skozi kožo.</w:t>
      </w:r>
    </w:p>
    <w:p>
      <w:pPr>
        <w:pStyle w:val="BookSection"/>
        <w:keepLines/>
        <w:pageBreakBefore w:val="0"/>
      </w:pPr>
      <w:r>
        <w:rPr>
          <w:b/>
        </w:rPr>
        <w:t>Kaj pravijo študije?</w:t>
      </w:r>
    </w:p>
    <w:p>
      <w:pPr>
        <w:keepNext w:val="0"/>
        <w:keepLines/>
        <w:pageBreakBefore w:val="0"/>
        <w:widowControl/>
      </w:pPr>
      <w:r>
        <w:t>Izvirnik navaja študijo iz leta 2006, ki je spremljala učinke Y-Age Glutathione na raven glutationa v krvi. Po navedbah knjige so vsi udeleženci pokazali povečanje ravni glutationa v primerjavi z začetno vrednostjo, povprečno tri- do štirikratno. Študija naj bi bila izvedena v Centre for Biofield Sciences v Indiji.</w:t>
      </w:r>
    </w:p>
    <w:p>
      <w:pPr>
        <w:keepNext w:val="0"/>
        <w:keepLines/>
        <w:pageBreakBefore w:val="0"/>
        <w:widowControl/>
      </w:pPr>
      <w:r>
        <w:t>Knjiga izrecno opozarja, da je večino raziskav financiral proizvajalec oziroma so povezane z izdelkom, da so rezultati zanimivi, vendar je potrebna neodvisna replikacija in večje študije.</w:t>
      </w:r>
    </w:p>
    <w:p>
      <w:pPr>
        <w:pStyle w:val="BookSection"/>
        <w:keepLines/>
        <w:pageBreakBefore w:val="0"/>
      </w:pPr>
      <w:r>
        <w:rPr>
          <w:b/>
        </w:rPr>
        <w:t>Komu je lahko posebej koristen?</w:t>
      </w:r>
    </w:p>
    <w:p>
      <w:pPr>
        <w:keepNext w:val="0"/>
        <w:keepLines/>
        <w:pageBreakBefore w:val="0"/>
        <w:widowControl/>
        <w:spacing w:after="40"/>
        <w:ind w:left="283" w:hanging="170"/>
      </w:pPr>
      <w:r>
        <w:rPr>
          <w:b w:val="0"/>
          <w:sz w:val="20"/>
        </w:rPr>
        <w:t>• kadilcem in nekdanjim kadilcem</w:t>
      </w:r>
    </w:p>
    <w:p>
      <w:pPr>
        <w:keepNext w:val="0"/>
        <w:keepLines/>
        <w:pageBreakBefore w:val="0"/>
        <w:widowControl/>
        <w:spacing w:after="40"/>
        <w:ind w:left="283" w:hanging="170"/>
      </w:pPr>
      <w:r>
        <w:rPr>
          <w:b w:val="0"/>
          <w:sz w:val="20"/>
        </w:rPr>
        <w:t>• osebam, izpostavljenim onesnaženju ali drugim okoljskim obremenitvam</w:t>
      </w:r>
    </w:p>
    <w:p>
      <w:pPr>
        <w:keepNext w:val="0"/>
        <w:keepLines/>
        <w:pageBreakBefore w:val="0"/>
        <w:widowControl/>
        <w:spacing w:after="40"/>
        <w:ind w:left="283" w:hanging="170"/>
      </w:pPr>
      <w:r>
        <w:rPr>
          <w:b w:val="0"/>
          <w:sz w:val="20"/>
        </w:rPr>
        <w:t>• osebam, ki uživajo alkohol</w:t>
      </w:r>
    </w:p>
    <w:p>
      <w:pPr>
        <w:keepNext w:val="0"/>
        <w:keepLines/>
        <w:pageBreakBefore w:val="0"/>
        <w:widowControl/>
        <w:spacing w:after="40"/>
        <w:ind w:left="283" w:hanging="170"/>
      </w:pPr>
      <w:r>
        <w:rPr>
          <w:b w:val="0"/>
          <w:sz w:val="20"/>
        </w:rPr>
        <w:t>• športnikom z intenzivnimi treningi</w:t>
      </w:r>
    </w:p>
    <w:p>
      <w:pPr>
        <w:keepNext w:val="0"/>
        <w:keepLines/>
        <w:pageBreakBefore w:val="0"/>
        <w:widowControl/>
        <w:spacing w:after="40"/>
        <w:ind w:left="283" w:hanging="170"/>
      </w:pPr>
      <w:r>
        <w:rPr>
          <w:b w:val="0"/>
          <w:sz w:val="20"/>
        </w:rPr>
        <w:t>• osebam na kemoterapiji – le v dogovoru z zdravnikom</w:t>
      </w:r>
    </w:p>
    <w:p>
      <w:pPr>
        <w:keepNext w:val="0"/>
        <w:keepLines/>
        <w:pageBreakBefore w:val="0"/>
        <w:widowControl/>
        <w:spacing w:after="40"/>
        <w:ind w:left="283" w:hanging="170"/>
      </w:pPr>
      <w:r>
        <w:t>• osebam z metaboličnim sindromom, avtoimunskimi, kroničnimi vnetnimi, srčno-žilnimi ali nevrodegenerativnimi boleznimi – kot skupine, ki jih našteva izvirnik</w:t>
      </w:r>
    </w:p>
    <w:p>
      <w:pPr>
        <w:keepNext w:val="0"/>
        <w:keepLines/>
        <w:pageBreakBefore w:val="0"/>
        <w:widowControl/>
        <w:spacing w:after="40"/>
        <w:ind w:left="283" w:hanging="170"/>
      </w:pPr>
      <w:r>
        <w:rPr>
          <w:b w:val="0"/>
          <w:sz w:val="20"/>
        </w:rPr>
        <w:t>• osebam po 40. letu, ki želijo podporo antioksidativnemu sistemu</w:t>
      </w:r>
    </w:p>
    <w:p>
      <w:pPr>
        <w:pStyle w:val="BookSection"/>
        <w:keepLines/>
        <w:pageBreakBefore w:val="0"/>
      </w:pPr>
      <w:r>
        <w:rPr>
          <w:b/>
        </w:rPr>
        <w:t>Kako uporabljati Glutathione obliž</w:t>
      </w:r>
    </w:p>
    <w:p>
      <w:pPr>
        <w:keepNext w:val="0"/>
        <w:keepLines/>
        <w:pageBreakBefore w:val="0"/>
        <w:widowControl/>
      </w:pPr>
      <w:r>
        <w:t>Za optimalne rezultate izvirnik priporoča uporabo 3–7-krat tedensko. Obliž se nanaša na čisto in suho kožo zjutraj. Kot glavni točki navaja CV-6, akupunkturno točko na spodnjem delu trebuha, in CV-17 na sredini prsnega koša. Obliž se nosi 12–14 ur in nato zavrže; ne uporablja se med spanjem.</w:t>
      </w:r>
    </w:p>
    <w:p>
      <w:pPr>
        <w:keepNext w:val="0"/>
        <w:keepLines/>
        <w:pageBreakBefore w:val="0"/>
        <w:widowControl/>
      </w:pPr>
      <w:r>
        <w:t>Pri kombiniranju z Y-Age Aeon ali Y-Age Carnosine knjiga svetuje, da se obliži nameščajo na različne Y-Age točke oziroma na srednjo in desno stran.</w:t>
      </w:r>
    </w:p>
    <w:p>
      <w:pPr>
        <w:pStyle w:val="BookSection"/>
        <w:keepLines/>
        <w:pageBreakBefore w:val="0"/>
      </w:pPr>
      <w:r>
        <w:rPr>
          <w:b/>
        </w:rPr>
        <w:t>Tri faze učinka po LifeWave</w:t>
      </w:r>
    </w:p>
    <w:p>
      <w:pPr>
        <w:keepNext w:val="0"/>
        <w:keepLines/>
        <w:pageBreakBefore w:val="0"/>
        <w:widowControl/>
        <w:spacing w:after="40"/>
        <w:ind w:left="283" w:hanging="170"/>
      </w:pPr>
      <w:r>
        <w:t>• Prvi teden – prilagajanje: možne so blage reakcije, ki jih izvirnik razlaga kot prilagoditev oziroma razstrupljanje.</w:t>
      </w:r>
    </w:p>
    <w:p>
      <w:pPr>
        <w:keepNext w:val="0"/>
        <w:keepLines/>
        <w:pageBreakBefore w:val="0"/>
        <w:widowControl/>
        <w:spacing w:after="40"/>
        <w:ind w:left="283" w:hanging="170"/>
      </w:pPr>
      <w:r>
        <w:t>• 2.–4. teden – stabilizacija: po navedbah knjige naj bi postali bolj opazni učinki na vitalnost in antioksidativno ravnovesje.</w:t>
      </w:r>
    </w:p>
    <w:p>
      <w:pPr>
        <w:keepNext w:val="0"/>
        <w:keepLines/>
        <w:pageBreakBefore w:val="0"/>
        <w:widowControl/>
        <w:spacing w:after="40"/>
        <w:ind w:left="283" w:hanging="170"/>
      </w:pPr>
      <w:r>
        <w:rPr>
          <w:b w:val="0"/>
          <w:sz w:val="20"/>
        </w:rPr>
        <w:t>• Mesec in dlje – dolgoročna podpora delovanju jeter, imunskemu sistemu in celični zaščiti.</w:t>
      </w:r>
    </w:p>
    <w:p>
      <w:pPr>
        <w:pStyle w:val="BookSection"/>
        <w:keepLines/>
        <w:pageBreakBefore w:val="0"/>
      </w:pPr>
      <w:r>
        <w:rPr>
          <w:b/>
        </w:rPr>
        <w:t>Sinergija: Glutathione + X39 + X49</w:t>
      </w:r>
    </w:p>
    <w:p>
      <w:pPr>
        <w:keepNext w:val="0"/>
        <w:keepLines/>
        <w:pageBreakBefore w:val="0"/>
        <w:widowControl/>
      </w:pPr>
      <w:r>
        <w:t>Obliž Peptid / mehanizem po knjigi Primarni fokus</w:t>
      </w:r>
    </w:p>
    <w:p>
      <w:pPr>
        <w:keepNext w:val="0"/>
        <w:keepLines/>
        <w:pageBreakBefore w:val="0"/>
        <w:widowControl/>
      </w:pPr>
      <w:r>
        <w:t>X39 GHK-Cu matične celice, telomere, anti-aging, regeneracija</w:t>
      </w:r>
    </w:p>
    <w:p>
      <w:pPr>
        <w:keepNext w:val="0"/>
        <w:keepLines/>
        <w:pageBreakBefore w:val="0"/>
        <w:widowControl/>
      </w:pPr>
      <w:r>
        <w:t>X49 AHK-Cu mišična moč, kosti, vzdržljivost, kognitivna funkcija</w:t>
      </w:r>
    </w:p>
    <w:p>
      <w:pPr>
        <w:keepNext w:val="0"/>
        <w:keepLines/>
        <w:pageBreakBefore w:val="0"/>
        <w:widowControl/>
      </w:pPr>
      <w:r>
        <w:t>Glutathione podpora sintezi GSH antioksidativna zaščita, razstrupljanje, imunost, celična zaščita</w:t>
      </w:r>
    </w:p>
    <w:p>
      <w:pPr>
        <w:keepNext w:val="0"/>
        <w:keepLines/>
        <w:pageBreakBefore w:val="0"/>
        <w:widowControl/>
      </w:pPr>
      <w:r>
        <w:t>Medtem ko X39 in X49 po avtorjevi razlagi aktivirata in regenerirata, Glutathione »ščiti« – zagotavlja antioksidativni ščit, ki naj bi varoval novonastale celice pred oksidativnimi poškodbami. Skupaj jih avtor predstavlja kot celovito strategijo zdravja in dolgoživosti.</w:t>
      </w:r>
    </w:p>
    <w:p>
      <w:pPr>
        <w:pStyle w:val="BookSection"/>
        <w:keepLines/>
        <w:pageBreakBefore w:val="0"/>
      </w:pPr>
      <w:r>
        <w:rPr>
          <w:b/>
        </w:rPr>
        <w:t>Y-Age točke – kje se obliži lepijo</w:t>
      </w:r>
    </w:p>
    <w:p>
      <w:pPr>
        <w:keepNext w:val="0"/>
        <w:keepLines/>
        <w:pageBreakBefore w:val="0"/>
        <w:widowControl/>
      </w:pPr>
      <w:r>
        <w:t>Izvirnik poudarja rotiranje mest in svetuje, da obliža ne lepimo vsak dan na isto mesto. Na sprednji strani telesa navaja: A – zgornji del rame, E – spodnji del prsnega koša oziroma zgornji del trebuha, I – sprednji del stegna in P – sprednji del goleni. Na zadnji strani so ustrezne točke L, R in T. Kot primer rotacije navaja: 1. dan A–I–E, 2. dan I–P, 3. dan R–I–L, 4. dan T–I–A in nato nadaljevanje po enakem principu.</w:t>
      </w:r>
    </w:p>
    <w:p>
      <w:pPr>
        <w:pStyle w:val="BookSection"/>
        <w:keepLines/>
        <w:pageBreakBefore w:val="0"/>
      </w:pPr>
      <w:r>
        <w:rPr>
          <w:b/>
        </w:rPr>
        <w:t>Pravila lepljenja</w:t>
      </w:r>
    </w:p>
    <w:p>
      <w:pPr>
        <w:keepNext w:val="0"/>
        <w:keepLines/>
        <w:pageBreakBefore w:val="0"/>
        <w:widowControl/>
        <w:spacing w:after="40"/>
        <w:ind w:left="283" w:hanging="170"/>
      </w:pPr>
      <w:r>
        <w:rPr>
          <w:b w:val="0"/>
          <w:sz w:val="20"/>
        </w:rPr>
        <w:t>• na čisto, suho kožo</w:t>
      </w:r>
    </w:p>
    <w:p>
      <w:pPr>
        <w:keepNext w:val="0"/>
        <w:keepLines/>
        <w:pageBreakBefore w:val="0"/>
        <w:widowControl/>
        <w:spacing w:after="40"/>
        <w:ind w:left="283" w:hanging="170"/>
      </w:pPr>
      <w:r>
        <w:rPr>
          <w:b w:val="0"/>
          <w:sz w:val="20"/>
        </w:rPr>
        <w:t>• brez kreme ali olja</w:t>
      </w:r>
    </w:p>
    <w:p>
      <w:pPr>
        <w:keepNext w:val="0"/>
        <w:keepLines/>
        <w:pageBreakBefore w:val="0"/>
        <w:widowControl/>
        <w:spacing w:after="40"/>
        <w:ind w:left="283" w:hanging="170"/>
      </w:pPr>
      <w:r>
        <w:rPr>
          <w:b w:val="0"/>
          <w:sz w:val="20"/>
        </w:rPr>
        <w:t>• do približno 12 ur dnevno</w:t>
      </w:r>
    </w:p>
    <w:p>
      <w:pPr>
        <w:keepNext w:val="0"/>
        <w:keepLines/>
        <w:pageBreakBefore w:val="0"/>
        <w:widowControl/>
        <w:spacing w:after="40"/>
        <w:ind w:left="283" w:hanging="170"/>
      </w:pPr>
      <w:r>
        <w:rPr>
          <w:b w:val="0"/>
          <w:sz w:val="20"/>
        </w:rPr>
        <w:t>• ponoči odstraniti, razen če protokol določa drugače</w:t>
      </w:r>
    </w:p>
    <w:p>
      <w:pPr>
        <w:keepNext w:val="0"/>
        <w:keepLines/>
        <w:pageBreakBefore w:val="0"/>
        <w:widowControl/>
        <w:spacing w:after="40"/>
        <w:ind w:left="283" w:hanging="170"/>
      </w:pPr>
      <w:r>
        <w:rPr>
          <w:b w:val="0"/>
          <w:sz w:val="20"/>
        </w:rPr>
        <w:t>• vsak dan zamenjati mesto</w:t>
      </w:r>
    </w:p>
    <w:p>
      <w:pPr>
        <w:pStyle w:val="BookSection"/>
        <w:keepLines/>
        <w:pageBreakBefore w:val="0"/>
      </w:pPr>
      <w:r>
        <w:rPr>
          <w:b/>
        </w:rPr>
        <w:t>Glutation v širšem kontekstu</w:t>
      </w:r>
    </w:p>
    <w:p>
      <w:pPr>
        <w:keepNext w:val="0"/>
        <w:keepLines/>
        <w:pageBreakBefore w:val="0"/>
        <w:widowControl/>
      </w:pPr>
      <w:r>
        <w:t>Izvirnik poudarja, da je glutation predmet obsežnih raziskav v medicini. Omenja nižje ravni pri starejših ljudeh ter spremembe glutationa pri nekaterih kroničnih boleznih. Obliž je predstavljen kot podpora lastni sintezi glutationa, ne kot zdravilo.</w:t>
      </w:r>
    </w:p>
    <w:p>
      <w:pPr>
        <w:keepNext w:val="0"/>
        <w:keepLines/>
        <w:pageBreakBefore w:val="0"/>
        <w:widowControl/>
      </w:pPr>
      <w:r>
        <w:t>Opomba: Y-Age Glutathione ni namenjen diagnosticiranju, zdravljenju ali preprečevanju bolezni. Pri resnih zdravstvenih stanjih ali terapiji je potreben posvet z zdravnikom.</w:t>
      </w:r>
    </w:p>
    <w:p>
      <w:pPr>
        <w:pStyle w:val="BookSection"/>
        <w:keepLines/>
        <w:pageBreakBefore w:val="0"/>
      </w:pPr>
      <w:r>
        <w:t>Carnosine® – zaščitnik celic, varuh možganov in skrivnost mladosti mišic</w:t>
      </w:r>
    </w:p>
    <w:p>
      <w:pPr>
        <w:pStyle w:val="BookSection"/>
        <w:keepLines/>
        <w:pageBreakBefore w:val="0"/>
      </w:pPr>
      <w:r>
        <w:rPr>
          <w:b/>
        </w:rPr>
        <w:t>Uvod: dipeptid, ki ga znanost pozna že več kot 120 let</w:t>
      </w:r>
    </w:p>
    <w:p>
      <w:pPr>
        <w:keepNext w:val="0"/>
        <w:keepLines/>
        <w:pageBreakBefore w:val="0"/>
        <w:widowControl/>
      </w:pPr>
      <w:r>
        <w:t>Karnozin je znanosti znan od začetka 20. stoletja. Več kot stoletje je veljal za zanimivo biokemično snov, danes pa ga raziskujejo kot pomembno antioksidativno, antiglikacijsko in celično zaščitno molekulo.</w:t>
      </w:r>
    </w:p>
    <w:p>
      <w:pPr>
        <w:pStyle w:val="BookSection"/>
        <w:keepLines/>
        <w:pageBreakBefore w:val="0"/>
      </w:pPr>
      <w:r>
        <w:rPr>
          <w:b/>
        </w:rPr>
        <w:t>Kaj je karnozin in kje se nahaja v telesu?</w:t>
      </w:r>
    </w:p>
    <w:p>
      <w:pPr>
        <w:keepNext w:val="0"/>
        <w:keepLines/>
        <w:pageBreakBefore w:val="0"/>
        <w:widowControl/>
      </w:pPr>
      <w:r>
        <w:t>Karnozin (β-alanil-L-histidin) je dipeptid, ki ga telo naravno sintetizira iz beta-alanina in histidina. Deluje kot anti-aging helator, antioksidant brez encimskih lastnosti, nevtralizator prostih radikalov, puferska molekula, imunomodulator in nevroprotektivna molekula – kot ga opisuje izvirnik.</w:t>
      </w:r>
    </w:p>
    <w:p>
      <w:pPr>
        <w:keepNext w:val="0"/>
        <w:keepLines/>
        <w:pageBreakBefore w:val="0"/>
        <w:widowControl/>
      </w:pPr>
      <w:r>
        <w:t>Naravno se nahaja v možganih, srčni mišici, želodcu, ledvicah in očesnih bulbusih, v velikih količinah pa tudi v skeletnih mišicah. Koncentracija karnozina s starostjo upada; knjiga ta padec povezuje z glikacijo in mitohondrijsko disfunkcijo.</w:t>
      </w:r>
    </w:p>
    <w:p>
      <w:pPr>
        <w:keepNext w:val="0"/>
        <w:keepLines/>
        <w:pageBreakBefore w:val="0"/>
        <w:widowControl/>
      </w:pPr>
      <w:r>
        <w:t>Nadaljevanje poglavja Carnosine® s petimi ključnimi vlogami in praktičnim protokolom sledi v naslednjem delu.</w:t>
      </w:r>
    </w:p>
    <w:p>
      <w:pPr>
        <w:pStyle w:val="BookChapter"/>
        <w:keepLines/>
        <w:pageBreakBefore w:val="0"/>
      </w:pPr>
      <w:r>
        <w:rPr>
          <w:b/>
        </w:rPr>
        <w:t>SKRIVNOST SVETLOBE IN REGENERACIJE</w:t>
      </w:r>
    </w:p>
    <w:p>
      <w:pPr>
        <w:keepNext w:val="0"/>
        <w:keepLines/>
        <w:pageBreakBefore w:val="0"/>
        <w:widowControl/>
      </w:pPr>
      <w:r>
        <w:rPr>
          <w:b w:val="0"/>
          <w:sz w:val="16"/>
        </w:rPr>
        <w:t>Nadaljevanje Carnosine®, SP6 Complete® in začetek Silent Nights®.</w:t>
      </w:r>
    </w:p>
    <w:p>
      <w:pPr>
        <w:pStyle w:val="BookChapter"/>
        <w:keepLines/>
        <w:pageBreakBefore w:val="0"/>
      </w:pPr>
      <w:r>
        <w:rPr>
          <w:b/>
        </w:rPr>
        <w:t>Carnosine® – nadaljevanje</w:t>
      </w:r>
    </w:p>
    <w:p>
      <w:pPr>
        <w:pStyle w:val="BookSection"/>
        <w:keepLines/>
        <w:pageBreakBefore w:val="0"/>
      </w:pPr>
      <w:r>
        <w:rPr>
          <w:b/>
        </w:rPr>
        <w:t>Pet ključnih vlog karnozina v telesu</w:t>
      </w:r>
    </w:p>
    <w:p>
      <w:pPr>
        <w:pStyle w:val="BookSection"/>
        <w:keepLines/>
        <w:pageBreakBefore w:val="0"/>
      </w:pPr>
      <w:r>
        <w:rPr>
          <w:b/>
        </w:rPr>
        <w:t>1. Boj proti glikaciji – skritemu sovražniku staranja</w:t>
      </w:r>
    </w:p>
    <w:p>
      <w:pPr>
        <w:keepNext w:val="0"/>
        <w:keepLines/>
        <w:pageBreakBefore w:val="0"/>
        <w:widowControl/>
      </w:pPr>
      <w:r>
        <w:t>Glikacija je kemična reakcija, ki se v telesu dogaja vsak dan, zlasti po obrokih. Molekule glukoze se spontano vežejo na beljakovine in tvorijo tako imenovane končne produkte napredovale glikacije (AGE). Izvirnik jih opisuje kot toksične in nefunkcionalne strukture, ki se kopičijo v tkivih.</w:t>
      </w:r>
    </w:p>
    <w:p>
      <w:pPr>
        <w:keepNext w:val="0"/>
        <w:keepLines/>
        <w:pageBreakBefore w:val="0"/>
        <w:widowControl/>
        <w:spacing w:after="40"/>
        <w:ind w:left="283" w:hanging="170"/>
      </w:pPr>
      <w:r>
        <w:rPr>
          <w:b w:val="0"/>
          <w:sz w:val="19"/>
        </w:rPr>
        <w:t>• otrdelost arterij in izguba elastičnosti žil</w:t>
      </w:r>
    </w:p>
    <w:p>
      <w:pPr>
        <w:keepNext w:val="0"/>
        <w:keepLines/>
        <w:pageBreakBefore w:val="0"/>
        <w:widowControl/>
        <w:spacing w:after="40"/>
        <w:ind w:left="283" w:hanging="170"/>
      </w:pPr>
      <w:r>
        <w:rPr>
          <w:b w:val="0"/>
          <w:sz w:val="19"/>
        </w:rPr>
        <w:t>• gube in izguba elastičnosti kože</w:t>
      </w:r>
    </w:p>
    <w:p>
      <w:pPr>
        <w:keepNext w:val="0"/>
        <w:keepLines/>
        <w:pageBreakBefore w:val="0"/>
        <w:widowControl/>
        <w:spacing w:after="40"/>
        <w:ind w:left="283" w:hanging="170"/>
      </w:pPr>
      <w:r>
        <w:rPr>
          <w:b w:val="0"/>
          <w:sz w:val="19"/>
        </w:rPr>
        <w:t>• zameglitev očesne leče oziroma katarakta</w:t>
      </w:r>
    </w:p>
    <w:p>
      <w:pPr>
        <w:keepNext w:val="0"/>
        <w:keepLines/>
        <w:pageBreakBefore w:val="0"/>
        <w:widowControl/>
        <w:spacing w:after="40"/>
        <w:ind w:left="283" w:hanging="170"/>
      </w:pPr>
      <w:r>
        <w:rPr>
          <w:b w:val="0"/>
          <w:sz w:val="19"/>
        </w:rPr>
        <w:t>• togost hrustanca in sklepnih tkiv</w:t>
      </w:r>
    </w:p>
    <w:p>
      <w:pPr>
        <w:keepNext w:val="0"/>
        <w:keepLines/>
        <w:pageBreakBefore w:val="0"/>
        <w:widowControl/>
        <w:spacing w:after="40"/>
        <w:ind w:left="283" w:hanging="170"/>
      </w:pPr>
      <w:r>
        <w:rPr>
          <w:b w:val="0"/>
          <w:sz w:val="19"/>
        </w:rPr>
        <w:t>• poškodbe živčnih celic</w:t>
      </w:r>
    </w:p>
    <w:p>
      <w:pPr>
        <w:keepNext w:val="0"/>
        <w:keepLines/>
        <w:pageBreakBefore w:val="0"/>
        <w:widowControl/>
        <w:spacing w:after="40"/>
        <w:ind w:left="283" w:hanging="170"/>
      </w:pPr>
      <w:r>
        <w:rPr>
          <w:b w:val="0"/>
          <w:sz w:val="19"/>
        </w:rPr>
        <w:t>• srčno-žilne bolezni in diabetični zapleti</w:t>
      </w:r>
    </w:p>
    <w:p>
      <w:pPr>
        <w:keepNext w:val="0"/>
        <w:keepLines/>
        <w:pageBreakBefore w:val="0"/>
        <w:widowControl/>
      </w:pPr>
      <w:r>
        <w:t>Karnozin je v knjigi predstavljen kot pomemben naravni antiglikacijski dejavnik. Pomaga vezati reaktivne karbonilne spojine in s tem zmanjševati nastajanje AGE-produktov.</w:t>
      </w:r>
    </w:p>
    <w:p>
      <w:pPr>
        <w:pStyle w:val="BookSection"/>
        <w:keepLines/>
        <w:pageBreakBefore w:val="0"/>
      </w:pPr>
      <w:r>
        <w:rPr>
          <w:b/>
        </w:rPr>
        <w:t>2. Zaščita telomer – neposredno anti-aging delovanje</w:t>
      </w:r>
    </w:p>
    <w:p>
      <w:pPr>
        <w:keepNext w:val="0"/>
        <w:keepLines/>
        <w:pageBreakBefore w:val="0"/>
        <w:widowControl/>
      </w:pPr>
      <w:r>
        <w:t>Izvirnik navaja laboratorijske raziskave na človeških diploidnih fibroblastih, gojenih v mediju z dodatkom karnozina. Po opisu knjige naj bi karnozin upočasnil krajšanje telomer in podaljšal življenjsko dobo celične kulture v primerjavi s kontrolno skupino.</w:t>
      </w:r>
    </w:p>
    <w:p>
      <w:pPr>
        <w:pStyle w:val="BookSection"/>
        <w:keepLines/>
        <w:pageBreakBefore w:val="0"/>
      </w:pPr>
      <w:r>
        <w:rPr>
          <w:b/>
        </w:rPr>
        <w:t>3. Pomlajevanje senescentnih celic – več kot uničevanje</w:t>
      </w:r>
    </w:p>
    <w:p>
      <w:pPr>
        <w:keepNext w:val="0"/>
        <w:keepLines/>
        <w:pageBreakBefore w:val="0"/>
        <w:widowControl/>
      </w:pPr>
      <w:r>
        <w:t>Senescentne celice so celice, ki se ne delijo več, vendar še niso odmrle. Njihovo kopičenje in izločanje vnetnih citokinov je povezano s staranjem. Knjiga navaja poskuse na kultiviranih človeških fibroblastih, v katerih naj bi karnozin pokazal učinke, povezane z zmanjševanjem znakov celične senescence.</w:t>
      </w:r>
    </w:p>
    <w:p>
      <w:pPr>
        <w:pStyle w:val="BookSection"/>
        <w:keepLines/>
        <w:pageBreakBefore w:val="0"/>
      </w:pPr>
      <w:r>
        <w:rPr>
          <w:b/>
        </w:rPr>
        <w:t>4. Zaščita možganov – ščit pred kognitivnim upadom</w:t>
      </w:r>
    </w:p>
    <w:p>
      <w:pPr>
        <w:keepNext w:val="0"/>
        <w:keepLines/>
        <w:pageBreakBefore w:val="0"/>
        <w:widowControl/>
      </w:pPr>
      <w:r>
        <w:t>Karnozin je v knjigi opisan kot potencialno nevroprotektivna molekula. Posebej se omenja beta-amiloid, beljakovina, povezana z Alzheimerjevo boleznijo. Avtor poudarja raziskovalni interes za karnozin pri oksidativnem stresu, glikaciji in nevrodegenerativnih procesih.</w:t>
      </w:r>
    </w:p>
    <w:p>
      <w:pPr>
        <w:pStyle w:val="BookSection"/>
        <w:keepLines/>
        <w:pageBreakBefore w:val="0"/>
      </w:pPr>
      <w:r>
        <w:rPr>
          <w:b/>
        </w:rPr>
        <w:t>5. Puferiranje mišične kisline – energija do zadnje sekunde</w:t>
      </w:r>
    </w:p>
    <w:p>
      <w:pPr>
        <w:keepNext w:val="0"/>
        <w:keepLines/>
        <w:pageBreakBefore w:val="0"/>
        <w:widowControl/>
      </w:pPr>
      <w:r>
        <w:t>Med intenzivno vadbo se v mišicah poveča kislinska obremenitev in pade pH, kar prispeva k občutku »pečenja« in zmanjšanju zmogljivosti. Karnozin deluje kot intramuskularni pufer ter pomaga vzdrževati optimalnejši pH v mišičnih celicah. Zato je že dolgo predmet zanimanja športne medicine.</w:t>
      </w:r>
    </w:p>
    <w:p>
      <w:pPr>
        <w:pStyle w:val="BookSection"/>
        <w:keepLines/>
        <w:pageBreakBefore w:val="0"/>
      </w:pPr>
      <w:r>
        <w:rPr>
          <w:b/>
        </w:rPr>
        <w:t>Kaj pravi znanost o obližu Carnosine?</w:t>
      </w:r>
    </w:p>
    <w:p>
      <w:pPr>
        <w:keepNext w:val="0"/>
        <w:keepLines/>
        <w:pageBreakBefore w:val="0"/>
        <w:widowControl/>
      </w:pPr>
      <w:r>
        <w:t>Izvirnik opisuje dvojno slepo, s placebom kontrolirano raziskavo, v kateri naj bi Carnosine obliž izboljšal nekatere kazalnike fleksibilnosti, moči in vzdržljivosti. Omenja tudi izboljšanje kognitivnih meritev. Te navedbe so prenesene iz knjige in jih je treba razumeti v okviru raziskav, ki jih navaja avtor.</w:t>
      </w:r>
    </w:p>
    <w:p>
      <w:pPr>
        <w:keepNext w:val="0"/>
        <w:keepLines/>
        <w:pageBreakBefore w:val="0"/>
        <w:widowControl/>
      </w:pPr>
      <w:r>
        <w:t>V drugi študiji je bil Carnosine obliž po navedbah knjige uporabljen 12 ur dnevno. Izvirnik poroča o statistično značilnih spremembah fiziološkega funkcionalnega statusa trebušne slinavke, jeter, desne ledvice, leve in desne nadledvične žleze, hipotalamusa, hipofize in ščitnice.</w:t>
      </w:r>
    </w:p>
    <w:p>
      <w:pPr>
        <w:pStyle w:val="BookSection"/>
        <w:keepLines/>
        <w:pageBreakBefore w:val="0"/>
      </w:pPr>
      <w:r>
        <w:rPr>
          <w:b/>
        </w:rPr>
        <w:t>Carnosine obliž in srčno-žilno zdravje</w:t>
      </w:r>
    </w:p>
    <w:p>
      <w:pPr>
        <w:keepNext w:val="0"/>
        <w:keepLines/>
        <w:pageBreakBefore w:val="0"/>
        <w:widowControl/>
        <w:spacing w:after="40"/>
        <w:ind w:left="283" w:hanging="170"/>
      </w:pPr>
      <w:r>
        <w:rPr>
          <w:b w:val="0"/>
          <w:sz w:val="19"/>
        </w:rPr>
        <w:t>• antiglikacijska zaščita – zmanjševanje učinkov AGE na žilne stene</w:t>
      </w:r>
    </w:p>
    <w:p>
      <w:pPr>
        <w:keepNext w:val="0"/>
        <w:keepLines/>
        <w:pageBreakBefore w:val="0"/>
        <w:widowControl/>
        <w:spacing w:after="40"/>
        <w:ind w:left="283" w:hanging="170"/>
      </w:pPr>
      <w:r>
        <w:rPr>
          <w:b w:val="0"/>
          <w:sz w:val="19"/>
        </w:rPr>
        <w:t>• antioksidativna zaščita srčne mišice</w:t>
      </w:r>
    </w:p>
    <w:p>
      <w:pPr>
        <w:keepNext w:val="0"/>
        <w:keepLines/>
        <w:pageBreakBefore w:val="0"/>
        <w:widowControl/>
        <w:spacing w:after="40"/>
        <w:ind w:left="283" w:hanging="170"/>
      </w:pPr>
      <w:r>
        <w:rPr>
          <w:b w:val="0"/>
          <w:sz w:val="19"/>
        </w:rPr>
        <w:t>• puferiranje kislin in podpora celičnemu ravnovesju</w:t>
      </w:r>
    </w:p>
    <w:p>
      <w:pPr>
        <w:keepNext w:val="0"/>
        <w:keepLines/>
        <w:pageBreakBefore w:val="0"/>
        <w:widowControl/>
        <w:spacing w:after="40"/>
        <w:ind w:left="283" w:hanging="170"/>
      </w:pPr>
      <w:r>
        <w:rPr>
          <w:b w:val="0"/>
          <w:sz w:val="19"/>
        </w:rPr>
        <w:t>• zaščita mitohondrijev</w:t>
      </w:r>
    </w:p>
    <w:p>
      <w:pPr>
        <w:keepNext w:val="0"/>
        <w:keepLines/>
        <w:pageBreakBefore w:val="0"/>
        <w:widowControl/>
      </w:pPr>
      <w:r>
        <w:t>Izvirnik omenja tudi raziskavo pri bolnikih s kongestivnim srčnim popuščanjem, v kateri so kot učinke navajali povečano aktivnost glutationa in karnozina ter izboljšanje nekaterih funkcionalnih kazalnikov.</w:t>
      </w:r>
    </w:p>
    <w:p>
      <w:pPr>
        <w:pStyle w:val="BookSection"/>
        <w:keepLines/>
        <w:pageBreakBefore w:val="0"/>
      </w:pPr>
      <w:r>
        <w:rPr>
          <w:b/>
        </w:rPr>
        <w:t>Karnozin in diabetes – prekinjanje spirale glikacije</w:t>
      </w:r>
    </w:p>
    <w:p>
      <w:pPr>
        <w:keepNext w:val="0"/>
        <w:keepLines/>
        <w:pageBreakBefore w:val="0"/>
        <w:widowControl/>
      </w:pPr>
      <w:r>
        <w:t>Knjiga opisuje povezavo med povišano glukozo, glikacijo in diabetičnimi zapleti. Karnozin je predstavljen kot možna podpora antiglikacijskim procesom; pri prediabetesu in diabetesu pa ne predstavlja nadomestila za zdravljenje.</w:t>
      </w:r>
    </w:p>
    <w:p>
      <w:pPr>
        <w:pStyle w:val="BookSection"/>
        <w:keepLines/>
        <w:pageBreakBefore w:val="0"/>
      </w:pPr>
      <w:r>
        <w:rPr>
          <w:b/>
        </w:rPr>
        <w:t>Karnozin in zdravje oči</w:t>
      </w:r>
    </w:p>
    <w:p>
      <w:pPr>
        <w:keepNext w:val="0"/>
        <w:keepLines/>
        <w:pageBreakBefore w:val="0"/>
        <w:widowControl/>
      </w:pPr>
      <w:r>
        <w:t>Izvirnik omenja L-karnozin in N-acetilkarnozin v raziskavah očesne leče ter katarakte. Poudarek je na antiglikacijskih in antioksidativnih lastnostih karnozina.</w:t>
      </w:r>
    </w:p>
    <w:p>
      <w:pPr>
        <w:pStyle w:val="BookSection"/>
        <w:keepLines/>
        <w:pageBreakBefore w:val="0"/>
      </w:pPr>
      <w:r>
        <w:rPr>
          <w:b/>
        </w:rPr>
        <w:t>Kako uporabljati Carnosine obliž</w:t>
      </w:r>
    </w:p>
    <w:p>
      <w:pPr>
        <w:keepNext w:val="0"/>
        <w:keepLines/>
        <w:pageBreakBefore w:val="0"/>
        <w:widowControl/>
      </w:pPr>
      <w:r>
        <w:t>Izvirnik priporoča uporabo 1- do 3-krat tedensko, izmenično na priporočenih akupunkturnih točkah. Pri kombiniranju z Glutathione obližem naj se obliža namestita na različne Y-Age točke. Obliž se namesti zjutraj in nosi približno 12 ur.</w:t>
      </w:r>
    </w:p>
    <w:p>
      <w:pPr>
        <w:pStyle w:val="BookSection"/>
        <w:keepLines/>
        <w:pageBreakBefore w:val="0"/>
      </w:pPr>
      <w:r>
        <w:rPr>
          <w:b/>
        </w:rPr>
        <w:t>Popolna Y-Age trojica – trije sloji zaščite</w:t>
      </w:r>
    </w:p>
    <w:p>
      <w:pPr>
        <w:keepNext w:val="0"/>
        <w:keepLines/>
        <w:pageBreakBefore w:val="0"/>
        <w:widowControl/>
      </w:pPr>
      <w:r>
        <w:t>Obliž Mehanizem po knjigi Primarna zaščita Pogostost</w:t>
      </w:r>
    </w:p>
    <w:p>
      <w:pPr>
        <w:keepNext w:val="0"/>
        <w:keepLines/>
        <w:pageBreakBefore w:val="0"/>
        <w:widowControl/>
      </w:pPr>
      <w:r>
        <w:t>Glutathione ↑ sinteza GSH oksidativni stres, težke kovine, razstrupljanje, imunost 5–7 dni/teden</w:t>
      </w:r>
    </w:p>
    <w:p>
      <w:pPr>
        <w:keepNext w:val="0"/>
        <w:keepLines/>
        <w:pageBreakBefore w:val="0"/>
        <w:widowControl/>
      </w:pPr>
      <w:r>
        <w:t>Carnosine ↑ sinteza karnozina glikacija, telomere, možgani, mišice, oči 1–3 dni/teden</w:t>
      </w:r>
    </w:p>
    <w:p>
      <w:pPr>
        <w:keepNext w:val="0"/>
        <w:keepLines/>
        <w:pageBreakBefore w:val="0"/>
        <w:widowControl/>
      </w:pPr>
      <w:r>
        <w:t>Aeon nevropeptidi, NO vnetje, stres, avtonomni živčni sistem po potrebi</w:t>
      </w:r>
    </w:p>
    <w:p>
      <w:pPr>
        <w:pStyle w:val="BookSection"/>
        <w:keepLines/>
        <w:pageBreakBefore w:val="0"/>
      </w:pPr>
      <w:r>
        <w:rPr>
          <w:b/>
        </w:rPr>
        <w:t>Karnozin v kontekstu dolgoživosti</w:t>
      </w:r>
    </w:p>
    <w:p>
      <w:pPr>
        <w:keepNext w:val="0"/>
        <w:keepLines/>
        <w:pageBreakBefore w:val="0"/>
        <w:widowControl/>
      </w:pPr>
      <w:r>
        <w:t>Knjiga karnozin umešča v gerontologijo oziroma geroscience – področje, ki preučuje mehanizme staranja in išče načine za podaljšanje zdravega življenjskega obdobja. Avtor ga zaradi antioksidativnih, antiglikacijskih in celično zaščitnih lastnosti predstavlja kot eno redkih molekul, ki hkrati vplivajo na več procesov staranja.</w:t>
      </w:r>
    </w:p>
    <w:p>
      <w:pPr>
        <w:keepNext w:val="0"/>
        <w:keepLines/>
        <w:pageBreakBefore w:val="0"/>
        <w:widowControl/>
        <w:spacing w:after="40"/>
        <w:ind w:left="283" w:hanging="170"/>
      </w:pPr>
      <w:r>
        <w:rPr>
          <w:b w:val="0"/>
          <w:sz w:val="19"/>
        </w:rPr>
        <w:t>• antioksidativna zaščita</w:t>
      </w:r>
    </w:p>
    <w:p>
      <w:pPr>
        <w:keepNext w:val="0"/>
        <w:keepLines/>
        <w:pageBreakBefore w:val="0"/>
        <w:widowControl/>
        <w:spacing w:after="40"/>
        <w:ind w:left="283" w:hanging="170"/>
      </w:pPr>
      <w:r>
        <w:rPr>
          <w:b w:val="0"/>
          <w:sz w:val="19"/>
        </w:rPr>
        <w:t>• antiglikacijsko delovanje</w:t>
      </w:r>
    </w:p>
    <w:p>
      <w:pPr>
        <w:keepNext w:val="0"/>
        <w:keepLines/>
        <w:pageBreakBefore w:val="0"/>
        <w:widowControl/>
        <w:spacing w:after="40"/>
        <w:ind w:left="283" w:hanging="170"/>
      </w:pPr>
      <w:r>
        <w:rPr>
          <w:b w:val="0"/>
          <w:sz w:val="19"/>
        </w:rPr>
        <w:t>• zaščita telomer</w:t>
      </w:r>
    </w:p>
    <w:p>
      <w:pPr>
        <w:keepNext w:val="0"/>
        <w:keepLines/>
        <w:pageBreakBefore w:val="0"/>
        <w:widowControl/>
        <w:spacing w:after="40"/>
        <w:ind w:left="283" w:hanging="170"/>
      </w:pPr>
      <w:r>
        <w:rPr>
          <w:b w:val="0"/>
          <w:sz w:val="19"/>
        </w:rPr>
        <w:t>• možna revitalizacija senescentnih celic</w:t>
      </w:r>
    </w:p>
    <w:p>
      <w:pPr>
        <w:keepNext w:val="0"/>
        <w:keepLines/>
        <w:pageBreakBefore w:val="0"/>
        <w:widowControl/>
        <w:spacing w:after="40"/>
        <w:ind w:left="283" w:hanging="170"/>
      </w:pPr>
      <w:r>
        <w:rPr>
          <w:b w:val="0"/>
          <w:sz w:val="19"/>
        </w:rPr>
        <w:t>• nevroprotektivne lastnosti</w:t>
      </w:r>
    </w:p>
    <w:p>
      <w:pPr>
        <w:keepNext w:val="0"/>
        <w:keepLines/>
        <w:pageBreakBefore w:val="0"/>
        <w:widowControl/>
        <w:spacing w:after="40"/>
        <w:ind w:left="283" w:hanging="170"/>
      </w:pPr>
      <w:r>
        <w:rPr>
          <w:b w:val="0"/>
          <w:sz w:val="19"/>
        </w:rPr>
        <w:t>• podpora mitohondrijski funkciji</w:t>
      </w:r>
    </w:p>
    <w:p>
      <w:pPr>
        <w:keepNext w:val="0"/>
        <w:keepLines/>
        <w:pageBreakBefore w:val="0"/>
        <w:widowControl/>
        <w:spacing w:after="40"/>
        <w:ind w:left="283" w:hanging="170"/>
      </w:pPr>
      <w:r>
        <w:rPr>
          <w:b w:val="0"/>
          <w:sz w:val="19"/>
        </w:rPr>
        <w:t>• neposredna povezava s športno zmogljivostjo</w:t>
      </w:r>
    </w:p>
    <w:p>
      <w:pPr>
        <w:keepNext w:val="0"/>
        <w:keepLines/>
        <w:pageBreakBefore w:val="0"/>
        <w:widowControl/>
      </w:pPr>
      <w:r>
        <w:t>Zaradi večstranskih učinkov na celični ravni izvirnik karnozin opisuje kot »molekulo proti staranju«.</w:t>
      </w:r>
    </w:p>
    <w:p>
      <w:pPr>
        <w:keepNext w:val="0"/>
        <w:keepLines/>
        <w:pageBreakBefore w:val="0"/>
        <w:widowControl/>
      </w:pPr>
      <w:r>
        <w:t>Opomba izvirnika: Y-Age Carnosine ni namenjen diagnosticiranju, zdravljenju ali preprečevanju bolezni. Informacije so izobraževalne narave; pri zdravilih in terapiji se je treba posvetovati z zdravnikom.</w:t>
      </w:r>
    </w:p>
    <w:p>
      <w:pPr>
        <w:pStyle w:val="BookSection"/>
        <w:keepLines/>
        <w:pageBreakBefore w:val="0"/>
      </w:pPr>
      <w:r>
        <w:t>SP6 Complete® – obliž, ki govori z vašim telesom skozi svetlobo</w:t>
      </w:r>
    </w:p>
    <w:p>
      <w:pPr>
        <w:pStyle w:val="BookSection"/>
        <w:keepLines/>
        <w:pageBreakBefore w:val="0"/>
      </w:pPr>
      <w:r>
        <w:rPr>
          <w:b/>
        </w:rPr>
        <w:t>Ko akupunktura sreča sodobno fototerapijo</w:t>
      </w:r>
    </w:p>
    <w:p>
      <w:pPr>
        <w:keepNext w:val="0"/>
        <w:keepLines/>
        <w:pageBreakBefore w:val="0"/>
        <w:widowControl/>
      </w:pPr>
      <w:r>
        <w:t>Predstavljajte si, da lahko aktivirate točke na telesu, ki uravnavajo apetit – brez igel, brez zdravil, temveč s preprostim obližem, ki uporablja toploto vašega telesa. Prav to je ideja LifeWave SP6 Complete, enega najbolj zanimivih izdelkov na meji tradicionalne medicine in sodobne biofizike.</w:t>
      </w:r>
    </w:p>
    <w:p>
      <w:pPr>
        <w:pStyle w:val="BookSection"/>
        <w:keepLines/>
        <w:pageBreakBefore w:val="0"/>
      </w:pPr>
      <w:r>
        <w:rPr>
          <w:b/>
        </w:rPr>
        <w:t>Znanost svetlobe: fototerapija ni nova ideja</w:t>
      </w:r>
    </w:p>
    <w:p>
      <w:pPr>
        <w:keepNext w:val="0"/>
        <w:keepLines/>
        <w:pageBreakBefore w:val="0"/>
        <w:widowControl/>
      </w:pPr>
      <w:r>
        <w:t>Fototerapija – uporaba svetlobe za izboljšanje zdravja – je praksa, stara skoraj toliko kot človeštvo. Stari Grki so pred več kot dva tisoč leti preučevali učinke različnih barv svetlobe, Egipčani pa so filtrirali sončno svetlobo skozi obarvano steklo. Sodobna medicina uporablja fototerapijo pri nekaterih kožnih boleznih, sezonski depresiji in neonatalni zlatenici.</w:t>
      </w:r>
    </w:p>
    <w:p>
      <w:pPr>
        <w:keepNext w:val="0"/>
        <w:keepLines/>
        <w:pageBreakBefore w:val="0"/>
        <w:widowControl/>
      </w:pPr>
      <w:r>
        <w:t>SP6 Complete obliž se nanese na običajen način, vendar ne vsebuje aktivnih kemičnih snovi, ki bi prehajale v telo. Po razlagi knjige odbija infrardeče sevanje, ki ga oddaja telo, nazaj proti koži.</w:t>
      </w:r>
    </w:p>
    <w:p>
      <w:pPr>
        <w:pStyle w:val="BookSection"/>
        <w:keepLines/>
        <w:pageBreakBefore w:val="0"/>
      </w:pPr>
      <w:r>
        <w:rPr>
          <w:b/>
        </w:rPr>
        <w:t>Kako to deluje? – fotobiomodulacija brez zunanjega sevanja</w:t>
      </w:r>
    </w:p>
    <w:p>
      <w:pPr>
        <w:keepNext w:val="0"/>
        <w:keepLines/>
        <w:pageBreakBefore w:val="0"/>
        <w:widowControl/>
      </w:pPr>
      <w:r>
        <w:t>Vsako živo telo neprekinjeno oddaja energijo v infrardečem spektru. Materiali v obližu naj bi absorbirali telesno toploto in odbijali določene svetlobne signale nazaj v kožo ter tako stimulirali specifične akupunkturne točke.</w:t>
      </w:r>
    </w:p>
    <w:p>
      <w:pPr>
        <w:pStyle w:val="BookSection"/>
        <w:keepLines/>
        <w:pageBreakBefore w:val="0"/>
      </w:pPr>
      <w:r>
        <w:rPr>
          <w:b/>
        </w:rPr>
        <w:t>Starodavne točke, sodobni pristop</w:t>
      </w:r>
    </w:p>
    <w:p>
      <w:pPr>
        <w:keepNext w:val="0"/>
        <w:keepLines/>
        <w:pageBreakBefore w:val="0"/>
        <w:widowControl/>
      </w:pPr>
      <w:r>
        <w:t>Ime »SP6« se nanaša na akupunkturno točko Spleen 6 (Sanyinjiao), ki je v tradicionalni kitajski medicini znana že tisočletja. Nahaja se na notranji strani noge in je ena pomembnejših točk v akupunkturnem sistemu; tradicionalno jo povezujejo z delovanjem jeter, ledvic, trebušne slinavke in hormonskim ravnovesjem.</w:t>
      </w:r>
    </w:p>
    <w:p>
      <w:pPr>
        <w:keepNext w:val="0"/>
        <w:keepLines/>
        <w:pageBreakBefore w:val="0"/>
        <w:widowControl/>
      </w:pPr>
      <w:r>
        <w:t>SP6 Complete po izvirniku z blagim svetlobnim dražljajem stimulira točki Spleen 6 in Stomach 36 (Zusanli). Avtor posebej poudarja povezavo teh točk s hipotalamusom, »možgani možganov«, ki usklajuje lakoto, apetit, telesno temperaturo, spanje in druge vitalne funkcije.</w:t>
      </w:r>
    </w:p>
    <w:p>
      <w:pPr>
        <w:pStyle w:val="BookSection"/>
        <w:keepLines/>
        <w:pageBreakBefore w:val="0"/>
      </w:pPr>
      <w:r>
        <w:rPr>
          <w:b/>
        </w:rPr>
        <w:t>Kaj kažejo študije?</w:t>
      </w:r>
    </w:p>
    <w:p>
      <w:pPr>
        <w:keepNext w:val="0"/>
        <w:keepLines/>
        <w:pageBreakBefore w:val="0"/>
        <w:widowControl/>
      </w:pPr>
      <w:r>
        <w:t>Izvirnik opisuje raziskavo z metodo elektrointersticijskega skeniranja (EIS), ki meri bioelektrično impedanco tkiva kot kazalnik funkcionalne aktivnosti organov. Po eni uri nošenja SP6 obliža naj bi prišlo do izboljšanja funkcionalnega statusa jeter, trebušne slinavke in ledvic.</w:t>
      </w:r>
    </w:p>
    <w:p>
      <w:pPr>
        <w:keepNext w:val="0"/>
        <w:keepLines/>
        <w:pageBreakBefore w:val="0"/>
        <w:widowControl/>
      </w:pPr>
      <w:r>
        <w:t>Knjiga navaja tudi štirimesečni program, ki je kombiniral obliže z zdravim življenjskim slogom in telesno vadbo. Navaja povprečno zmanjšanje telesne mase približno 2,3 kg in zmanjšanje obsega pasu približno 3,8 cm.</w:t>
      </w:r>
    </w:p>
    <w:p>
      <w:pPr>
        <w:pStyle w:val="BookSection"/>
        <w:keepLines/>
        <w:pageBreakBefore w:val="0"/>
      </w:pPr>
      <w:r>
        <w:rPr>
          <w:b/>
        </w:rPr>
        <w:t>Kaj SP6 Complete ponuja v praksi?</w:t>
      </w:r>
    </w:p>
    <w:p>
      <w:pPr>
        <w:keepNext w:val="0"/>
        <w:keepLines/>
        <w:pageBreakBefore w:val="0"/>
        <w:widowControl/>
      </w:pPr>
      <w:r>
        <w:t>SP6 Complete je v knjigi zasnovan kot podpora uravnavanju telesne mase, zmanjševanju želje po hrani in uravnavanju apetita z uporabo lastne telesne svetlobe in refleksije določenih valovnih dolžin na specifične akupunkturne točke.</w:t>
      </w:r>
    </w:p>
    <w:p>
      <w:pPr>
        <w:pStyle w:val="BookSection"/>
        <w:keepLines/>
        <w:pageBreakBefore w:val="0"/>
      </w:pPr>
      <w:r>
        <w:rPr>
          <w:b/>
        </w:rPr>
        <w:t>Uporaba</w:t>
      </w:r>
    </w:p>
    <w:p>
      <w:pPr>
        <w:keepNext w:val="0"/>
        <w:keepLines/>
        <w:pageBreakBefore w:val="0"/>
        <w:widowControl/>
      </w:pPr>
      <w:r>
        <w:t>Uporaba je preprosta: en obliž zjutraj namestite na čisto, suho kožo in ga nosite do 12 ur. Obliž ne vsebuje tablet ali kemičnih učinkovin, ki bi vstopale v telo.</w:t>
      </w:r>
    </w:p>
    <w:p>
      <w:pPr>
        <w:pStyle w:val="BookSection"/>
        <w:keepLines/>
        <w:pageBreakBefore w:val="0"/>
      </w:pPr>
      <w:r>
        <w:rPr>
          <w:b/>
        </w:rPr>
        <w:t>Znanost v razvoju</w:t>
      </w:r>
    </w:p>
    <w:p>
      <w:pPr>
        <w:keepNext w:val="0"/>
        <w:keepLines/>
        <w:pageBreakBefore w:val="0"/>
        <w:widowControl/>
      </w:pPr>
      <w:r>
        <w:t>Izvirnik korektno opozarja, da so raziskave, ki podpirajo SP6 Complete, preliminarne, izvedene na majhnih vzorcih in pogosto financirane s strani podjetja LifeWave. Neodvisnih, recenziranih študij v vrhunskih medicinskih revijah je malo. Obliž je registriran kot homeopatski pripravek, proizvajalec pa navaja, da je namenjen podpori dobremu počutju in ne zdravljenju bolezni.</w:t>
      </w:r>
    </w:p>
    <w:p>
      <w:pPr>
        <w:pStyle w:val="BookSection"/>
        <w:keepLines/>
        <w:pageBreakBefore w:val="0"/>
      </w:pPr>
      <w:r>
        <w:rPr>
          <w:b/>
        </w:rPr>
        <w:t>Most med tradicijo in prihodnostjo</w:t>
      </w:r>
    </w:p>
    <w:p>
      <w:pPr>
        <w:keepNext w:val="0"/>
        <w:keepLines/>
        <w:pageBreakBefore w:val="0"/>
        <w:widowControl/>
      </w:pPr>
      <w:r>
        <w:t>SP6 Complete predstavlja spoj starodavne modrosti akupunkture in sodobne biofizike. Izvirnik bralca spodbuja, naj ostane odprt, vendar kritičen: telo je kompleksen sistem, rezultate pa je smiselno spremljati.</w:t>
      </w:r>
    </w:p>
    <w:p>
      <w:pPr>
        <w:keepNext w:val="0"/>
        <w:keepLines/>
        <w:pageBreakBefore w:val="0"/>
        <w:widowControl/>
      </w:pPr>
      <w:r>
        <w:rPr>
          <w:b w:val="0"/>
          <w:sz w:val="16"/>
        </w:rPr>
        <w:t>Vedno se posvetujte z zdravnikom pred uporabo novega zdravstvenega izdelka.</w:t>
      </w:r>
    </w:p>
    <w:p>
      <w:pPr>
        <w:pStyle w:val="BookSection"/>
        <w:keepLines/>
        <w:pageBreakBefore w:val="0"/>
      </w:pPr>
      <w:r>
        <w:t>Silent Nights® – znanost, ki vas uvaja v najglobljo noč vašega življenja</w:t>
      </w:r>
    </w:p>
    <w:p>
      <w:pPr>
        <w:pStyle w:val="BookSection"/>
        <w:keepLines/>
        <w:pageBreakBefore w:val="0"/>
      </w:pPr>
      <w:r>
        <w:rPr>
          <w:b/>
        </w:rPr>
        <w:t>Tretjina življenja, ki jo popolnoma podcenjujemo</w:t>
      </w:r>
    </w:p>
    <w:p>
      <w:pPr>
        <w:keepNext w:val="0"/>
        <w:keepLines/>
        <w:pageBreakBefore w:val="0"/>
        <w:widowControl/>
      </w:pPr>
      <w:r>
        <w:t>Povprečen človek približno 26 let svojega življenja prespi. Če se to sliši kot izgubljen čas, knjiga opozarja na nasprotno: spanec je temeljna biološka faza obnove telesa in možganov.</w:t>
      </w:r>
    </w:p>
    <w:p>
      <w:pPr>
        <w:keepNext w:val="0"/>
        <w:keepLines/>
        <w:pageBreakBefore w:val="0"/>
        <w:widowControl/>
      </w:pPr>
      <w:r>
        <w:t>Med spanjem se izločajo hormoni, konsolidirajo spomini, odstranjujejo toksini iz možganov, obnavljajo imunske celice, popravlja DNK, regenerirajo mišice in uravnava biološka ura staranja. Brez kakovostnega spanja tudi prehrana, vadba in prehranska dopolnila ne morejo dati polnega učinka.</w:t>
      </w:r>
    </w:p>
    <w:p>
      <w:pPr>
        <w:keepNext w:val="0"/>
        <w:keepLines/>
        <w:pageBreakBefore w:val="0"/>
        <w:widowControl/>
      </w:pPr>
      <w:r>
        <w:t>LifeWave Silent Nights je v izvirniku opisan kot neinvaziven fotobiomodulacijski obliž, ki naj bi spodbujal naravno proizvodnjo melatonina in podpiral kakovost spanja brez zdravil in kemičnih učinkovin.</w:t>
      </w:r>
    </w:p>
    <w:p>
      <w:pPr>
        <w:pStyle w:val="BookSection"/>
        <w:keepLines/>
        <w:pageBreakBefore w:val="0"/>
      </w:pPr>
      <w:r>
        <w:rPr>
          <w:b/>
        </w:rPr>
        <w:t>I. del: znanost o spanju – arhitektura spanja</w:t>
      </w:r>
    </w:p>
    <w:p>
      <w:pPr>
        <w:keepNext w:val="0"/>
        <w:keepLines/>
        <w:pageBreakBefore w:val="0"/>
        <w:widowControl/>
      </w:pPr>
      <w:r>
        <w:t>Faza Trajanje po knjigi Kaj se dogaja Zakaj je pomembna</w:t>
      </w:r>
    </w:p>
    <w:p>
      <w:pPr>
        <w:keepNext w:val="0"/>
        <w:keepLines/>
        <w:pageBreakBefore w:val="0"/>
        <w:widowControl/>
      </w:pPr>
      <w:r>
        <w:t>N1 – uspavanje 5–10 min telo se upočasni, mišice se sprostijo prehod; lahko prebujanje</w:t>
      </w:r>
    </w:p>
    <w:p>
      <w:pPr>
        <w:keepNext w:val="0"/>
        <w:keepLines/>
        <w:pageBreakBefore w:val="0"/>
        <w:widowControl/>
      </w:pPr>
      <w:r>
        <w:t>N2 – lahek spanec ~45 % noči srce se upočasni, telesna temperatura pade konsolidacija spomina</w:t>
      </w:r>
    </w:p>
    <w:p>
      <w:pPr>
        <w:keepNext w:val="0"/>
        <w:keepLines/>
        <w:pageBreakBefore w:val="0"/>
        <w:widowControl/>
      </w:pPr>
      <w:r>
        <w:t>N3 – globoki spanec ~25 % noči možgani oddajajo počasne delta valove telesna obnova, imunost</w:t>
      </w:r>
    </w:p>
    <w:p>
      <w:pPr>
        <w:keepNext w:val="0"/>
        <w:keepLines/>
        <w:pageBreakBefore w:val="0"/>
        <w:widowControl/>
      </w:pPr>
      <w:r>
        <w:t>REM ~25 % noči možgani so aktivni, telo miruje; sanje čustvena obdelava, učenje</w:t>
      </w:r>
    </w:p>
    <w:p>
      <w:pPr>
        <w:pStyle w:val="BookSection"/>
        <w:keepLines/>
        <w:pageBreakBefore w:val="0"/>
      </w:pPr>
      <w:r>
        <w:rPr>
          <w:b/>
        </w:rPr>
        <w:t>Globoki spanec (N3) – nočna tovarna obnove</w:t>
      </w:r>
    </w:p>
    <w:p>
      <w:pPr>
        <w:keepNext w:val="0"/>
        <w:keepLines/>
        <w:pageBreakBefore w:val="0"/>
        <w:widowControl/>
      </w:pPr>
      <w:r>
        <w:t>Telo uporablja globoki spanec za popravljanje poškodb in krepitev imunskega sistema. Knjiga poudarja, da brez dovolj globokega spanja ne moremo biti resnično spočiti. V tej fazi naj bi se spodbujali regenerativni procesi, aktivirale matične celice, pospeševala obnova tkiv in uravnavala rast.</w:t>
      </w:r>
    </w:p>
    <w:p>
      <w:pPr>
        <w:pStyle w:val="BookSection"/>
        <w:keepLines/>
        <w:pageBreakBefore w:val="0"/>
      </w:pPr>
      <w:r>
        <w:rPr>
          <w:b/>
        </w:rPr>
        <w:t>REM-spanec – delavnica možganov</w:t>
      </w:r>
    </w:p>
    <w:p>
      <w:pPr>
        <w:keepNext w:val="0"/>
        <w:keepLines/>
        <w:pageBreakBefore w:val="0"/>
        <w:widowControl/>
      </w:pPr>
      <w:r>
        <w:t>Med REM-spanjem možgani obdelujejo čustvene spomine, utrjujejo naučene informacije in sodelujejo pri ustvarjalnem reševanju problemov. Zato lahko že ena slaba noč pred izpitom poslabša priklic informacij, ki se niso dovolj konsolidirale.</w:t>
      </w:r>
    </w:p>
    <w:p>
      <w:pPr>
        <w:pStyle w:val="BookSection"/>
        <w:keepLines/>
        <w:pageBreakBefore w:val="0"/>
      </w:pPr>
      <w:r>
        <w:rPr>
          <w:b/>
        </w:rPr>
        <w:t>Glimfatični sistem – možgani, ki perejo sami sebe</w:t>
      </w:r>
    </w:p>
    <w:p>
      <w:pPr>
        <w:keepNext w:val="0"/>
        <w:keepLines/>
        <w:pageBreakBefore w:val="0"/>
        <w:widowControl/>
      </w:pPr>
      <w:r>
        <w:t>Knjiga opisuje glimfatični sistem kot mrežo kanalov okoli možganskih žil, ki je posebej aktivna med spanjem. Cerebrospinalna tekočina kroži skozi možgansko tkivo in pomaga odstranjevati presnovne odpadke, vključno z beta-amiloidom in tau beljakovinami.</w:t>
      </w:r>
    </w:p>
    <w:p>
      <w:pPr>
        <w:pStyle w:val="BookSection"/>
        <w:keepLines/>
        <w:pageBreakBefore w:val="0"/>
      </w:pPr>
      <w:r>
        <w:rPr>
          <w:b/>
        </w:rPr>
        <w:t>II. del: posledice nezadostnega spanja</w:t>
      </w:r>
    </w:p>
    <w:p>
      <w:pPr>
        <w:keepNext w:val="0"/>
        <w:keepLines/>
        <w:pageBreakBefore w:val="0"/>
        <w:widowControl/>
      </w:pPr>
      <w:r>
        <w:t>Sistem Učinek slabega spanja po izvirniku Časovni okvir</w:t>
      </w:r>
    </w:p>
    <w:p>
      <w:pPr>
        <w:keepNext w:val="0"/>
        <w:keepLines/>
        <w:pageBreakBefore w:val="0"/>
        <w:widowControl/>
      </w:pPr>
      <w:r>
        <w:t>Imunost padec aktivnosti NK-celic ena noč</w:t>
      </w:r>
    </w:p>
    <w:p>
      <w:pPr>
        <w:keepNext w:val="0"/>
        <w:keepLines/>
        <w:pageBreakBefore w:val="0"/>
        <w:widowControl/>
      </w:pPr>
      <w:r>
        <w:t>Presnova inzulinska rezistenca, porast kortizola ena noč do teden</w:t>
      </w:r>
    </w:p>
    <w:p>
      <w:pPr>
        <w:keepNext w:val="0"/>
        <w:keepLines/>
        <w:pageBreakBefore w:val="0"/>
        <w:widowControl/>
      </w:pPr>
      <w:r>
        <w:t>Srčno-žilni sistem povišan krvni tlak, vnetni CRP 2–4 tedne</w:t>
      </w:r>
    </w:p>
    <w:p>
      <w:pPr>
        <w:keepNext w:val="0"/>
        <w:keepLines/>
        <w:pageBreakBefore w:val="0"/>
        <w:widowControl/>
      </w:pPr>
      <w:r>
        <w:t>Možgani izguba možganskega tkiva, slabša kognicija meseci–leta</w:t>
      </w:r>
    </w:p>
    <w:p>
      <w:pPr>
        <w:keepNext w:val="0"/>
        <w:keepLines/>
        <w:pageBreakBefore w:val="0"/>
        <w:widowControl/>
      </w:pPr>
      <w:r>
        <w:t>Rastni hormon padec takoj</w:t>
      </w:r>
    </w:p>
    <w:p>
      <w:pPr>
        <w:keepNext w:val="0"/>
        <w:keepLines/>
        <w:pageBreakBefore w:val="0"/>
        <w:widowControl/>
      </w:pPr>
      <w:r>
        <w:t>Telomere pospešeno krajšanje meseci–leta</w:t>
      </w:r>
    </w:p>
    <w:p>
      <w:pPr>
        <w:keepNext w:val="0"/>
        <w:keepLines/>
        <w:pageBreakBefore w:val="0"/>
        <w:widowControl/>
      </w:pPr>
      <w:r>
        <w:t>Koža manj kolagena, hitrejše staranje meseci</w:t>
      </w:r>
    </w:p>
    <w:p>
      <w:pPr>
        <w:keepNext w:val="0"/>
        <w:keepLines/>
        <w:pageBreakBefore w:val="0"/>
        <w:widowControl/>
      </w:pPr>
      <w:r>
        <w:t>Telesna masa več grelina, manj leptina približno teden</w:t>
      </w:r>
    </w:p>
    <w:p>
      <w:pPr>
        <w:keepNext w:val="0"/>
        <w:keepLines/>
        <w:pageBreakBefore w:val="0"/>
        <w:widowControl/>
      </w:pPr>
      <w:r>
        <w:t>Slab spanec je po knjigi povezan s slabšim učenjem, spominom, presnovo, razpoloženjem in hormonskim ravnovesjem. Poudarja tudi začarani krog: slab spanec zmoti hormone, hormonsko neravnovesje pa dodatno moti spanec.</w:t>
      </w:r>
    </w:p>
    <w:p>
      <w:pPr>
        <w:pStyle w:val="BookSection"/>
        <w:keepLines/>
        <w:pageBreakBefore w:val="0"/>
      </w:pPr>
      <w:r>
        <w:rPr>
          <w:b/>
        </w:rPr>
        <w:t>III. del: melatonin – hormon noči</w:t>
      </w:r>
    </w:p>
    <w:p>
      <w:pPr>
        <w:keepNext w:val="0"/>
        <w:keepLines/>
        <w:pageBreakBefore w:val="0"/>
        <w:widowControl/>
      </w:pPr>
      <w:r>
        <w:t>Melatonin je hormon, ki ga izloča češarika v možganih kot odgovor na temo. Je pomemben regulator cirkadianega ritma – notranje biološke ure, ki celicam sporoča, kdaj je čas za počitek.</w:t>
      </w:r>
    </w:p>
    <w:p>
      <w:pPr>
        <w:keepNext w:val="0"/>
        <w:keepLines/>
        <w:pageBreakBefore w:val="0"/>
        <w:widowControl/>
        <w:spacing w:after="40"/>
        <w:ind w:left="283" w:hanging="170"/>
      </w:pPr>
      <w:r>
        <w:rPr>
          <w:b w:val="0"/>
          <w:sz w:val="19"/>
        </w:rPr>
        <w:t>• močan antioksidant – knjiga ga povezuje z zaščito celic pred prostimi radikali</w:t>
      </w:r>
    </w:p>
    <w:p>
      <w:pPr>
        <w:keepNext w:val="0"/>
        <w:keepLines/>
        <w:pageBreakBefore w:val="0"/>
        <w:widowControl/>
        <w:spacing w:after="40"/>
        <w:ind w:left="283" w:hanging="170"/>
      </w:pPr>
      <w:r>
        <w:t>• onkoprotektivni učinki – izvirnik omenja raziskave o povezavi ravni melatonina in nekaterih vrst raka</w:t>
      </w:r>
    </w:p>
    <w:p>
      <w:pPr>
        <w:keepNext w:val="0"/>
        <w:keepLines/>
        <w:pageBreakBefore w:val="0"/>
        <w:widowControl/>
        <w:spacing w:after="40"/>
        <w:ind w:left="283" w:hanging="170"/>
      </w:pPr>
      <w:r>
        <w:rPr>
          <w:b w:val="0"/>
          <w:sz w:val="19"/>
        </w:rPr>
        <w:t>• imunomodulacija – usklajevanje nočne obnove imunskega sistema</w:t>
      </w:r>
    </w:p>
    <w:p>
      <w:pPr>
        <w:keepNext w:val="0"/>
        <w:keepLines/>
        <w:pageBreakBefore w:val="0"/>
        <w:widowControl/>
        <w:spacing w:after="40"/>
        <w:ind w:left="283" w:hanging="170"/>
      </w:pPr>
      <w:r>
        <w:rPr>
          <w:b w:val="0"/>
          <w:sz w:val="19"/>
        </w:rPr>
        <w:t>• nevroprotekcija – zaščita možganskih celic pred oksidativnim stresom</w:t>
      </w:r>
    </w:p>
    <w:p>
      <w:pPr>
        <w:keepNext w:val="0"/>
        <w:keepLines/>
        <w:pageBreakBefore w:val="0"/>
        <w:widowControl/>
        <w:spacing w:after="40"/>
        <w:ind w:left="283" w:hanging="170"/>
      </w:pPr>
      <w:r>
        <w:rPr>
          <w:b w:val="0"/>
          <w:sz w:val="19"/>
        </w:rPr>
        <w:t>• anti-aging – uravnavanje genov, povezanih s staranjem, in zaščita telomer</w:t>
      </w:r>
    </w:p>
    <w:p>
      <w:pPr>
        <w:keepNext w:val="0"/>
        <w:keepLines/>
        <w:pageBreakBefore w:val="0"/>
        <w:widowControl/>
      </w:pPr>
      <w:r>
        <w:t>Izvirnik navaja, da proizvodnja melatonina s starostjo močno upada in to povezuje z lažjim, bolj prekinjenim spanjem pri starejših.</w:t>
      </w:r>
    </w:p>
    <w:p>
      <w:pPr>
        <w:pStyle w:val="BookSection"/>
        <w:keepLines/>
        <w:pageBreakBefore w:val="0"/>
      </w:pPr>
      <w:r>
        <w:rPr>
          <w:b/>
        </w:rPr>
        <w:t>IV. del: Silent Nights® in fotobiomodulacija</w:t>
      </w:r>
    </w:p>
    <w:p>
      <w:pPr>
        <w:keepNext w:val="0"/>
        <w:keepLines/>
        <w:pageBreakBefore w:val="0"/>
        <w:widowControl/>
      </w:pPr>
      <w:r>
        <w:t>Silent Nights po knjigi ne vsebuje melatonina in skozi kožo ne dovaja kemičnih snovi. Obliž naj bi z refleksijo določenih valovnih dolžin infrardeče svetlobe na izbranih akupunkturnih točkah spodbujal lastno proizvodnjo melatonina.</w:t>
      </w:r>
    </w:p>
    <w:p>
      <w:pPr>
        <w:pStyle w:val="BookSection"/>
        <w:keepLines/>
        <w:pageBreakBefore w:val="0"/>
      </w:pPr>
      <w:r>
        <w:rPr>
          <w:b/>
        </w:rPr>
        <w:t>Ključna prednost pred melatoninskimi dodatki</w:t>
      </w:r>
    </w:p>
    <w:p>
      <w:pPr>
        <w:keepNext w:val="0"/>
        <w:keepLines/>
        <w:pageBreakBefore w:val="0"/>
        <w:widowControl/>
      </w:pPr>
      <w:r>
        <w:t>Melatonin v kapsuli Silent Nights® po knjigi</w:t>
      </w:r>
    </w:p>
    <w:p>
      <w:pPr>
        <w:keepNext w:val="0"/>
        <w:keepLines/>
        <w:pageBreakBefore w:val="0"/>
        <w:widowControl/>
      </w:pPr>
      <w:r>
        <w:t>Mehanizem zunanji melatonin vstopi v krvni obtok spodbujanje lastne endogene proizvodnje</w:t>
      </w:r>
    </w:p>
    <w:p>
      <w:pPr>
        <w:keepNext w:val="0"/>
        <w:keepLines/>
        <w:pageBreakBefore w:val="0"/>
        <w:widowControl/>
      </w:pPr>
      <w:r>
        <w:t>Regulacija fiksni odmerek fiziološki ritem – telo samo uravnava</w:t>
      </w:r>
    </w:p>
    <w:p>
      <w:pPr>
        <w:keepNext w:val="0"/>
        <w:keepLines/>
        <w:pageBreakBefore w:val="0"/>
        <w:widowControl/>
      </w:pPr>
      <w:r>
        <w:t>Jutranja zaspanost lahko prisotna po navedbah knjige manj verjetna</w:t>
      </w:r>
    </w:p>
    <w:p>
      <w:pPr>
        <w:keepNext w:val="0"/>
        <w:keepLines/>
        <w:pageBreakBefore w:val="0"/>
        <w:widowControl/>
      </w:pPr>
      <w:r>
        <w:t>Navajanje lahko zmanjša lastno proizvodnjo spodbuja, ne nadomešča</w:t>
      </w:r>
    </w:p>
    <w:p>
      <w:pPr>
        <w:keepNext w:val="0"/>
        <w:keepLines/>
        <w:pageBreakBefore w:val="0"/>
        <w:widowControl/>
      </w:pPr>
      <w:r>
        <w:t>Čas učinka približno 1 ura postopno skozi noč</w:t>
      </w:r>
    </w:p>
    <w:p>
      <w:pPr>
        <w:keepNext w:val="0"/>
        <w:keepLines/>
        <w:pageBreakBefore w:val="0"/>
        <w:widowControl/>
      </w:pPr>
      <w:r>
        <w:t>Globina spanja pomaga pri uspavanju po izvirniku podpira tudi kakovost in globino</w:t>
      </w:r>
    </w:p>
    <w:p>
      <w:pPr>
        <w:keepNext w:val="0"/>
        <w:keepLines/>
        <w:pageBreakBefore w:val="0"/>
        <w:widowControl/>
      </w:pPr>
      <w:r>
        <w:t>V naslednjem delu sledi nadaljevanje Silent Nights®: navedene študije, protokol uporabe, akupunkturne točke ter nadaljnja poglavja drugega dela knjige.</w:t>
      </w:r>
    </w:p>
    <w:p>
      <w:pPr>
        <w:pStyle w:val="BookChapter"/>
        <w:keepLines/>
        <w:pageBreakBefore w:val="0"/>
      </w:pPr>
      <w:r>
        <w:rPr>
          <w:b/>
        </w:rPr>
        <w:t>SKRIVNOST SVETLOBE IN REGENERACIJE</w:t>
      </w:r>
    </w:p>
    <w:p>
      <w:pPr>
        <w:keepNext w:val="0"/>
        <w:keepLines/>
        <w:pageBreakBefore w:val="0"/>
        <w:widowControl/>
      </w:pPr>
      <w:r>
        <w:rPr>
          <w:b w:val="0"/>
          <w:sz w:val="16"/>
        </w:rPr>
        <w:t>Nadaljevanje Silent Nights®, Alavida® Regenerating Trio in začetek X49®.</w:t>
      </w:r>
    </w:p>
    <w:p>
      <w:pPr>
        <w:pStyle w:val="BookChapter"/>
        <w:keepLines/>
        <w:pageBreakBefore w:val="0"/>
      </w:pPr>
      <w:r>
        <w:rPr>
          <w:b/>
        </w:rPr>
        <w:t>Silent Nights® – nadaljevanje</w:t>
      </w:r>
    </w:p>
    <w:p>
      <w:pPr>
        <w:keepNext w:val="0"/>
        <w:keepLines/>
        <w:pageBreakBefore w:val="0"/>
        <w:widowControl/>
      </w:pPr>
      <w:r>
        <w:rPr>
          <w:b/>
          <w:sz w:val="20"/>
        </w:rPr>
        <w:t>Kaj kažejo študije o spanju?</w:t>
      </w:r>
    </w:p>
    <w:p>
      <w:pPr>
        <w:keepNext w:val="0"/>
        <w:keepLines/>
        <w:pageBreakBefore w:val="0"/>
        <w:widowControl/>
      </w:pPr>
      <w:r>
        <w:t>Izvirnik opisuje raziskavo pod vodstvom strokovnega oziroma revizijskega odbora, v kateri je sodelovalo 25 oseb. Navaja, da je imela večina udeležencev ob začetku raziskave normalen rezultat po lestvici Epworth Sleepiness Scale (ESS), pri drugih vprašalnikih kakovosti spanja pa so bile ugotovljene težave.</w:t>
      </w:r>
    </w:p>
    <w:p>
      <w:pPr>
        <w:keepNext w:val="0"/>
        <w:keepLines/>
        <w:pageBreakBefore w:val="0"/>
        <w:widowControl/>
      </w:pPr>
      <w:r>
        <w:t>Po uporabi obližev je knjiga poročala o podaljšanju povprečnega časa spanja za približno 2,5 ure. Izvirnik poudarja, da je takšna sprememba klinično pomembna predvsem pri ljudeh s kroničnim pomanjkanjem spanja.</w:t>
      </w:r>
    </w:p>
    <w:p>
      <w:pPr>
        <w:keepNext w:val="0"/>
        <w:keepLines/>
        <w:pageBreakBefore w:val="0"/>
        <w:widowControl/>
      </w:pPr>
      <w:r>
        <w:t>Študija naj bi spremljala tudi hormone, aminokisline, nevrotransmiterje in fiziološke parametre. Po sedmih dneh naj bi se povečala raven melatonina, opisane pa so bile tudi spremembe na področjih hipotalamusa, živčnega sistema in torakalnega dela telesa.</w:t>
      </w:r>
    </w:p>
    <w:p>
      <w:pPr>
        <w:keepNext w:val="0"/>
        <w:keepLines/>
        <w:pageBreakBefore w:val="0"/>
        <w:widowControl/>
      </w:pPr>
      <w:r>
        <w:t>Knjiga navaja sklep dr. Norma Shealyja, pionirja energijske medicine, da so rezultati zanimivi in da bi Silent Nights lahko predstavljal enega od nefarmakoloških pristopov za izboljšanje spanja.</w:t>
      </w:r>
    </w:p>
    <w:p>
      <w:pPr>
        <w:keepNext w:val="0"/>
        <w:keepLines/>
        <w:pageBreakBefore w:val="0"/>
        <w:widowControl/>
      </w:pPr>
      <w:r>
        <w:rPr>
          <w:b/>
          <w:sz w:val="20"/>
        </w:rPr>
        <w:t>VI. del: kdaj in kako uporabljati Silent Nights®</w:t>
      </w:r>
    </w:p>
    <w:p>
      <w:pPr>
        <w:keepNext w:val="0"/>
        <w:keepLines/>
        <w:pageBreakBefore w:val="0"/>
        <w:widowControl/>
      </w:pPr>
      <w:r>
        <w:t>Za razliko od večine drugih obližev LifeWave se Silent Nights po navodilih izvirnika uporablja zvečer oziroma ponoči.</w:t>
      </w:r>
    </w:p>
    <w:p>
      <w:pPr>
        <w:keepNext w:val="0"/>
        <w:keepLines/>
        <w:pageBreakBefore w:val="0"/>
        <w:widowControl/>
        <w:spacing w:after="40"/>
        <w:ind w:left="283" w:hanging="170"/>
      </w:pPr>
      <w:r>
        <w:rPr>
          <w:b w:val="0"/>
          <w:sz w:val="19"/>
        </w:rPr>
        <w:t>• obliž namestite pred spanjem</w:t>
      </w:r>
    </w:p>
    <w:p>
      <w:pPr>
        <w:keepNext w:val="0"/>
        <w:keepLines/>
        <w:pageBreakBefore w:val="0"/>
        <w:widowControl/>
        <w:spacing w:after="40"/>
        <w:ind w:left="283" w:hanging="170"/>
      </w:pPr>
      <w:r>
        <w:rPr>
          <w:b w:val="0"/>
          <w:sz w:val="19"/>
        </w:rPr>
        <w:t>• nosite ga do približno 12 ur oziroma skozi noč</w:t>
      </w:r>
    </w:p>
    <w:p>
      <w:pPr>
        <w:keepNext w:val="0"/>
        <w:keepLines/>
        <w:pageBreakBefore w:val="0"/>
        <w:widowControl/>
        <w:spacing w:after="40"/>
        <w:ind w:left="283" w:hanging="170"/>
      </w:pPr>
      <w:r>
        <w:rPr>
          <w:b w:val="0"/>
          <w:sz w:val="19"/>
        </w:rPr>
        <w:t>• uporabljajte ga vsak večer po potrebi</w:t>
      </w:r>
    </w:p>
    <w:p>
      <w:pPr>
        <w:keepNext w:val="0"/>
        <w:keepLines/>
        <w:pageBreakBefore w:val="0"/>
        <w:widowControl/>
        <w:spacing w:after="40"/>
        <w:ind w:left="283" w:hanging="170"/>
      </w:pPr>
      <w:r>
        <w:rPr>
          <w:b w:val="0"/>
          <w:sz w:val="19"/>
        </w:rPr>
        <w:t>• pred spanjem pijte dovolj vode</w:t>
      </w:r>
    </w:p>
    <w:p>
      <w:pPr>
        <w:keepNext w:val="0"/>
        <w:keepLines/>
        <w:pageBreakBefore w:val="0"/>
        <w:widowControl/>
      </w:pPr>
      <w:r>
        <w:rPr>
          <w:b/>
          <w:sz w:val="20"/>
        </w:rPr>
        <w:t>VII. del: Silent Nights® v celostni strategiji spanja</w:t>
      </w:r>
    </w:p>
    <w:p>
      <w:pPr>
        <w:keepNext w:val="0"/>
        <w:keepLines/>
        <w:pageBreakBefore w:val="0"/>
        <w:widowControl/>
      </w:pPr>
      <w:r>
        <w:t>Knjiga poudarja, da obliž najbolje deluje v kombinaciji z dobro higieno spanja. Predlaga naslednji večerni protokol:</w:t>
      </w:r>
    </w:p>
    <w:p>
      <w:pPr>
        <w:keepNext w:val="0"/>
        <w:keepLines/>
        <w:pageBreakBefore w:val="0"/>
        <w:widowControl/>
      </w:pPr>
      <w:r>
        <w:rPr>
          <w:b/>
          <w:sz w:val="20"/>
        </w:rPr>
        <w:t>2–3 ure pred spanjem</w:t>
      </w:r>
    </w:p>
    <w:p>
      <w:pPr>
        <w:keepNext w:val="0"/>
        <w:keepLines/>
        <w:pageBreakBefore w:val="0"/>
        <w:widowControl/>
        <w:spacing w:after="40"/>
        <w:ind w:left="283" w:hanging="170"/>
      </w:pPr>
      <w:r>
        <w:rPr>
          <w:b w:val="0"/>
          <w:sz w:val="19"/>
        </w:rPr>
        <w:t>• ugasnite ali zatemnite močno belo svetlobo ter preidite na toplejšo, rumenkasto osvetlitev</w:t>
      </w:r>
    </w:p>
    <w:p>
      <w:pPr>
        <w:keepNext w:val="0"/>
        <w:keepLines/>
        <w:pageBreakBefore w:val="0"/>
        <w:widowControl/>
        <w:spacing w:after="40"/>
        <w:ind w:left="283" w:hanging="170"/>
      </w:pPr>
      <w:r>
        <w:rPr>
          <w:b w:val="0"/>
          <w:sz w:val="19"/>
        </w:rPr>
        <w:t>• prenehajte uživati kofein – kavo, zeleni čaj in kolo</w:t>
      </w:r>
    </w:p>
    <w:p>
      <w:pPr>
        <w:keepNext w:val="0"/>
        <w:keepLines/>
        <w:pageBreakBefore w:val="0"/>
        <w:widowControl/>
        <w:spacing w:after="40"/>
        <w:ind w:left="283" w:hanging="170"/>
      </w:pPr>
      <w:r>
        <w:rPr>
          <w:b w:val="0"/>
          <w:sz w:val="19"/>
        </w:rPr>
        <w:t>• izogibajte se težkim obrokom</w:t>
      </w:r>
    </w:p>
    <w:p>
      <w:pPr>
        <w:keepNext w:val="0"/>
        <w:keepLines/>
        <w:pageBreakBefore w:val="0"/>
        <w:widowControl/>
      </w:pPr>
      <w:r>
        <w:rPr>
          <w:b/>
          <w:sz w:val="20"/>
        </w:rPr>
        <w:t>1–2 uri pred spanjem</w:t>
      </w:r>
    </w:p>
    <w:p>
      <w:pPr>
        <w:keepNext w:val="0"/>
        <w:keepLines/>
        <w:pageBreakBefore w:val="0"/>
        <w:widowControl/>
        <w:spacing w:after="40"/>
        <w:ind w:left="283" w:hanging="170"/>
      </w:pPr>
      <w:r>
        <w:rPr>
          <w:b w:val="0"/>
          <w:sz w:val="19"/>
        </w:rPr>
        <w:t>• namestite obliž Silent Nights®</w:t>
      </w:r>
    </w:p>
    <w:p>
      <w:pPr>
        <w:keepNext w:val="0"/>
        <w:keepLines/>
        <w:pageBreakBefore w:val="0"/>
        <w:widowControl/>
        <w:spacing w:after="40"/>
        <w:ind w:left="283" w:hanging="170"/>
      </w:pPr>
      <w:r>
        <w:rPr>
          <w:b w:val="0"/>
          <w:sz w:val="19"/>
        </w:rPr>
        <w:t>• sprostite se z lahkim branjem, meditacijo ali toplo kopeljo</w:t>
      </w:r>
    </w:p>
    <w:p>
      <w:pPr>
        <w:keepNext w:val="0"/>
        <w:keepLines/>
        <w:pageBreakBefore w:val="0"/>
        <w:widowControl/>
        <w:spacing w:after="40"/>
        <w:ind w:left="283" w:hanging="170"/>
      </w:pPr>
      <w:r>
        <w:rPr>
          <w:b w:val="0"/>
          <w:sz w:val="19"/>
        </w:rPr>
        <w:t>• izključite ali odložite zaslone, saj modra svetloba zavira melatonin</w:t>
      </w:r>
    </w:p>
    <w:p>
      <w:pPr>
        <w:keepNext w:val="0"/>
        <w:keepLines/>
        <w:pageBreakBefore w:val="0"/>
        <w:widowControl/>
        <w:spacing w:after="40"/>
        <w:ind w:left="283" w:hanging="170"/>
      </w:pPr>
      <w:r>
        <w:rPr>
          <w:b w:val="0"/>
          <w:sz w:val="19"/>
        </w:rPr>
        <w:t>• izvirnik omenja magnezijev glicinat 300–400 mg kot možno dopolnilo večerni rutini</w:t>
      </w:r>
    </w:p>
    <w:p>
      <w:pPr>
        <w:keepNext w:val="0"/>
        <w:keepLines/>
        <w:pageBreakBefore w:val="0"/>
        <w:widowControl/>
      </w:pPr>
      <w:r>
        <w:rPr>
          <w:b/>
          <w:sz w:val="20"/>
        </w:rPr>
        <w:t>30 minut pred spanjem</w:t>
      </w:r>
    </w:p>
    <w:p>
      <w:pPr>
        <w:keepNext w:val="0"/>
        <w:keepLines/>
        <w:pageBreakBefore w:val="0"/>
        <w:widowControl/>
        <w:spacing w:after="40"/>
        <w:ind w:left="283" w:hanging="170"/>
      </w:pPr>
      <w:r>
        <w:rPr>
          <w:b w:val="0"/>
          <w:sz w:val="19"/>
        </w:rPr>
        <w:t>• temperatura spalnice približno 18–20 °C</w:t>
      </w:r>
    </w:p>
    <w:p>
      <w:pPr>
        <w:keepNext w:val="0"/>
        <w:keepLines/>
        <w:pageBreakBefore w:val="0"/>
        <w:widowControl/>
        <w:spacing w:after="40"/>
        <w:ind w:left="283" w:hanging="170"/>
      </w:pPr>
      <w:r>
        <w:rPr>
          <w:b w:val="0"/>
          <w:sz w:val="19"/>
        </w:rPr>
        <w:t>• popolna tema – po možnosti z zatemnitvenimi zavesami</w:t>
      </w:r>
    </w:p>
    <w:p>
      <w:pPr>
        <w:keepNext w:val="0"/>
        <w:keepLines/>
        <w:pageBreakBefore w:val="0"/>
        <w:widowControl/>
        <w:spacing w:after="40"/>
        <w:ind w:left="283" w:hanging="170"/>
      </w:pPr>
      <w:r>
        <w:rPr>
          <w:b w:val="0"/>
          <w:sz w:val="19"/>
        </w:rPr>
        <w:t>• tišina ali beli šum</w:t>
      </w:r>
    </w:p>
    <w:p>
      <w:pPr>
        <w:keepNext w:val="0"/>
        <w:keepLines/>
        <w:pageBreakBefore w:val="0"/>
        <w:widowControl/>
      </w:pPr>
      <w:r>
        <w:rPr>
          <w:b/>
          <w:sz w:val="20"/>
        </w:rPr>
        <w:t>Za koga je Silent Nights posebej primeren?</w:t>
      </w:r>
    </w:p>
    <w:p>
      <w:pPr>
        <w:keepNext w:val="0"/>
        <w:keepLines/>
        <w:pageBreakBefore w:val="0"/>
        <w:widowControl/>
        <w:spacing w:after="40"/>
        <w:ind w:left="283" w:hanging="170"/>
      </w:pPr>
      <w:r>
        <w:rPr>
          <w:b w:val="0"/>
          <w:sz w:val="19"/>
        </w:rPr>
        <w:t>• osebe z nespečnostjo ali razdrobljenim spanjem</w:t>
      </w:r>
    </w:p>
    <w:p>
      <w:pPr>
        <w:keepNext w:val="0"/>
        <w:keepLines/>
        <w:pageBreakBefore w:val="0"/>
        <w:widowControl/>
        <w:spacing w:after="40"/>
        <w:ind w:left="283" w:hanging="170"/>
      </w:pPr>
      <w:r>
        <w:rPr>
          <w:b w:val="0"/>
          <w:sz w:val="19"/>
        </w:rPr>
        <w:t>• ljudje, ki se pogosto zbujajo</w:t>
      </w:r>
    </w:p>
    <w:p>
      <w:pPr>
        <w:keepNext w:val="0"/>
        <w:keepLines/>
        <w:pageBreakBefore w:val="0"/>
        <w:widowControl/>
        <w:spacing w:after="40"/>
        <w:ind w:left="283" w:hanging="170"/>
      </w:pPr>
      <w:r>
        <w:rPr>
          <w:b w:val="0"/>
          <w:sz w:val="19"/>
        </w:rPr>
        <w:t>• starejši odrasli, pri katerih s starostjo naravno upada melatonin</w:t>
      </w:r>
    </w:p>
    <w:p>
      <w:pPr>
        <w:keepNext w:val="0"/>
        <w:keepLines/>
        <w:pageBreakBefore w:val="0"/>
        <w:widowControl/>
        <w:spacing w:after="40"/>
        <w:ind w:left="283" w:hanging="170"/>
      </w:pPr>
      <w:r>
        <w:rPr>
          <w:b w:val="0"/>
          <w:sz w:val="19"/>
        </w:rPr>
        <w:t>• osebe pod kroničnim stresom</w:t>
      </w:r>
    </w:p>
    <w:p>
      <w:pPr>
        <w:keepNext w:val="0"/>
        <w:keepLines/>
        <w:pageBreakBefore w:val="0"/>
        <w:widowControl/>
        <w:spacing w:after="40"/>
        <w:ind w:left="283" w:hanging="170"/>
      </w:pPr>
      <w:r>
        <w:rPr>
          <w:b w:val="0"/>
          <w:sz w:val="19"/>
        </w:rPr>
        <w:t>• športniki in telesno aktivne osebe, saj velik del okrevanja poteka ponoči</w:t>
      </w:r>
    </w:p>
    <w:p>
      <w:pPr>
        <w:keepNext w:val="0"/>
        <w:keepLines/>
        <w:pageBreakBefore w:val="0"/>
        <w:widowControl/>
        <w:spacing w:after="40"/>
        <w:ind w:left="283" w:hanging="170"/>
      </w:pPr>
      <w:r>
        <w:rPr>
          <w:b w:val="0"/>
          <w:sz w:val="19"/>
        </w:rPr>
        <w:t>• izmenski delavci in popotniki zaradi motenj cirkadianega ritma ter časovnega zamika</w:t>
      </w:r>
    </w:p>
    <w:p>
      <w:pPr>
        <w:keepNext w:val="0"/>
        <w:keepLines/>
        <w:pageBreakBefore w:val="0"/>
        <w:widowControl/>
      </w:pPr>
      <w:r>
        <w:rPr>
          <w:b/>
          <w:sz w:val="20"/>
        </w:rPr>
        <w:t>Vsaka noč je nova priložnost</w:t>
      </w:r>
    </w:p>
    <w:p>
      <w:pPr>
        <w:keepNext w:val="0"/>
        <w:keepLines/>
        <w:pageBreakBefore w:val="0"/>
        <w:widowControl/>
      </w:pPr>
      <w:r>
        <w:t>Zaključna misel poglavja je, da spanec ni obdobje, ko telo »nič ne dela«. Nasprotno: med spanjem potekajo procesi obnove, čiščenja možganov, hormonske regulacije, utrjevanja spomina in regeneracije. Silent Nights je predstavljen kot podpora telesu pri uravnavanju teh procesov.</w:t>
      </w:r>
    </w:p>
    <w:p>
      <w:pPr>
        <w:keepNext w:val="0"/>
        <w:keepLines/>
        <w:pageBreakBefore w:val="0"/>
        <w:widowControl/>
      </w:pPr>
      <w:r>
        <w:t>Opomba izvirnika: Silent Nights ni namenjen diagnosticiranju ali zdravljenju bolezni. Pri kroničnih motnjah spanja ali zdravljenju z zdravili je potreben posvet z zdravnikom.</w:t>
      </w:r>
    </w:p>
    <w:p>
      <w:pPr>
        <w:pStyle w:val="BookSection"/>
        <w:keepLines/>
        <w:pageBreakBefore w:val="0"/>
      </w:pPr>
      <w:r>
        <w:t>Alavida® Regenerating Trio – koža, ki deluje mlajše, ne le izgleda mlajša</w:t>
      </w:r>
    </w:p>
    <w:p>
      <w:pPr>
        <w:keepNext w:val="0"/>
        <w:keepLines/>
        <w:pageBreakBefore w:val="0"/>
        <w:widowControl/>
      </w:pPr>
      <w:r>
        <w:rPr>
          <w:b/>
          <w:sz w:val="20"/>
        </w:rPr>
        <w:t>Ogledalo ne laže – vendar ne pove vsega</w:t>
      </w:r>
    </w:p>
    <w:p>
      <w:pPr>
        <w:keepNext w:val="0"/>
        <w:keepLines/>
        <w:pageBreakBefore w:val="0"/>
        <w:widowControl/>
      </w:pPr>
      <w:r>
        <w:t>Koža ni samo površina. Je biološko aktiven organ, v katerem potekajo procesi staranja, oksidativnega stresa, izgube kolagena, sprememb v hidraciji in epigenetskih sprememb. Izvirnik poudarja, da prava nega kože ne bi smela samo prikrivati znakov staranja, temveč podpirati procese, ki se odvijajo v koži.</w:t>
      </w:r>
    </w:p>
    <w:p>
      <w:pPr>
        <w:keepNext w:val="0"/>
        <w:keepLines/>
        <w:pageBreakBefore w:val="0"/>
        <w:widowControl/>
      </w:pPr>
      <w:r>
        <w:t>Alavida Regenerating Trio je predstavljen kot sistem, ki združuje nočni fotobiomodulacijski obliž in dnevno oziroma nočno nego kože. Namen sistema je podpreti regeneracijo kože od znotraj in od zunaj.</w:t>
      </w:r>
    </w:p>
    <w:p>
      <w:pPr>
        <w:keepNext w:val="0"/>
        <w:keepLines/>
        <w:pageBreakBefore w:val="0"/>
        <w:widowControl/>
      </w:pPr>
      <w:r>
        <w:rPr>
          <w:b/>
          <w:sz w:val="20"/>
        </w:rPr>
        <w:t>I. del: zakaj koža stara – znanost pojasnjuje</w:t>
      </w:r>
    </w:p>
    <w:p>
      <w:pPr>
        <w:keepNext w:val="0"/>
        <w:keepLines/>
        <w:pageBreakBefore w:val="0"/>
        <w:widowControl/>
      </w:pPr>
      <w:r>
        <w:rPr>
          <w:b/>
          <w:sz w:val="20"/>
        </w:rPr>
        <w:t>Prosti radikali in oksidativni stres</w:t>
      </w:r>
    </w:p>
    <w:p>
      <w:pPr>
        <w:keepNext w:val="0"/>
        <w:keepLines/>
        <w:pageBreakBefore w:val="0"/>
        <w:widowControl/>
      </w:pPr>
      <w:r>
        <w:t>Oksidativni stres nastane, ko je proizvodnja reaktivnih kisikovih spojin večja od sposobnosti kože, da jih nevtralizira. V koži lahko oksidativni stres poškoduje membrane, oksidira beljakovine in vpliva na DNK. Izvirnik ga povezuje z razgradnjo kolagena in elastina.</w:t>
      </w:r>
    </w:p>
    <w:p>
      <w:pPr>
        <w:keepNext w:val="0"/>
        <w:keepLines/>
        <w:pageBreakBefore w:val="0"/>
        <w:widowControl/>
      </w:pPr>
      <w:r>
        <w:rPr>
          <w:b/>
          <w:sz w:val="20"/>
        </w:rPr>
        <w:t>Kolagen – arhitektura kože</w:t>
      </w:r>
    </w:p>
    <w:p>
      <w:pPr>
        <w:keepNext w:val="0"/>
        <w:keepLines/>
        <w:pageBreakBefore w:val="0"/>
        <w:widowControl/>
      </w:pPr>
      <w:r>
        <w:t>Kolagen je glavna strukturna beljakovina kože. Med staranjem se njegova proizvodnja zmanjšuje, hkrati pa se povečuje razgradnja. Knjiga poudarja vpliv encimov matriksnih metaloproteinaz ter oksidativnega stresa na ta proces.</w:t>
      </w:r>
    </w:p>
    <w:p>
      <w:pPr>
        <w:keepNext w:val="0"/>
        <w:keepLines/>
        <w:pageBreakBefore w:val="0"/>
        <w:widowControl/>
      </w:pPr>
      <w:r>
        <w:rPr>
          <w:b/>
          <w:sz w:val="20"/>
        </w:rPr>
        <w:t>Epigenetski sat – geni, ki se vklapljajo in izklapljajo</w:t>
      </w:r>
    </w:p>
    <w:p>
      <w:pPr>
        <w:keepNext w:val="0"/>
        <w:keepLines/>
        <w:pageBreakBefore w:val="0"/>
        <w:widowControl/>
      </w:pPr>
      <w:r>
        <w:t>Izvirnik razlaga epigenetske mehanizme kot spremembe v izražanju genov brez spremembe zaporedja DNK. Omenja metilacijo genov in »epigenetske ure«, ki se uporabljajo za ocenjevanje biološke starosti. Spremembe genov, povezanih s tvorbo kolagena, vnetjem in oksidativnim stresom, naj bi prispevale k staranju kože.</w:t>
      </w:r>
    </w:p>
    <w:p>
      <w:pPr>
        <w:keepNext w:val="0"/>
        <w:keepLines/>
        <w:pageBreakBefore w:val="0"/>
        <w:widowControl/>
      </w:pPr>
      <w:r>
        <w:rPr>
          <w:b/>
          <w:sz w:val="20"/>
        </w:rPr>
        <w:t>Telomere in senescenca kožnih celic</w:t>
      </w:r>
    </w:p>
    <w:p>
      <w:pPr>
        <w:keepNext w:val="0"/>
        <w:keepLines/>
        <w:pageBreakBefore w:val="0"/>
        <w:widowControl/>
      </w:pPr>
      <w:r>
        <w:t>Krajšanje telomer vpliva na proliferativne celice kože, med njimi keratinocite in fibroblaste. Ko fibroblast – celica, ki proizvaja kolagen – doseže mejo delitev in postane senescenten, ostane v tkivu in lahko izloča vnetne signale, ki vplivajo na zdrave celice.</w:t>
      </w:r>
    </w:p>
    <w:p>
      <w:pPr>
        <w:keepNext w:val="0"/>
        <w:keepLines/>
        <w:pageBreakBefore w:val="0"/>
        <w:widowControl/>
      </w:pPr>
      <w:r>
        <w:rPr>
          <w:b/>
          <w:sz w:val="20"/>
        </w:rPr>
        <w:t>II. del: Alavida Phototherapy Patch</w:t>
      </w:r>
    </w:p>
    <w:p>
      <w:pPr>
        <w:keepNext w:val="0"/>
        <w:keepLines/>
        <w:pageBreakBefore w:val="0"/>
        <w:widowControl/>
      </w:pPr>
      <w:r>
        <w:t>Srce sistema Alavida je po knjigi fototerapevtski obliž, ki ne vsebuje zdravil ali učinkovin, ki bi prehajale skozi kožo. Namenjen je stimuliranju regenerativnih procesov s svetlobnim signalom.</w:t>
      </w:r>
    </w:p>
    <w:p>
      <w:pPr>
        <w:keepNext w:val="0"/>
        <w:keepLines/>
        <w:pageBreakBefore w:val="0"/>
        <w:widowControl/>
      </w:pPr>
      <w:r>
        <w:t>Izvirnik omenja vpliv svetlobe na epitalamin oziroma epitalon in ga povezuje z antioksidativnim ravnovesjem ter regeneracijo. Te razlage so navedbe iz knjige in niso neodvisno preverjene v tem prevodu.</w:t>
      </w:r>
    </w:p>
    <w:p>
      <w:pPr>
        <w:keepNext w:val="0"/>
        <w:keepLines/>
        <w:pageBreakBefore w:val="0"/>
        <w:widowControl/>
      </w:pPr>
      <w:r>
        <w:rPr>
          <w:b/>
          <w:sz w:val="20"/>
        </w:rPr>
        <w:t>Kako in kdaj se nosi?</w:t>
      </w:r>
    </w:p>
    <w:p>
      <w:pPr>
        <w:keepNext w:val="0"/>
        <w:keepLines/>
        <w:pageBreakBefore w:val="0"/>
        <w:widowControl/>
      </w:pPr>
      <w:r>
        <w:t>Alavida obliž se po navodilih izvirnika uporablja ponoči, ker knjiga noč predstavlja kot glavni čas regeneracije kože. Obliž se nosi približno 12 ur, nato pa se zavrže.</w:t>
      </w:r>
    </w:p>
    <w:p>
      <w:pPr>
        <w:keepNext w:val="0"/>
        <w:keepLines/>
        <w:pageBreakBefore w:val="0"/>
        <w:widowControl/>
      </w:pPr>
      <w:r>
        <w:rPr>
          <w:b/>
          <w:sz w:val="20"/>
        </w:rPr>
        <w:t>Priporočene točke</w:t>
      </w:r>
    </w:p>
    <w:p>
      <w:pPr>
        <w:keepNext w:val="0"/>
        <w:keepLines/>
        <w:pageBreakBefore w:val="0"/>
        <w:widowControl/>
        <w:spacing w:after="40"/>
        <w:ind w:left="283" w:hanging="170"/>
      </w:pPr>
      <w:r>
        <w:t>• GV-14 – med lopaticama oziroma na bazi vratu; knjiga jo povezuje s hormonskim ravnovesjem, imunostjo in energijo</w:t>
      </w:r>
    </w:p>
    <w:p>
      <w:pPr>
        <w:keepNext w:val="0"/>
        <w:keepLines/>
        <w:pageBreakBefore w:val="0"/>
        <w:widowControl/>
        <w:spacing w:after="40"/>
        <w:ind w:left="283" w:hanging="170"/>
      </w:pPr>
      <w:r>
        <w:t>• CV-6 – na spodnjem delu trebuha; tradicionalno pomembna točka, ki jo izvirnik povezuje z regenerativnimi procesi</w:t>
      </w:r>
    </w:p>
    <w:p>
      <w:pPr>
        <w:keepNext w:val="0"/>
        <w:keepLines/>
        <w:pageBreakBefore w:val="0"/>
        <w:widowControl/>
      </w:pPr>
      <w:r>
        <w:rPr>
          <w:b/>
          <w:sz w:val="20"/>
        </w:rPr>
        <w:t>III. del: Daily Refresh Facial Nectar – dnevna nega</w:t>
      </w:r>
    </w:p>
    <w:p>
      <w:pPr>
        <w:keepNext w:val="0"/>
        <w:keepLines/>
        <w:pageBreakBefore w:val="0"/>
        <w:widowControl/>
      </w:pPr>
      <w:r>
        <w:t>Medtem ko obliž deluje ponoči, Daily Refresh Facial Nectar predstavlja dnevni del sistema. Izvirnik ga opisuje kot lahek, hitro vpojen pripravek, namenjen hidraciji in podpori koži čez dan.</w:t>
      </w:r>
    </w:p>
    <w:p>
      <w:pPr>
        <w:keepNext w:val="0"/>
        <w:keepLines/>
        <w:pageBreakBefore w:val="0"/>
        <w:widowControl/>
      </w:pPr>
      <w:r>
        <w:rPr>
          <w:b/>
          <w:sz w:val="20"/>
        </w:rPr>
        <w:t>Ključne sestavine po izvirniku</w:t>
      </w:r>
    </w:p>
    <w:p>
      <w:pPr>
        <w:keepNext w:val="0"/>
        <w:keepLines/>
        <w:pageBreakBefore w:val="0"/>
        <w:widowControl/>
      </w:pPr>
      <w:r>
        <w:rPr>
          <w:b/>
          <w:sz w:val="20"/>
        </w:rPr>
        <w:t>Mikroalge</w:t>
      </w:r>
    </w:p>
    <w:p>
      <w:pPr>
        <w:keepNext w:val="0"/>
        <w:keepLines/>
        <w:pageBreakBefore w:val="0"/>
        <w:widowControl/>
      </w:pPr>
      <w:r>
        <w:t>Alge so med najstarejšimi organizmi na Zemlji. Knjiga jih predstavlja kot vir lipidov in drugih spojin, ki lahko podpirajo vlažnost, prožnost in videz kože.</w:t>
      </w:r>
    </w:p>
    <w:p>
      <w:pPr>
        <w:keepNext w:val="0"/>
        <w:keepLines/>
        <w:pageBreakBefore w:val="0"/>
        <w:widowControl/>
      </w:pPr>
      <w:r>
        <w:rPr>
          <w:b/>
          <w:sz w:val="20"/>
        </w:rPr>
        <w:t>Mlečni peptidi</w:t>
      </w:r>
    </w:p>
    <w:p>
      <w:pPr>
        <w:keepNext w:val="0"/>
        <w:keepLines/>
        <w:pageBreakBefore w:val="0"/>
        <w:widowControl/>
      </w:pPr>
      <w:r>
        <w:t>Bioaktivni polipeptidi iz mleka so v knjigi povezani z aktivacijo fibroblastov, tvorbo kolagena in podporo hialuronski kislini. Izvirnik navaja izboljšanje hidracije, čvrstosti in elastičnosti kože.</w:t>
      </w:r>
    </w:p>
    <w:p>
      <w:pPr>
        <w:keepNext w:val="0"/>
        <w:keepLines/>
        <w:pageBreakBefore w:val="0"/>
        <w:widowControl/>
      </w:pPr>
      <w:r>
        <w:rPr>
          <w:b/>
          <w:sz w:val="20"/>
        </w:rPr>
        <w:t>Vitamin C</w:t>
      </w:r>
    </w:p>
    <w:p>
      <w:pPr>
        <w:keepNext w:val="0"/>
        <w:keepLines/>
        <w:pageBreakBefore w:val="0"/>
        <w:widowControl/>
      </w:pPr>
      <w:r>
        <w:t>Vitamin C je pomemben kofaktor pri sintezi kolagena in antioksidant. Izvirnik ga povezuje z nevtralizacijo prostih radikalov, podporo tvorbi kolagena ter zmanjševanjem videza pigmentnih sprememb.</w:t>
      </w:r>
    </w:p>
    <w:p>
      <w:pPr>
        <w:keepNext w:val="0"/>
        <w:keepLines/>
        <w:pageBreakBefore w:val="0"/>
        <w:widowControl/>
      </w:pPr>
      <w:r>
        <w:rPr>
          <w:b/>
          <w:sz w:val="20"/>
        </w:rPr>
        <w:t>Hialuronska kislina</w:t>
      </w:r>
    </w:p>
    <w:p>
      <w:pPr>
        <w:keepNext w:val="0"/>
        <w:keepLines/>
        <w:pageBreakBefore w:val="0"/>
        <w:widowControl/>
      </w:pPr>
      <w:r>
        <w:t>Hialuronska kislina ima izjemno sposobnost vezave vode in je zato ključna za hidracijo ter polnejši videz kože. Knjiga jo opisuje kot pomembno sestavino za zmanjševanje videza drobnih linij.</w:t>
      </w:r>
    </w:p>
    <w:p>
      <w:pPr>
        <w:keepNext w:val="0"/>
        <w:keepLines/>
        <w:pageBreakBefore w:val="0"/>
        <w:widowControl/>
      </w:pPr>
      <w:r>
        <w:rPr>
          <w:b/>
          <w:sz w:val="20"/>
        </w:rPr>
        <w:t>Moringino maslo</w:t>
      </w:r>
    </w:p>
    <w:p>
      <w:pPr>
        <w:keepNext w:val="0"/>
        <w:keepLines/>
        <w:pageBreakBefore w:val="0"/>
        <w:widowControl/>
      </w:pPr>
      <w:r>
        <w:t>Moringa je bogata z antioksidanti. Moringino maslo je v izvirniku predstavljeno kot sestavina, ki pomaga ohranjati vlago in ščiti kožo pred oksidativnimi obremenitvami.</w:t>
      </w:r>
    </w:p>
    <w:p>
      <w:pPr>
        <w:pStyle w:val="BookSection"/>
        <w:keepLines/>
        <w:pageBreakBefore w:val="0"/>
      </w:pPr>
      <w:r>
        <w:t>IV. del: Nightly Restore Facial Crème™ – regeneracija med spanjem</w:t>
      </w:r>
    </w:p>
    <w:p>
      <w:pPr>
        <w:keepNext w:val="0"/>
        <w:keepLines/>
        <w:pageBreakBefore w:val="0"/>
        <w:widowControl/>
      </w:pPr>
      <w:r>
        <w:t>Knjiga noč opisuje kot najmočnejšega zaveznika lepote kože. Med približno 23. in 3. uro naj bi bili nekateri regenerativni procesi posebej aktivni: fibroblasti, tvorba kolagena in obnova kože.</w:t>
      </w:r>
    </w:p>
    <w:p>
      <w:pPr>
        <w:keepNext w:val="0"/>
        <w:keepLines/>
        <w:pageBreakBefore w:val="0"/>
        <w:widowControl/>
      </w:pPr>
      <w:r>
        <w:t>Nightly Restore Facial Crème je nočna formula, namenjena podpori kože med spanjem. Izvirnik jo opisuje kot bogatejšo in bolj hranilno od dnevnega pripravka, ker je koža ponoči v regenerativnem načinu.</w:t>
      </w:r>
    </w:p>
    <w:p>
      <w:pPr>
        <w:keepNext w:val="0"/>
        <w:keepLines/>
        <w:pageBreakBefore w:val="0"/>
        <w:widowControl/>
      </w:pPr>
      <w:r>
        <w:rPr>
          <w:b/>
          <w:sz w:val="20"/>
        </w:rPr>
        <w:t>Alternativa retinolu brez draženja</w:t>
      </w:r>
    </w:p>
    <w:p>
      <w:pPr>
        <w:keepNext w:val="0"/>
        <w:keepLines/>
        <w:pageBreakBefore w:val="0"/>
        <w:widowControl/>
      </w:pPr>
      <w:r>
        <w:t>Izvirnik poudarja, da krema vsebuje alternativne retinolu podobne sestavine, katerih namen je podpreti obnovo kože in zmanjšati videz gub brez tipičnega draženja, povezanega z retinoidi.</w:t>
      </w:r>
    </w:p>
    <w:p>
      <w:pPr>
        <w:keepNext w:val="0"/>
        <w:keepLines/>
        <w:pageBreakBefore w:val="0"/>
        <w:widowControl/>
      </w:pPr>
      <w:r>
        <w:rPr>
          <w:b/>
          <w:sz w:val="20"/>
        </w:rPr>
        <w:t>V. del: sistem, ki podpira regeneracijo 24 ur na dan</w:t>
      </w:r>
    </w:p>
    <w:p>
      <w:pPr>
        <w:keepNext w:val="0"/>
        <w:keepLines/>
        <w:pageBreakBefore w:val="0"/>
        <w:widowControl/>
      </w:pPr>
      <w:r>
        <w:t>Alavida Regenerating Trio je predstavljen kot neprekinjen sistem: zjutraj Daily Refresh Facial Nectar podpira in hidrira kožo čez dan; zvečer Nightly Restore Facial Crème zagotavlja intenzivnejšo nego; ponoči Alavida Phototherapy Patch deluje s svetlobnim signalom.</w:t>
      </w:r>
    </w:p>
    <w:p>
      <w:pPr>
        <w:keepNext w:val="0"/>
        <w:keepLines/>
        <w:pageBreakBefore w:val="0"/>
        <w:widowControl/>
      </w:pPr>
      <w:r>
        <w:rPr>
          <w:b w:val="0"/>
          <w:sz w:val="19"/>
        </w:rPr>
        <w:t>Izvirnik to opisuje kot 24-urno strategijo regeneracije kože brez premora.</w:t>
      </w:r>
    </w:p>
    <w:p>
      <w:pPr>
        <w:keepNext w:val="0"/>
        <w:keepLines/>
        <w:pageBreakBefore w:val="0"/>
        <w:widowControl/>
      </w:pPr>
      <w:r>
        <w:rPr>
          <w:b/>
          <w:sz w:val="20"/>
        </w:rPr>
        <w:t>Klinični rezultati, navedeni v knjigi</w:t>
      </w:r>
    </w:p>
    <w:p>
      <w:pPr>
        <w:keepNext w:val="0"/>
        <w:keepLines/>
        <w:pageBreakBefore w:val="0"/>
        <w:widowControl/>
        <w:spacing w:after="40"/>
        <w:ind w:left="283" w:hanging="170"/>
      </w:pPr>
      <w:r>
        <w:t>• več kot 70 % udeležencev naj bi po treh tednih občutilo pomembno izboljšanje čvrstosti kože</w:t>
      </w:r>
    </w:p>
    <w:p>
      <w:pPr>
        <w:keepNext w:val="0"/>
        <w:keepLines/>
        <w:pageBreakBefore w:val="0"/>
        <w:widowControl/>
        <w:spacing w:after="40"/>
        <w:ind w:left="283" w:hanging="170"/>
      </w:pPr>
      <w:r>
        <w:rPr>
          <w:b w:val="0"/>
          <w:sz w:val="19"/>
        </w:rPr>
        <w:t>• skoraj 80 % naj bi po šestih tednih potrdilo opazno izboljšanje sijaja kože</w:t>
      </w:r>
    </w:p>
    <w:p>
      <w:pPr>
        <w:keepNext w:val="0"/>
        <w:keepLines/>
        <w:pageBreakBefore w:val="0"/>
        <w:widowControl/>
        <w:spacing w:after="40"/>
        <w:ind w:left="283" w:hanging="170"/>
      </w:pPr>
      <w:r>
        <w:rPr>
          <w:b w:val="0"/>
          <w:sz w:val="19"/>
        </w:rPr>
        <w:t>• skoraj 90 % naj bi po treh tednih opazilo splošno izboljšanje videza</w:t>
      </w:r>
    </w:p>
    <w:p>
      <w:pPr>
        <w:keepNext w:val="0"/>
        <w:keepLines/>
        <w:pageBreakBefore w:val="0"/>
        <w:widowControl/>
        <w:spacing w:after="40"/>
        <w:ind w:left="283" w:hanging="170"/>
      </w:pPr>
      <w:r>
        <w:rPr>
          <w:b w:val="0"/>
          <w:sz w:val="19"/>
        </w:rPr>
        <w:t>• 100 % udeležencev naj bi poročalo o neposrednem, pomembnem izboljšanju hidracije</w:t>
      </w:r>
    </w:p>
    <w:p>
      <w:pPr>
        <w:keepNext w:val="0"/>
        <w:keepLines/>
        <w:pageBreakBefore w:val="0"/>
        <w:widowControl/>
      </w:pPr>
      <w:r>
        <w:rPr>
          <w:b w:val="0"/>
          <w:sz w:val="16"/>
        </w:rPr>
        <w:t>To so rezultati, kot jih navaja izvirnik; ta prevod jih ne predstavlja kot neodvisno preverjene klinične ugotovitve.</w:t>
      </w:r>
    </w:p>
    <w:p>
      <w:pPr>
        <w:keepNext w:val="0"/>
        <w:keepLines/>
        <w:pageBreakBefore w:val="0"/>
        <w:widowControl/>
      </w:pPr>
      <w:r>
        <w:rPr>
          <w:b/>
          <w:sz w:val="20"/>
        </w:rPr>
        <w:t>VI. del: čistost formule – česa Alavida ne vsebuje</w:t>
      </w:r>
    </w:p>
    <w:p>
      <w:pPr>
        <w:keepNext w:val="0"/>
        <w:keepLines/>
        <w:pageBreakBefore w:val="0"/>
        <w:widowControl/>
        <w:spacing w:after="40"/>
        <w:ind w:left="283" w:hanging="170"/>
      </w:pPr>
      <w:r>
        <w:rPr>
          <w:b w:val="0"/>
          <w:sz w:val="19"/>
        </w:rPr>
        <w:t>• umetnih konzervansov po navedbah proizvajalca</w:t>
      </w:r>
    </w:p>
    <w:p>
      <w:pPr>
        <w:keepNext w:val="0"/>
        <w:keepLines/>
        <w:pageBreakBefore w:val="0"/>
        <w:widowControl/>
        <w:spacing w:after="40"/>
        <w:ind w:left="283" w:hanging="170"/>
      </w:pPr>
      <w:r>
        <w:rPr>
          <w:b w:val="0"/>
          <w:sz w:val="19"/>
        </w:rPr>
        <w:t>• sintetičnih parfumov</w:t>
      </w:r>
    </w:p>
    <w:p>
      <w:pPr>
        <w:keepNext w:val="0"/>
        <w:keepLines/>
        <w:pageBreakBefore w:val="0"/>
        <w:widowControl/>
        <w:spacing w:after="40"/>
        <w:ind w:left="283" w:hanging="170"/>
      </w:pPr>
      <w:r>
        <w:rPr>
          <w:b w:val="0"/>
          <w:sz w:val="19"/>
        </w:rPr>
        <w:t>• mineralnih olj</w:t>
      </w:r>
    </w:p>
    <w:p>
      <w:pPr>
        <w:keepNext w:val="0"/>
        <w:keepLines/>
        <w:pageBreakBefore w:val="0"/>
        <w:widowControl/>
        <w:spacing w:after="40"/>
        <w:ind w:left="283" w:hanging="170"/>
      </w:pPr>
      <w:r>
        <w:rPr>
          <w:b w:val="0"/>
          <w:sz w:val="19"/>
        </w:rPr>
        <w:t>• umetnih barvil</w:t>
      </w:r>
    </w:p>
    <w:p>
      <w:pPr>
        <w:keepNext w:val="0"/>
        <w:keepLines/>
        <w:pageBreakBefore w:val="0"/>
        <w:widowControl/>
        <w:spacing w:after="40"/>
        <w:ind w:left="283" w:hanging="170"/>
      </w:pPr>
      <w:r>
        <w:rPr>
          <w:b w:val="0"/>
          <w:sz w:val="19"/>
        </w:rPr>
        <w:t>• sulfatov</w:t>
      </w:r>
    </w:p>
    <w:p>
      <w:pPr>
        <w:keepNext w:val="0"/>
        <w:keepLines/>
        <w:pageBreakBefore w:val="0"/>
        <w:widowControl/>
        <w:spacing w:after="40"/>
        <w:ind w:left="283" w:hanging="170"/>
      </w:pPr>
      <w:r>
        <w:rPr>
          <w:b w:val="0"/>
          <w:sz w:val="19"/>
        </w:rPr>
        <w:t>• silikonov</w:t>
      </w:r>
    </w:p>
    <w:p>
      <w:pPr>
        <w:keepNext w:val="0"/>
        <w:keepLines/>
        <w:pageBreakBefore w:val="0"/>
        <w:widowControl/>
      </w:pPr>
      <w:r>
        <w:rPr>
          <w:b/>
          <w:sz w:val="20"/>
        </w:rPr>
        <w:t>VII. del: Alavida v širšem ekosistemu</w:t>
      </w:r>
    </w:p>
    <w:p>
      <w:pPr>
        <w:keepNext w:val="0"/>
        <w:keepLines/>
        <w:pageBreakBefore w:val="0"/>
        <w:widowControl/>
      </w:pPr>
      <w:r>
        <w:t>Knjiga poudarja, da Alavida ni predstavljena kot izoliran kozmetični sistem, temveč kot del širše strategije LifeWave. Kombiniranje z drugimi obliži naj bi povečalo sinergijo.</w:t>
      </w:r>
    </w:p>
    <w:p>
      <w:pPr>
        <w:keepNext w:val="0"/>
        <w:keepLines/>
        <w:pageBreakBefore w:val="0"/>
        <w:widowControl/>
      </w:pPr>
      <w:r>
        <w:t>Kombinacija Sinergijski učinek po knjigi</w:t>
      </w:r>
    </w:p>
    <w:p>
      <w:pPr>
        <w:keepNext w:val="0"/>
        <w:keepLines/>
        <w:pageBreakBefore w:val="0"/>
        <w:widowControl/>
      </w:pPr>
      <w:r>
        <w:t>Alavida + X39 fotobiomodulacija kože + sistemska aktivacija matičnih celic; regeneracija od znotraj in na ravni kože</w:t>
      </w:r>
    </w:p>
    <w:p>
      <w:pPr>
        <w:keepNext w:val="0"/>
        <w:keepLines/>
        <w:pageBreakBefore w:val="0"/>
        <w:widowControl/>
      </w:pPr>
      <w:r>
        <w:t>Alavida + Glutathione zmanjšanje lokalnega in sistemskega oksidativnega stresa; antioksidativna zaščita</w:t>
      </w:r>
    </w:p>
    <w:p>
      <w:pPr>
        <w:keepNext w:val="0"/>
        <w:keepLines/>
        <w:pageBreakBefore w:val="0"/>
        <w:widowControl/>
      </w:pPr>
      <w:r>
        <w:t>Alavida + Silent Nights nočna regeneracija kože, usklajena z globokim in kakovostnim spanjem</w:t>
      </w:r>
    </w:p>
    <w:p>
      <w:pPr>
        <w:keepNext w:val="0"/>
        <w:keepLines/>
        <w:pageBreakBefore w:val="0"/>
        <w:widowControl/>
      </w:pPr>
      <w:r>
        <w:t>Alavida + Carnosine antiglikacijska in antioksidativna podpora</w:t>
      </w:r>
    </w:p>
    <w:p>
      <w:pPr>
        <w:keepNext w:val="0"/>
        <w:keepLines/>
        <w:pageBreakBefore w:val="0"/>
        <w:widowControl/>
      </w:pPr>
      <w:r>
        <w:t>Največjo sinergijo knjiga pripisuje kombinaciji Alavida + X39. X39 naj bi spodbujal GHK-Cu in aktivacijo matičnih celic, Alavida pa lokalno podporo regeneraciji kože.</w:t>
      </w:r>
    </w:p>
    <w:p>
      <w:pPr>
        <w:keepNext w:val="0"/>
        <w:keepLines/>
        <w:pageBreakBefore w:val="0"/>
        <w:widowControl/>
      </w:pPr>
      <w:r>
        <w:rPr>
          <w:b/>
          <w:sz w:val="20"/>
        </w:rPr>
        <w:t>Za koga je Alavida namenjena?</w:t>
      </w:r>
    </w:p>
    <w:p>
      <w:pPr>
        <w:keepNext w:val="0"/>
        <w:keepLines/>
        <w:pageBreakBefore w:val="0"/>
        <w:widowControl/>
        <w:spacing w:after="40"/>
        <w:ind w:left="283" w:hanging="170"/>
      </w:pPr>
      <w:r>
        <w:t>• ženskam in moškim v srednjih letih in pozneje, ko se zmanjšujeta kolagen in hialuronska kislina</w:t>
      </w:r>
    </w:p>
    <w:p>
      <w:pPr>
        <w:keepNext w:val="0"/>
        <w:keepLines/>
        <w:pageBreakBefore w:val="0"/>
        <w:widowControl/>
        <w:spacing w:after="40"/>
        <w:ind w:left="283" w:hanging="170"/>
      </w:pPr>
      <w:r>
        <w:t>• osebam, izpostavljenim pospešenemu staranju zaradi UV-sevanja, stresa in motenega cirkadianega ritma</w:t>
      </w:r>
    </w:p>
    <w:p>
      <w:pPr>
        <w:keepNext w:val="0"/>
        <w:keepLines/>
        <w:pageBreakBefore w:val="0"/>
        <w:widowControl/>
        <w:spacing w:after="40"/>
        <w:ind w:left="283" w:hanging="170"/>
      </w:pPr>
      <w:r>
        <w:rPr>
          <w:b w:val="0"/>
          <w:sz w:val="19"/>
        </w:rPr>
        <w:t>• ljudem, ki želijo naraven pristop brez agresivnih pilingov, botoksa ali dolgega okrevanja</w:t>
      </w:r>
    </w:p>
    <w:p>
      <w:pPr>
        <w:keepNext w:val="0"/>
        <w:keepLines/>
        <w:pageBreakBefore w:val="0"/>
        <w:widowControl/>
      </w:pPr>
      <w:r>
        <w:rPr>
          <w:b/>
          <w:sz w:val="20"/>
        </w:rPr>
        <w:t>Zaključek: koža, ki se spomni, kako biti mlada</w:t>
      </w:r>
    </w:p>
    <w:p>
      <w:pPr>
        <w:keepNext w:val="0"/>
        <w:keepLines/>
        <w:pageBreakBefore w:val="0"/>
        <w:widowControl/>
      </w:pPr>
      <w:r>
        <w:t>Izvirnik razlikuje med kožo, ki je zgolj videti mlajša zaradi ličil ali korektorja, in kožo, pri kateri so podprti notranji biološki procesi. Alavida Regenerating Trio naj ne bi maskiral staranja, temveč naslavljal dejavnike, kot so oksidativni stres, izguba kolagena, epigenetske spremembe, izguba hialuronske kisline in slabitev antioksidativnih sistemov.</w:t>
      </w:r>
    </w:p>
    <w:p>
      <w:pPr>
        <w:keepNext w:val="0"/>
        <w:keepLines/>
        <w:pageBreakBefore w:val="0"/>
        <w:widowControl/>
      </w:pPr>
      <w:r>
        <w:t>Opomba izvirnika: izdelki Alavida niso namenjeni diagnosticiranju, zdravljenju ali preprečevanju bolezni. Rezultati se lahko razlikujejo; pri dermatoloških težavah je potreben posvet z zdravnikom.</w:t>
      </w:r>
    </w:p>
    <w:p>
      <w:pPr>
        <w:pStyle w:val="BookSection"/>
        <w:keepLines/>
        <w:pageBreakBefore w:val="0"/>
      </w:pPr>
      <w:r>
        <w:rPr>
          <w:b/>
        </w:rPr>
        <w:t>X49® obliž – moč, vzdržljivost in obnova telesa</w:t>
      </w:r>
    </w:p>
    <w:p>
      <w:pPr>
        <w:keepNext w:val="0"/>
        <w:keepLines/>
        <w:pageBreakBefore w:val="0"/>
        <w:widowControl/>
      </w:pPr>
      <w:r>
        <w:rPr>
          <w:b/>
          <w:sz w:val="20"/>
        </w:rPr>
        <w:t>Kaj je X49?</w:t>
      </w:r>
    </w:p>
    <w:p>
      <w:pPr>
        <w:keepNext w:val="0"/>
        <w:keepLines/>
        <w:pageBreakBefore w:val="0"/>
        <w:widowControl/>
      </w:pPr>
      <w:r>
        <w:t>X49 je fotobiomodulacijski obliž podjetja LifeWave, zasnovan kot dopolnilo obližu X39. Medtem ko X39 knjiga povezuje z aktivacijo matičnih celic in anti-aging učinki prek peptida GHK-Cu, X49 povezuje z drugim bakrovim peptidom – AHK-Cu (alanil-histidil-lizin bakrov peptid).</w:t>
      </w:r>
    </w:p>
    <w:p>
      <w:pPr>
        <w:keepNext w:val="0"/>
        <w:keepLines/>
        <w:pageBreakBefore w:val="0"/>
        <w:widowControl/>
      </w:pPr>
      <w:r>
        <w:rPr>
          <w:b w:val="0"/>
          <w:sz w:val="19"/>
        </w:rPr>
        <w:t>Izvirnik AHK-Cu posebej povezuje z mišično močjo, vzdržljivostjo, okrevanjem in zdravjem kosti.</w:t>
      </w:r>
    </w:p>
    <w:p>
      <w:pPr>
        <w:keepNext w:val="0"/>
        <w:keepLines/>
        <w:pageBreakBefore w:val="0"/>
        <w:widowControl/>
      </w:pPr>
      <w:r>
        <w:t>Mehanizem je po knjigi podoben X39: obliž ne vnaša aktivnih snovi v telo, temveč uporablja telesno toploto in infrardeče sevanje, ki se prek nanokristalne strukture odbija nazaj proti koži ter naj bi spodbujalo lastno proizvodnjo AHK-Cu.</w:t>
      </w:r>
    </w:p>
    <w:p>
      <w:pPr>
        <w:keepNext w:val="0"/>
        <w:keepLines/>
        <w:pageBreakBefore w:val="0"/>
        <w:widowControl/>
      </w:pPr>
      <w:r>
        <w:rPr>
          <w:b/>
          <w:sz w:val="20"/>
        </w:rPr>
        <w:t>AHK-Cu – peptid za moč in obnovo</w:t>
      </w:r>
    </w:p>
    <w:p>
      <w:pPr>
        <w:keepNext w:val="0"/>
        <w:keepLines/>
        <w:pageBreakBefore w:val="0"/>
        <w:widowControl/>
      </w:pPr>
      <w:r>
        <w:rPr>
          <w:b w:val="0"/>
          <w:sz w:val="19"/>
        </w:rPr>
        <w:t>AHK-Cu je bakrov peptid, ki se naravno pojavlja v telesu. Izvirnik mu pripisuje več ključnih vlog:</w:t>
      </w:r>
    </w:p>
    <w:p>
      <w:pPr>
        <w:keepNext w:val="0"/>
        <w:keepLines/>
        <w:pageBreakBefore w:val="0"/>
        <w:widowControl/>
        <w:spacing w:after="40"/>
        <w:ind w:left="283" w:hanging="170"/>
      </w:pPr>
      <w:r>
        <w:rPr>
          <w:b w:val="0"/>
          <w:sz w:val="19"/>
        </w:rPr>
        <w:t>• gradnja in regeneracija mišičnega tkiva</w:t>
      </w:r>
    </w:p>
    <w:p>
      <w:pPr>
        <w:keepNext w:val="0"/>
        <w:keepLines/>
        <w:pageBreakBefore w:val="0"/>
        <w:widowControl/>
        <w:spacing w:after="40"/>
        <w:ind w:left="283" w:hanging="170"/>
      </w:pPr>
      <w:r>
        <w:rPr>
          <w:b w:val="0"/>
          <w:sz w:val="19"/>
        </w:rPr>
        <w:t>• zdravje kosti, tetiv in hrustanca</w:t>
      </w:r>
    </w:p>
    <w:p>
      <w:pPr>
        <w:keepNext w:val="0"/>
        <w:keepLines/>
        <w:pageBreakBefore w:val="0"/>
        <w:widowControl/>
        <w:spacing w:after="40"/>
        <w:ind w:left="283" w:hanging="170"/>
      </w:pPr>
      <w:r>
        <w:rPr>
          <w:b w:val="0"/>
          <w:sz w:val="19"/>
        </w:rPr>
        <w:t>• kognitivne funkcije</w:t>
      </w:r>
    </w:p>
    <w:p>
      <w:pPr>
        <w:keepNext w:val="0"/>
        <w:keepLines/>
        <w:pageBreakBefore w:val="0"/>
        <w:widowControl/>
        <w:spacing w:after="40"/>
        <w:ind w:left="283" w:hanging="170"/>
      </w:pPr>
      <w:r>
        <w:rPr>
          <w:b w:val="0"/>
          <w:sz w:val="19"/>
        </w:rPr>
        <w:t>• proizvodnja kolagena</w:t>
      </w:r>
    </w:p>
    <w:p>
      <w:pPr>
        <w:keepNext w:val="0"/>
        <w:keepLines/>
        <w:pageBreakBefore w:val="0"/>
        <w:widowControl/>
        <w:spacing w:after="40"/>
        <w:ind w:left="283" w:hanging="170"/>
      </w:pPr>
      <w:r>
        <w:rPr>
          <w:b w:val="0"/>
          <w:sz w:val="19"/>
        </w:rPr>
        <w:t>• podpora dopaminskemu sistemu</w:t>
      </w:r>
    </w:p>
    <w:p>
      <w:pPr>
        <w:keepNext w:val="0"/>
        <w:keepLines/>
        <w:pageBreakBefore w:val="0"/>
        <w:widowControl/>
      </w:pPr>
      <w:r>
        <w:t>Knjiga poudarja, da raven nekaterih bakrovih peptidov s starostjo upada in to povezuje z izgubo mišične mase, slabšim okrevanjem ter drugimi spremembami srednjih in poznejših let.</w:t>
      </w:r>
    </w:p>
    <w:p>
      <w:pPr>
        <w:keepNext w:val="0"/>
        <w:keepLines/>
        <w:pageBreakBefore w:val="0"/>
        <w:widowControl/>
      </w:pPr>
      <w:r>
        <w:rPr>
          <w:b/>
          <w:sz w:val="20"/>
        </w:rPr>
        <w:t>Kaj kažejo raziskave?</w:t>
      </w:r>
    </w:p>
    <w:p>
      <w:pPr>
        <w:keepNext w:val="0"/>
        <w:keepLines/>
        <w:pageBreakBefore w:val="0"/>
        <w:widowControl/>
      </w:pPr>
      <w:r>
        <w:t>Izvirnik navaja študijo, objavljeno leta 2023 v reviji International Journal of Sports Science, v kateri so spremljali mišično vzdržljivost in druge kazalnike pri uporabi X49. Po navedbah knjige so bili po določenem obdobju uporabe zabeleženi izboljšani rezultati pri nekaterih testih moči oziroma vzdržljivosti.</w:t>
      </w:r>
    </w:p>
    <w:p>
      <w:pPr>
        <w:keepNext w:val="0"/>
        <w:keepLines/>
        <w:pageBreakBefore w:val="0"/>
        <w:widowControl/>
      </w:pPr>
      <w:r>
        <w:t>Knjiga navaja tudi vzporedno raziskavo pri ženskah in druge manjše študije. Hkrati opozarja, da so bile raziskave izvedene na manjših vzorcih in financirane s strani podjetja LifeWave ter da so potrebne večje, neodvisne raziskave.</w:t>
      </w:r>
    </w:p>
    <w:p>
      <w:pPr>
        <w:keepNext w:val="0"/>
        <w:keepLines/>
        <w:pageBreakBefore w:val="0"/>
        <w:widowControl/>
      </w:pPr>
      <w:r>
        <w:rPr>
          <w:b/>
          <w:sz w:val="20"/>
        </w:rPr>
        <w:t>Koristi X49 po izvirniku – pregled</w:t>
      </w:r>
    </w:p>
    <w:p>
      <w:pPr>
        <w:keepNext w:val="0"/>
        <w:keepLines/>
        <w:pageBreakBefore w:val="0"/>
        <w:widowControl/>
      </w:pPr>
      <w:r>
        <w:rPr>
          <w:b/>
          <w:sz w:val="20"/>
        </w:rPr>
        <w:t>Telesna moč in športna zmogljivost</w:t>
      </w:r>
    </w:p>
    <w:p>
      <w:pPr>
        <w:keepNext w:val="0"/>
        <w:keepLines/>
        <w:pageBreakBefore w:val="0"/>
        <w:widowControl/>
        <w:spacing w:after="40"/>
        <w:ind w:left="283" w:hanging="170"/>
      </w:pPr>
      <w:r>
        <w:rPr>
          <w:b w:val="0"/>
          <w:sz w:val="19"/>
        </w:rPr>
        <w:t>• povečana mišična moč in tonus</w:t>
      </w:r>
    </w:p>
    <w:p>
      <w:pPr>
        <w:keepNext w:val="0"/>
        <w:keepLines/>
        <w:pageBreakBefore w:val="0"/>
        <w:widowControl/>
        <w:spacing w:after="40"/>
        <w:ind w:left="283" w:hanging="170"/>
      </w:pPr>
      <w:r>
        <w:rPr>
          <w:b w:val="0"/>
          <w:sz w:val="19"/>
        </w:rPr>
        <w:t>• boljša vzdržljivost in vztrajanje moči</w:t>
      </w:r>
    </w:p>
    <w:p>
      <w:pPr>
        <w:keepNext w:val="0"/>
        <w:keepLines/>
        <w:pageBreakBefore w:val="0"/>
        <w:widowControl/>
        <w:spacing w:after="40"/>
        <w:ind w:left="283" w:hanging="170"/>
      </w:pPr>
      <w:r>
        <w:rPr>
          <w:b w:val="0"/>
          <w:sz w:val="19"/>
        </w:rPr>
        <w:t>• hitrejše okrevanje po telesnem naporu</w:t>
      </w:r>
    </w:p>
    <w:p>
      <w:pPr>
        <w:keepNext w:val="0"/>
        <w:keepLines/>
        <w:pageBreakBefore w:val="0"/>
        <w:widowControl/>
        <w:spacing w:after="40"/>
        <w:ind w:left="283" w:hanging="170"/>
      </w:pPr>
      <w:r>
        <w:rPr>
          <w:b w:val="0"/>
          <w:sz w:val="19"/>
        </w:rPr>
        <w:t>• podpora rasti oziroma ohranjanju mišične mase</w:t>
      </w:r>
    </w:p>
    <w:p>
      <w:pPr>
        <w:keepNext w:val="0"/>
        <w:keepLines/>
        <w:pageBreakBefore w:val="0"/>
        <w:widowControl/>
      </w:pPr>
      <w:r>
        <w:rPr>
          <w:b/>
          <w:sz w:val="20"/>
        </w:rPr>
        <w:t>Zdravje kosti in vezivnega tkiva</w:t>
      </w:r>
    </w:p>
    <w:p>
      <w:pPr>
        <w:keepNext w:val="0"/>
        <w:keepLines/>
        <w:pageBreakBefore w:val="0"/>
        <w:widowControl/>
        <w:spacing w:after="40"/>
        <w:ind w:left="283" w:hanging="170"/>
      </w:pPr>
      <w:r>
        <w:rPr>
          <w:b w:val="0"/>
          <w:sz w:val="19"/>
        </w:rPr>
        <w:t>• upočasnjevanje razgradnje kostnega tkiva</w:t>
      </w:r>
    </w:p>
    <w:p>
      <w:pPr>
        <w:keepNext w:val="0"/>
        <w:keepLines/>
        <w:pageBreakBefore w:val="0"/>
        <w:widowControl/>
        <w:spacing w:after="40"/>
        <w:ind w:left="283" w:hanging="170"/>
      </w:pPr>
      <w:r>
        <w:rPr>
          <w:b w:val="0"/>
          <w:sz w:val="19"/>
        </w:rPr>
        <w:t>• podpora regeneraciji</w:t>
      </w:r>
    </w:p>
    <w:p>
      <w:pPr>
        <w:keepNext w:val="0"/>
        <w:keepLines/>
        <w:pageBreakBefore w:val="0"/>
        <w:widowControl/>
        <w:spacing w:after="40"/>
        <w:ind w:left="283" w:hanging="170"/>
      </w:pPr>
      <w:r>
        <w:rPr>
          <w:b w:val="0"/>
          <w:sz w:val="19"/>
        </w:rPr>
        <w:t>• potencialna podpora pri spremembah kostne gostote, povezanih s staranjem</w:t>
      </w:r>
    </w:p>
    <w:p>
      <w:pPr>
        <w:keepNext w:val="0"/>
        <w:keepLines/>
        <w:pageBreakBefore w:val="0"/>
        <w:widowControl/>
      </w:pPr>
      <w:r>
        <w:rPr>
          <w:b/>
          <w:sz w:val="20"/>
        </w:rPr>
        <w:t>Mentalni učinki</w:t>
      </w:r>
    </w:p>
    <w:p>
      <w:pPr>
        <w:keepNext w:val="0"/>
        <w:keepLines/>
        <w:pageBreakBefore w:val="0"/>
        <w:widowControl/>
        <w:spacing w:after="40"/>
        <w:ind w:left="283" w:hanging="170"/>
      </w:pPr>
      <w:r>
        <w:rPr>
          <w:b w:val="0"/>
          <w:sz w:val="19"/>
        </w:rPr>
        <w:t>• podpora kognitivnim funkcijam</w:t>
      </w:r>
    </w:p>
    <w:p>
      <w:pPr>
        <w:keepNext w:val="0"/>
        <w:keepLines/>
        <w:pageBreakBefore w:val="0"/>
        <w:widowControl/>
        <w:spacing w:after="40"/>
        <w:ind w:left="283" w:hanging="170"/>
      </w:pPr>
      <w:r>
        <w:rPr>
          <w:b w:val="0"/>
          <w:sz w:val="19"/>
        </w:rPr>
        <w:t>• stimulacija dopaminskega sistema po razlagi izvirnika</w:t>
      </w:r>
    </w:p>
    <w:p>
      <w:pPr>
        <w:keepNext w:val="0"/>
        <w:keepLines/>
        <w:pageBreakBefore w:val="0"/>
        <w:widowControl/>
        <w:spacing w:after="40"/>
        <w:ind w:left="283" w:hanging="170"/>
      </w:pPr>
      <w:r>
        <w:rPr>
          <w:b w:val="0"/>
          <w:sz w:val="19"/>
        </w:rPr>
        <w:t>• zmanjševanje občutka stresa oziroma boljša prilagoditev</w:t>
      </w:r>
    </w:p>
    <w:p>
      <w:pPr>
        <w:keepNext w:val="0"/>
        <w:keepLines/>
        <w:pageBreakBefore w:val="0"/>
        <w:widowControl/>
      </w:pPr>
      <w:r>
        <w:rPr>
          <w:b/>
          <w:sz w:val="20"/>
        </w:rPr>
        <w:t>Anti-aging vidik</w:t>
      </w:r>
    </w:p>
    <w:p>
      <w:pPr>
        <w:keepNext w:val="0"/>
        <w:keepLines/>
        <w:pageBreakBefore w:val="0"/>
        <w:widowControl/>
        <w:spacing w:after="40"/>
        <w:ind w:left="283" w:hanging="170"/>
      </w:pPr>
      <w:r>
        <w:rPr>
          <w:b w:val="0"/>
          <w:sz w:val="19"/>
        </w:rPr>
        <w:t>• podpora pri starostni izgubi mišične mase – sarkopeniji</w:t>
      </w:r>
    </w:p>
    <w:p>
      <w:pPr>
        <w:keepNext w:val="0"/>
        <w:keepLines/>
        <w:pageBreakBefore w:val="0"/>
        <w:widowControl/>
        <w:spacing w:after="40"/>
        <w:ind w:left="283" w:hanging="170"/>
      </w:pPr>
      <w:r>
        <w:rPr>
          <w:b w:val="0"/>
          <w:sz w:val="19"/>
        </w:rPr>
        <w:t>• podpora tvorbi kolagena in vezivnemu tkivu</w:t>
      </w:r>
    </w:p>
    <w:p>
      <w:pPr>
        <w:keepNext w:val="0"/>
        <w:keepLines/>
        <w:pageBreakBefore w:val="0"/>
        <w:widowControl/>
      </w:pPr>
      <w:r>
        <w:rPr>
          <w:b/>
          <w:sz w:val="20"/>
        </w:rPr>
        <w:t>Kako in kam namestiti X49?</w:t>
      </w:r>
    </w:p>
    <w:p>
      <w:pPr>
        <w:keepNext w:val="0"/>
        <w:keepLines/>
        <w:pageBreakBefore w:val="0"/>
        <w:widowControl/>
      </w:pPr>
      <w:r>
        <w:t>Izvirnik kot priporočeno akupunkturno točko omenja GB-34 (Gallbladder 34) na zunanji strani noge. Podrobnejši protokol in nadaljevanje poglavja X49 sledita v naslednjem delu prevoda.</w:t>
      </w:r>
    </w:p>
    <w:p>
      <w:pPr>
        <w:pStyle w:val="BookChapter"/>
        <w:keepLines/>
        <w:pageBreakBefore w:val="0"/>
      </w:pPr>
      <w:r>
        <w:rPr>
          <w:b/>
        </w:rPr>
        <w:t>SKRIVNOST SVETLOBE IN REGENERACIJE</w:t>
      </w:r>
    </w:p>
    <w:p>
      <w:pPr>
        <w:keepNext w:val="0"/>
        <w:keepLines/>
        <w:pageBreakBefore w:val="0"/>
        <w:widowControl/>
      </w:pPr>
      <w:r>
        <w:rPr>
          <w:b w:val="0"/>
          <w:sz w:val="16"/>
        </w:rPr>
        <w:t>Zaključek X49, vodnik po mestih namestitve, protokoli po stanjih in zaključna pravila.</w:t>
      </w:r>
    </w:p>
    <w:p>
      <w:pPr>
        <w:pStyle w:val="BookChapter"/>
        <w:keepLines/>
        <w:pageBreakBefore w:val="0"/>
      </w:pPr>
      <w:r>
        <w:rPr>
          <w:b/>
        </w:rPr>
        <w:t>X49 - nadaljevanje in sinergija z X39</w:t>
      </w:r>
    </w:p>
    <w:p>
      <w:pPr>
        <w:keepNext w:val="0"/>
        <w:keepLines/>
        <w:pageBreakBefore w:val="0"/>
        <w:widowControl/>
      </w:pPr>
      <w:r>
        <w:t>Izvirnik priporoča X49 na točki GB-34 na zunanji strani noge. Navodila so podobna kot pri X39: obliž se zjutraj namesti na čisto, suho kožo, nosi približno 12 ur in nato zavrže. Knjiga poudarja dobro hidracijo.</w:t>
      </w:r>
    </w:p>
    <w:p>
      <w:pPr>
        <w:keepNext w:val="0"/>
        <w:keepLines/>
        <w:pageBreakBefore w:val="0"/>
        <w:widowControl/>
      </w:pPr>
      <w:r>
        <w:t>Obliž Primarni peptid Fokus po knjigi</w:t>
      </w:r>
    </w:p>
    <w:p>
      <w:pPr>
        <w:keepNext w:val="0"/>
        <w:keepLines/>
        <w:pageBreakBefore w:val="0"/>
        <w:widowControl/>
      </w:pPr>
      <w:r>
        <w:t>X39 GHK-Cu matične celice, anti-aging, telomere, splošna regeneracija</w:t>
      </w:r>
    </w:p>
    <w:p>
      <w:pPr>
        <w:keepNext w:val="0"/>
        <w:keepLines/>
        <w:pageBreakBefore w:val="0"/>
        <w:widowControl/>
      </w:pPr>
      <w:r>
        <w:t>X49 AHK-Cu mišična moč, kosti, vzdržljivost, kognitivna funkcija</w:t>
      </w:r>
    </w:p>
    <w:p>
      <w:pPr>
        <w:keepNext w:val="0"/>
        <w:keepLines/>
        <w:pageBreakBefore w:val="0"/>
        <w:widowControl/>
      </w:pPr>
      <w:r>
        <w:t>Praktični protokol kombinacije: X39 na CV-6 in X49 na GB-34. Izvirnik ju predstavlja kot dopolnjujoča se obliža. Posebej ju omenja za športnike, osebe po 40. letu, ženske v perimenopavzi in menopavzi, starejše ter pri okrevanju mišic in tetiv.</w:t>
      </w:r>
    </w:p>
    <w:p>
      <w:pPr>
        <w:keepNext w:val="0"/>
        <w:keepLines/>
        <w:pageBreakBefore w:val="0"/>
        <w:widowControl/>
      </w:pPr>
      <w:r>
        <w:rPr>
          <w:b w:val="0"/>
          <w:sz w:val="16"/>
        </w:rPr>
        <w:t>Opomba: to so trditve in protokoli izvirnika, ne neodvisno medicinsko priporočilo.</w:t>
      </w:r>
    </w:p>
    <w:p>
      <w:pPr>
        <w:pStyle w:val="BookSection"/>
        <w:keepLines/>
        <w:pageBreakBefore w:val="0"/>
      </w:pPr>
      <w:r>
        <w:rPr>
          <w:b/>
        </w:rPr>
        <w:t>Vodnik po mestih namestitve</w:t>
      </w:r>
    </w:p>
    <w:p>
      <w:pPr>
        <w:keepNext w:val="0"/>
        <w:keepLines/>
        <w:pageBreakBefore w:val="0"/>
        <w:widowControl/>
      </w:pPr>
      <w:r>
        <w:t>Obliž Glavna mesta Namen po knjigi</w:t>
      </w:r>
    </w:p>
    <w:p>
      <w:pPr>
        <w:keepNext w:val="0"/>
        <w:keepLines/>
        <w:pageBreakBefore w:val="0"/>
        <w:widowControl/>
      </w:pPr>
      <w:r>
        <w:t>X39 zadnji del vratu (C7), trebuh regeneracija, matične celice</w:t>
      </w:r>
    </w:p>
    <w:p>
      <w:pPr>
        <w:keepNext w:val="0"/>
        <w:keepLines/>
        <w:pageBreakBefore w:val="0"/>
        <w:widowControl/>
      </w:pPr>
      <w:r>
        <w:t>X49 zadnji del vratu / GB-34 mišice, kosti, zmogljivost</w:t>
      </w:r>
    </w:p>
    <w:p>
      <w:pPr>
        <w:keepNext w:val="0"/>
        <w:keepLines/>
        <w:pageBreakBefore w:val="0"/>
        <w:widowControl/>
      </w:pPr>
      <w:r>
        <w:t>IceWave okoli mesta bolečine, v paru bolečina</w:t>
      </w:r>
    </w:p>
    <w:p>
      <w:pPr>
        <w:keepNext w:val="0"/>
        <w:keepLines/>
        <w:pageBreakBefore w:val="0"/>
        <w:widowControl/>
      </w:pPr>
      <w:r>
        <w:t>Energy Enhancer stopala / meridijanske točke energija in vzdržljivost</w:t>
      </w:r>
    </w:p>
    <w:p>
      <w:pPr>
        <w:keepNext w:val="0"/>
        <w:keepLines/>
        <w:pageBreakBefore w:val="0"/>
        <w:widowControl/>
      </w:pPr>
      <w:r>
        <w:t>Aeon čelo ali vrat stres in vnetni odzivi</w:t>
      </w:r>
    </w:p>
    <w:p>
      <w:pPr>
        <w:keepNext w:val="0"/>
        <w:keepLines/>
        <w:pageBreakBefore w:val="0"/>
        <w:widowControl/>
      </w:pPr>
      <w:r>
        <w:t>Silent Nights glava ali vrat spanje</w:t>
      </w:r>
    </w:p>
    <w:p>
      <w:pPr>
        <w:keepNext w:val="0"/>
        <w:keepLines/>
        <w:pageBreakBefore w:val="0"/>
        <w:widowControl/>
      </w:pPr>
      <w:r>
        <w:t>Glutathione trup in roke antioksidativna zaščita</w:t>
      </w:r>
    </w:p>
    <w:p>
      <w:pPr>
        <w:keepNext w:val="0"/>
        <w:keepLines/>
        <w:pageBreakBefore w:val="0"/>
        <w:widowControl/>
      </w:pPr>
      <w:r>
        <w:t>Carnosine trup ali roke regeneracija in zaščita celic</w:t>
      </w:r>
    </w:p>
    <w:p>
      <w:pPr>
        <w:keepNext w:val="0"/>
        <w:keepLines/>
        <w:pageBreakBefore w:val="0"/>
        <w:widowControl/>
      </w:pPr>
      <w:r>
        <w:t>SP6 Complete trebuh apetit in presnova</w:t>
      </w:r>
    </w:p>
    <w:p>
      <w:pPr>
        <w:keepNext w:val="0"/>
        <w:keepLines/>
        <w:pageBreakBefore w:val="0"/>
        <w:widowControl/>
      </w:pPr>
      <w:r>
        <w:t>Alavida lokalno po sistemu nega kože</w:t>
      </w:r>
    </w:p>
    <w:p>
      <w:pPr>
        <w:pStyle w:val="BookSection"/>
        <w:keepLines/>
        <w:pageBreakBefore w:val="0"/>
      </w:pPr>
      <w:r>
        <w:rPr>
          <w:b/>
        </w:rPr>
        <w:t>Bolečina in vnetje</w:t>
      </w:r>
    </w:p>
    <w:p>
      <w:pPr>
        <w:keepNext w:val="0"/>
        <w:keepLines/>
        <w:pageBreakBefore w:val="0"/>
        <w:widowControl/>
      </w:pPr>
      <w:r>
        <w:t>Stanje Kombinacija Opomba izvirnika</w:t>
      </w:r>
    </w:p>
    <w:p>
      <w:pPr>
        <w:keepNext w:val="0"/>
        <w:keepLines/>
        <w:pageBreakBefore w:val="0"/>
        <w:widowControl/>
      </w:pPr>
      <w:r>
        <w:t>Akutna bolečina IceWave par okoli mesta bolečine po Clock Method</w:t>
      </w:r>
    </w:p>
    <w:p>
      <w:pPr>
        <w:keepNext w:val="0"/>
        <w:keepLines/>
        <w:pageBreakBefore w:val="0"/>
        <w:widowControl/>
      </w:pPr>
      <w:r>
        <w:t>Kronična bolečina X39 + IceWave + Aeon X39 GV14; IceWave lokalno; Aeon za vnetje</w:t>
      </w:r>
    </w:p>
    <w:p>
      <w:pPr>
        <w:keepNext w:val="0"/>
        <w:keepLines/>
        <w:pageBreakBefore w:val="0"/>
        <w:widowControl/>
      </w:pPr>
      <w:r>
        <w:t>Hrbet / išias IceWave + X39 IceWave spodnji del hrbta; X39 GV14</w:t>
      </w:r>
    </w:p>
    <w:p>
      <w:pPr>
        <w:keepNext w:val="0"/>
        <w:keepLines/>
        <w:pageBreakBefore w:val="0"/>
        <w:widowControl/>
      </w:pPr>
      <w:r>
        <w:t>Koleno / artritis IceWave + KID10 + X39 + Aeon izvirnik omenja placebo kontrolirano študijo</w:t>
      </w:r>
    </w:p>
    <w:p>
      <w:pPr>
        <w:keepNext w:val="0"/>
        <w:keepLines/>
        <w:pageBreakBefore w:val="0"/>
        <w:widowControl/>
      </w:pPr>
      <w:r>
        <w:t>Fibromialgija X39 + Aeon + IceWave + Glutathione</w:t>
      </w:r>
    </w:p>
    <w:p>
      <w:pPr>
        <w:keepNext w:val="0"/>
        <w:keepLines/>
        <w:pageBreakBefore w:val="0"/>
        <w:widowControl/>
      </w:pPr>
      <w:r>
        <w:rPr>
          <w:b w:val="0"/>
          <w:sz w:val="17"/>
        </w:rPr>
        <w:t>kombinirani protokol</w:t>
      </w:r>
    </w:p>
    <w:p>
      <w:pPr>
        <w:keepNext w:val="0"/>
        <w:keepLines/>
        <w:pageBreakBefore w:val="0"/>
        <w:widowControl/>
      </w:pPr>
      <w:r>
        <w:t>Nevropatija X39 + Carnosine + IceWave Carnosine in lokalni IceWave</w:t>
      </w:r>
    </w:p>
    <w:p>
      <w:pPr>
        <w:keepNext w:val="0"/>
        <w:keepLines/>
        <w:pageBreakBefore w:val="0"/>
        <w:widowControl/>
      </w:pPr>
      <w:r>
        <w:t>Migrena / glavobol IceWave + Aeon čelo/vrat po protokolu</w:t>
      </w:r>
    </w:p>
    <w:p>
      <w:pPr>
        <w:keepNext w:val="0"/>
        <w:keepLines/>
        <w:pageBreakBefore w:val="0"/>
        <w:widowControl/>
      </w:pPr>
      <w:r>
        <w:t>Osteoartritis X39 + IceWave + Aeon kombinacija iz tabele</w:t>
      </w:r>
    </w:p>
    <w:p>
      <w:pPr>
        <w:keepNext w:val="0"/>
        <w:keepLines/>
        <w:pageBreakBefore w:val="0"/>
        <w:widowControl/>
      </w:pPr>
      <w:r>
        <w:t>Po operaciji X39 + IceWave + Glutathione podpora okrevanju</w:t>
      </w:r>
    </w:p>
    <w:p>
      <w:pPr>
        <w:pStyle w:val="BookSection"/>
        <w:keepLines/>
        <w:pageBreakBefore w:val="0"/>
      </w:pPr>
      <w:r>
        <w:rPr>
          <w:b/>
        </w:rPr>
        <w:t>Srce, krvni obtok, presnova in hormoni</w:t>
      </w:r>
    </w:p>
    <w:p>
      <w:pPr>
        <w:keepNext w:val="0"/>
        <w:keepLines/>
        <w:pageBreakBefore w:val="0"/>
        <w:widowControl/>
      </w:pPr>
      <w:r>
        <w:t>Stanje Kombinacija Opomba</w:t>
      </w:r>
    </w:p>
    <w:p>
      <w:pPr>
        <w:keepNext w:val="0"/>
        <w:keepLines/>
        <w:pageBreakBefore w:val="0"/>
        <w:widowControl/>
      </w:pPr>
      <w:r>
        <w:t>Visok krvni tlak Aeon + SP6 + X39 avtonomni živčni sistem in presnovne točke po knjigi</w:t>
      </w:r>
    </w:p>
    <w:p>
      <w:pPr>
        <w:keepNext w:val="0"/>
        <w:keepLines/>
        <w:pageBreakBefore w:val="0"/>
        <w:widowControl/>
      </w:pPr>
      <w:r>
        <w:t>Nizek krvni tlak Energy Enhancer + X39 Energy Enhancer na KID1</w:t>
      </w:r>
    </w:p>
    <w:p>
      <w:pPr>
        <w:keepNext w:val="0"/>
        <w:keepLines/>
        <w:pageBreakBefore w:val="0"/>
        <w:widowControl/>
      </w:pPr>
      <w:r>
        <w:t>Slaba cirkulacija Energy Enhancer + X39 beli desno, tan levo; KID1/HRT3</w:t>
      </w:r>
    </w:p>
    <w:p>
      <w:pPr>
        <w:keepNext w:val="0"/>
        <w:keepLines/>
        <w:pageBreakBefore w:val="0"/>
        <w:widowControl/>
      </w:pPr>
      <w:r>
        <w:t>Diabetes - podpora X39 + SP6 + Glutathione regenerativna in antioksidativna podpora po izvirniku</w:t>
      </w:r>
    </w:p>
    <w:p>
      <w:pPr>
        <w:keepNext w:val="0"/>
        <w:keepLines/>
        <w:pageBreakBefore w:val="0"/>
        <w:widowControl/>
      </w:pPr>
      <w:r>
        <w:t>Metabolični sindrom X39 + SP6 + Glutathione SP6 po protokolu</w:t>
      </w:r>
    </w:p>
    <w:p>
      <w:pPr>
        <w:keepNext w:val="0"/>
        <w:keepLines/>
        <w:pageBreakBefore w:val="0"/>
        <w:widowControl/>
      </w:pPr>
      <w:r>
        <w:t>Holesterol SP6 + X39 kombinacija iz zaključne tabele</w:t>
      </w:r>
    </w:p>
    <w:p>
      <w:pPr>
        <w:keepNext w:val="0"/>
        <w:keepLines/>
        <w:pageBreakBefore w:val="0"/>
        <w:widowControl/>
      </w:pPr>
      <w:r>
        <w:t>PCOS / dismenoreja Aeon TKM protokol</w:t>
      </w:r>
    </w:p>
    <w:p>
      <w:pPr>
        <w:keepNext w:val="0"/>
        <w:keepLines/>
        <w:pageBreakBefore w:val="0"/>
        <w:widowControl/>
      </w:pPr>
      <w:r>
        <w:t>Fibroidi / miomi SP6 + Aeon + X39 reproduktivni sistem po TKM</w:t>
      </w:r>
    </w:p>
    <w:p>
      <w:pPr>
        <w:keepNext w:val="0"/>
        <w:keepLines/>
        <w:pageBreakBefore w:val="0"/>
        <w:widowControl/>
      </w:pPr>
      <w:r>
        <w:t>Perimenopavza X49 + SP6 + X39 mišice/kosti ob padcu estrogena</w:t>
      </w:r>
    </w:p>
    <w:p>
      <w:pPr>
        <w:keepNext w:val="0"/>
        <w:keepLines/>
        <w:pageBreakBefore w:val="0"/>
        <w:widowControl/>
      </w:pPr>
      <w:r>
        <w:t>New Year New You - 90 dni</w:t>
      </w:r>
    </w:p>
    <w:p>
      <w:pPr>
        <w:keepNext w:val="0"/>
        <w:keepLines/>
        <w:pageBreakBefore w:val="0"/>
        <w:widowControl/>
      </w:pPr>
      <w:r>
        <w:t>X39 + SP6 + Aeon celice, lakota/hormoni, stres</w:t>
      </w:r>
    </w:p>
    <w:p>
      <w:pPr>
        <w:pStyle w:val="BookSection"/>
        <w:keepLines/>
        <w:pageBreakBefore w:val="0"/>
      </w:pPr>
      <w:r>
        <w:rPr>
          <w:b/>
        </w:rPr>
        <w:t>Prebavni in živčni sistem</w:t>
      </w:r>
    </w:p>
    <w:p>
      <w:pPr>
        <w:keepNext w:val="0"/>
        <w:keepLines/>
        <w:pageBreakBefore w:val="0"/>
        <w:widowControl/>
      </w:pPr>
      <w:r>
        <w:t>Stanje Kombinacija Opomba</w:t>
      </w:r>
    </w:p>
    <w:p>
      <w:pPr>
        <w:keepNext w:val="0"/>
        <w:keepLines/>
        <w:pageBreakBefore w:val="0"/>
        <w:widowControl/>
      </w:pPr>
      <w:r>
        <w:t>Prebavne težave Carnosine na CV12 CV12 - sredina želodca po TKM</w:t>
      </w:r>
    </w:p>
    <w:p>
      <w:pPr>
        <w:keepNext w:val="0"/>
        <w:keepLines/>
        <w:pageBreakBefore w:val="0"/>
        <w:widowControl/>
      </w:pPr>
      <w:r>
        <w:t>Kisli refluks Carnosine CV12 + Aeon kombinacija izvirnika</w:t>
      </w:r>
    </w:p>
    <w:p>
      <w:pPr>
        <w:keepNext w:val="0"/>
        <w:keepLines/>
        <w:pageBreakBefore w:val="0"/>
        <w:widowControl/>
      </w:pPr>
      <w:r>
        <w:t>Zaprtje SP6 + Carnosine + X39 zaključni protokol</w:t>
      </w:r>
    </w:p>
    <w:p>
      <w:pPr>
        <w:keepNext w:val="0"/>
        <w:keepLines/>
        <w:pageBreakBefore w:val="0"/>
        <w:widowControl/>
      </w:pPr>
      <w:r>
        <w:t>Driska Aeon + Carnosine zaključni protokol</w:t>
      </w:r>
    </w:p>
    <w:p>
      <w:pPr>
        <w:keepNext w:val="0"/>
        <w:keepLines/>
        <w:pageBreakBefore w:val="0"/>
        <w:widowControl/>
      </w:pPr>
      <w:r>
        <w:t>Cistitis X39 + SP6 + Glutathione zaključni protokol</w:t>
      </w:r>
    </w:p>
    <w:p>
      <w:pPr>
        <w:keepNext w:val="0"/>
        <w:keepLines/>
        <w:pageBreakBefore w:val="0"/>
        <w:widowControl/>
      </w:pPr>
      <w:r>
        <w:t>Nespečnost Silent Nights + dodatni obliži podpora spanju</w:t>
      </w:r>
    </w:p>
    <w:p>
      <w:pPr>
        <w:keepNext w:val="0"/>
        <w:keepLines/>
        <w:pageBreakBefore w:val="0"/>
        <w:widowControl/>
      </w:pPr>
      <w:r>
        <w:t>PTSM / čustvena travma Aeon GV20 + Silent Nights + X39 avtonomno ravnovesje in spanec</w:t>
      </w:r>
    </w:p>
    <w:p>
      <w:pPr>
        <w:keepNext w:val="0"/>
        <w:keepLines/>
        <w:pageBreakBefore w:val="0"/>
        <w:widowControl/>
      </w:pPr>
      <w:r>
        <w:t>Kognitivni upad / možganska megla</w:t>
      </w:r>
    </w:p>
    <w:p>
      <w:pPr>
        <w:keepNext w:val="0"/>
        <w:keepLines/>
        <w:pageBreakBefore w:val="0"/>
        <w:widowControl/>
      </w:pPr>
      <w:r>
        <w:t>X39 + Carnosine + Aeon kombinirani protokol</w:t>
      </w:r>
    </w:p>
    <w:p>
      <w:pPr>
        <w:keepNext w:val="0"/>
        <w:keepLines/>
        <w:pageBreakBefore w:val="0"/>
        <w:widowControl/>
      </w:pPr>
      <w:r>
        <w:t>ADHD / avtizem Aeon + X39 + Carnosine v knjigi navedeno kot podpora</w:t>
      </w:r>
    </w:p>
    <w:p>
      <w:pPr>
        <w:keepNext w:val="0"/>
        <w:keepLines/>
        <w:pageBreakBefore w:val="0"/>
        <w:widowControl/>
      </w:pPr>
      <w:r>
        <w:t>Parkinsonova bolezen - podpora</w:t>
      </w:r>
    </w:p>
    <w:p>
      <w:pPr>
        <w:keepNext w:val="0"/>
        <w:keepLines/>
        <w:pageBreakBefore w:val="0"/>
        <w:widowControl/>
      </w:pPr>
      <w:r>
        <w:t>X39 + Carnosine + Aeon + Glutathione</w:t>
      </w:r>
    </w:p>
    <w:p>
      <w:pPr>
        <w:keepNext w:val="0"/>
        <w:keepLines/>
        <w:pageBreakBefore w:val="0"/>
        <w:widowControl/>
      </w:pPr>
      <w:r>
        <w:t>nevrološka/antioksidativna podpora po knjigi</w:t>
      </w:r>
    </w:p>
    <w:p>
      <w:pPr>
        <w:keepNext w:val="0"/>
        <w:keepLines/>
        <w:pageBreakBefore w:val="0"/>
        <w:widowControl/>
      </w:pPr>
      <w:r>
        <w:t>Alzheimerjeva bolezen - preventiva/podpora</w:t>
      </w:r>
    </w:p>
    <w:p>
      <w:pPr>
        <w:keepNext w:val="0"/>
        <w:keepLines/>
        <w:pageBreakBefore w:val="0"/>
        <w:widowControl/>
      </w:pPr>
      <w:r>
        <w:t>X39 + Carnosine + Glutathione + Silent Nights</w:t>
      </w:r>
    </w:p>
    <w:p>
      <w:pPr>
        <w:keepNext w:val="0"/>
        <w:keepLines/>
        <w:pageBreakBefore w:val="0"/>
        <w:widowControl/>
      </w:pPr>
      <w:r>
        <w:rPr>
          <w:b w:val="0"/>
          <w:sz w:val="17"/>
        </w:rPr>
        <w:t>kombinacija iz izvirnika</w:t>
      </w:r>
    </w:p>
    <w:p>
      <w:pPr>
        <w:keepNext w:val="0"/>
        <w:keepLines/>
        <w:pageBreakBefore w:val="0"/>
        <w:widowControl/>
      </w:pPr>
      <w:r>
        <w:t>Stres / izgorelost Aeon + X39 stresni odziv</w:t>
      </w:r>
    </w:p>
    <w:p>
      <w:pPr>
        <w:pStyle w:val="BookSection"/>
        <w:keepLines/>
        <w:pageBreakBefore w:val="0"/>
      </w:pPr>
      <w:r>
        <w:rPr>
          <w:b/>
        </w:rPr>
        <w:t>Imunost, dihala in koža</w:t>
      </w:r>
    </w:p>
    <w:p>
      <w:pPr>
        <w:keepNext w:val="0"/>
        <w:keepLines/>
        <w:pageBreakBefore w:val="0"/>
        <w:widowControl/>
      </w:pPr>
      <w:r>
        <w:t>Izvirnik vključuje tudi resna zdravstvena stanja. Spodnje vrstice so prevedene kot vsebina knjige in niso priporočilo za zdravljenje.</w:t>
      </w:r>
    </w:p>
    <w:p>
      <w:pPr>
        <w:keepNext w:val="0"/>
        <w:keepLines/>
        <w:pageBreakBefore w:val="0"/>
        <w:widowControl/>
      </w:pPr>
      <w:r>
        <w:t>Stanje Kombinacija po knjigi</w:t>
      </w:r>
    </w:p>
    <w:p>
      <w:pPr>
        <w:keepNext w:val="0"/>
        <w:keepLines/>
        <w:pageBreakBefore w:val="0"/>
        <w:widowControl/>
      </w:pPr>
      <w:r>
        <w:t>Splošna imunska pomanjkljivost X39 + Glutathione + Aeon</w:t>
      </w:r>
    </w:p>
    <w:p>
      <w:pPr>
        <w:keepNext w:val="0"/>
        <w:keepLines/>
        <w:pageBreakBefore w:val="0"/>
        <w:widowControl/>
      </w:pPr>
      <w:r>
        <w:t>Avtoimunska stanja X39 + Glutathione + Aeon</w:t>
      </w:r>
    </w:p>
    <w:p>
      <w:pPr>
        <w:keepNext w:val="0"/>
        <w:keepLines/>
        <w:pageBreakBefore w:val="0"/>
        <w:widowControl/>
      </w:pPr>
      <w:r>
        <w:t>Lupus (SLE) X39 + Glutathione + Aeon</w:t>
      </w:r>
    </w:p>
    <w:p>
      <w:pPr>
        <w:keepNext w:val="0"/>
        <w:keepLines/>
        <w:pageBreakBefore w:val="0"/>
        <w:widowControl/>
      </w:pPr>
      <w:r>
        <w:t>Revmatoidni artritis X39 + IceWave + Glutathione</w:t>
      </w:r>
    </w:p>
    <w:p>
      <w:pPr>
        <w:keepNext w:val="0"/>
        <w:keepLines/>
        <w:pageBreakBefore w:val="0"/>
        <w:widowControl/>
      </w:pPr>
      <w:r>
        <w:t>Lymska bolezen - podpora X39 + Glutathione + Aeon + Carnosine</w:t>
      </w:r>
    </w:p>
    <w:p>
      <w:pPr>
        <w:keepNext w:val="0"/>
        <w:keepLines/>
        <w:pageBreakBefore w:val="0"/>
        <w:widowControl/>
      </w:pPr>
      <w:r>
        <w:t>Akutni kašelj Glutathione na CV22</w:t>
      </w:r>
    </w:p>
    <w:p>
      <w:pPr>
        <w:keepNext w:val="0"/>
        <w:keepLines/>
        <w:pageBreakBefore w:val="0"/>
        <w:widowControl/>
      </w:pPr>
      <w:r>
        <w:t>Kronični/težak kašelj Carnosine CV21 + Glutathione CV22 + Aeon GV14</w:t>
      </w:r>
    </w:p>
    <w:p>
      <w:pPr>
        <w:keepNext w:val="0"/>
        <w:keepLines/>
        <w:pageBreakBefore w:val="0"/>
        <w:widowControl/>
      </w:pPr>
      <w:r>
        <w:t>Astma Aeon + Glutathione + X39</w:t>
      </w:r>
    </w:p>
    <w:p>
      <w:pPr>
        <w:keepNext w:val="0"/>
        <w:keepLines/>
        <w:pageBreakBefore w:val="0"/>
        <w:widowControl/>
      </w:pPr>
      <w:r>
        <w:t>Sezonske alergije X39 + Aeon + Glutathione</w:t>
      </w:r>
    </w:p>
    <w:p>
      <w:pPr>
        <w:keepNext w:val="0"/>
        <w:keepLines/>
        <w:pageBreakBefore w:val="0"/>
        <w:widowControl/>
      </w:pPr>
      <w:r>
        <w:t>Ekcem / kožne reakcije X39 + Glutathione + Aeon</w:t>
      </w:r>
    </w:p>
    <w:p>
      <w:pPr>
        <w:keepNext w:val="0"/>
        <w:keepLines/>
        <w:pageBreakBefore w:val="0"/>
        <w:widowControl/>
      </w:pPr>
      <w:r>
        <w:t>Anti-aging kože X39 + Alavida</w:t>
      </w:r>
    </w:p>
    <w:p>
      <w:pPr>
        <w:keepNext w:val="0"/>
        <w:keepLines/>
        <w:pageBreakBefore w:val="0"/>
        <w:widowControl/>
      </w:pPr>
      <w:r>
        <w:t>Rast las X39 + Glutathione</w:t>
      </w:r>
    </w:p>
    <w:p>
      <w:pPr>
        <w:keepNext w:val="0"/>
        <w:keepLines/>
        <w:pageBreakBefore w:val="0"/>
        <w:widowControl/>
      </w:pPr>
      <w:r>
        <w:t>Celjenje ran X39 + IceWave lokalno</w:t>
      </w:r>
    </w:p>
    <w:p>
      <w:pPr>
        <w:pStyle w:val="BookSection"/>
        <w:keepLines/>
        <w:pageBreakBefore w:val="0"/>
      </w:pPr>
      <w:r>
        <w:rPr>
          <w:b/>
        </w:rPr>
        <w:t>Zmogljivost in mišično-kostni sistem</w:t>
      </w:r>
    </w:p>
    <w:p>
      <w:pPr>
        <w:keepNext w:val="0"/>
        <w:keepLines/>
        <w:pageBreakBefore w:val="0"/>
        <w:widowControl/>
      </w:pPr>
      <w:r>
        <w:t>Stanje Kombinacija Opomba</w:t>
      </w:r>
    </w:p>
    <w:p>
      <w:pPr>
        <w:keepNext w:val="0"/>
        <w:keepLines/>
        <w:pageBreakBefore w:val="0"/>
        <w:widowControl/>
      </w:pPr>
      <w:r>
        <w:t>Športna zmogljivost X39 + X49 + Energy Enhancer moč, energija, okrevanje</w:t>
      </w:r>
    </w:p>
    <w:p>
      <w:pPr>
        <w:keepNext w:val="0"/>
        <w:keepLines/>
        <w:pageBreakBefore w:val="0"/>
        <w:widowControl/>
      </w:pPr>
      <w:r>
        <w:t>Okrevanje po treningu X39 + X49 + Energy Enhancer Energy Enhancer in ATP po knjigi</w:t>
      </w:r>
    </w:p>
    <w:p>
      <w:pPr>
        <w:keepNext w:val="0"/>
        <w:keepLines/>
        <w:pageBreakBefore w:val="0"/>
        <w:widowControl/>
      </w:pPr>
      <w:r>
        <w:t>Kostna gostota X49 + X39 + SP6 izvirnik omenja marker NTx</w:t>
      </w:r>
    </w:p>
    <w:p>
      <w:pPr>
        <w:keepNext w:val="0"/>
        <w:keepLines/>
        <w:pageBreakBefore w:val="0"/>
        <w:widowControl/>
      </w:pPr>
      <w:r>
        <w:t>Sarkopenija X49 + X39 + Carnosine AHK-Cu in mišične celice po izvirniku</w:t>
      </w:r>
    </w:p>
    <w:p>
      <w:pPr>
        <w:keepNext w:val="0"/>
        <w:keepLines/>
        <w:pageBreakBefore w:val="0"/>
        <w:widowControl/>
      </w:pPr>
      <w:r>
        <w:t>Splošna energija / utrujenost</w:t>
      </w:r>
    </w:p>
    <w:p>
      <w:pPr>
        <w:keepNext w:val="0"/>
        <w:keepLines/>
        <w:pageBreakBefore w:val="0"/>
        <w:widowControl/>
      </w:pPr>
      <w:r>
        <w:t>Energy Enhancer + X39 KID1/HRT3 po protokolu</w:t>
      </w:r>
    </w:p>
    <w:p>
      <w:pPr>
        <w:pStyle w:val="BookSection"/>
        <w:keepLines/>
        <w:pageBreakBefore w:val="0"/>
      </w:pPr>
      <w:r>
        <w:rPr>
          <w:b/>
        </w:rPr>
        <w:t>Zbirni protokoli</w:t>
      </w:r>
    </w:p>
    <w:p>
      <w:pPr>
        <w:keepNext w:val="0"/>
        <w:keepLines/>
        <w:pageBreakBefore w:val="0"/>
        <w:widowControl/>
      </w:pPr>
      <w:r>
        <w:t>Protokol Obliži Trajanje</w:t>
      </w:r>
    </w:p>
    <w:p>
      <w:pPr>
        <w:keepNext w:val="0"/>
        <w:keepLines/>
        <w:pageBreakBefore w:val="0"/>
        <w:widowControl/>
      </w:pPr>
      <w:r>
        <w:t>Osnovni začetek X39 + Aeon vsak dan, približno 12 ur</w:t>
      </w:r>
    </w:p>
    <w:p>
      <w:pPr>
        <w:keepNext w:val="0"/>
        <w:keepLines/>
        <w:pageBreakBefore w:val="0"/>
        <w:widowControl/>
      </w:pPr>
      <w:r>
        <w:t>Anti-stres + vnetje X39 + Aeon vsak dan</w:t>
      </w:r>
    </w:p>
    <w:p>
      <w:pPr>
        <w:keepNext w:val="0"/>
        <w:keepLines/>
        <w:pageBreakBefore w:val="0"/>
        <w:widowControl/>
      </w:pPr>
      <w:r>
        <w:t>SHRED - mišice/kosti X39 + X49 90 dni</w:t>
      </w:r>
    </w:p>
    <w:p>
      <w:pPr>
        <w:keepNext w:val="0"/>
        <w:keepLines/>
        <w:pageBreakBefore w:val="0"/>
        <w:widowControl/>
      </w:pPr>
      <w:r>
        <w:t>Detox X39 + Glutathione 1-3x tedensko po protokolu</w:t>
      </w:r>
    </w:p>
    <w:p>
      <w:pPr>
        <w:keepNext w:val="0"/>
        <w:keepLines/>
        <w:pageBreakBefore w:val="0"/>
        <w:widowControl/>
      </w:pPr>
      <w:r>
        <w:t>Telesna masa in hormoni X39 + SP6 + Glutathione po protokolu</w:t>
      </w:r>
    </w:p>
    <w:p>
      <w:pPr>
        <w:keepNext w:val="0"/>
        <w:keepLines/>
        <w:pageBreakBefore w:val="0"/>
        <w:widowControl/>
      </w:pPr>
      <w:r>
        <w:t>Koža - 24-urni sistem X39 + Alavida dnevni/nočni sistem</w:t>
      </w:r>
    </w:p>
    <w:p>
      <w:pPr>
        <w:keepNext w:val="0"/>
        <w:keepLines/>
        <w:pageBreakBefore w:val="0"/>
        <w:widowControl/>
      </w:pPr>
      <w:r>
        <w:t>New Year New You X39 + SP6 + Aeon 90 dni</w:t>
      </w:r>
    </w:p>
    <w:p>
      <w:pPr>
        <w:keepNext w:val="0"/>
        <w:keepLines/>
        <w:pageBreakBefore w:val="0"/>
        <w:widowControl/>
      </w:pPr>
      <w:r>
        <w:t>Spanec in regeneracija X39 + Silent Nights ponoči</w:t>
      </w:r>
    </w:p>
    <w:p>
      <w:pPr>
        <w:keepNext w:val="0"/>
        <w:keepLines/>
        <w:pageBreakBefore w:val="0"/>
        <w:widowControl/>
      </w:pPr>
      <w:r>
        <w:t>Celovit anti-aging paket X39 + Glutathione + Silent Nights + Carnosine</w:t>
      </w:r>
    </w:p>
    <w:p>
      <w:pPr>
        <w:keepNext w:val="0"/>
        <w:keepLines/>
        <w:pageBreakBefore w:val="0"/>
        <w:widowControl/>
      </w:pPr>
      <w:r>
        <w:rPr>
          <w:b w:val="0"/>
          <w:sz w:val="17"/>
        </w:rPr>
        <w:t>kombinirani sistem</w:t>
      </w:r>
    </w:p>
    <w:p>
      <w:pPr>
        <w:pStyle w:val="BookSection"/>
        <w:keepLines/>
        <w:pageBreakBefore w:val="0"/>
      </w:pPr>
      <w:r>
        <w:rPr>
          <w:b/>
        </w:rPr>
        <w:t>Najpomembnejša splošna pravila</w:t>
      </w:r>
    </w:p>
    <w:p>
      <w:pPr>
        <w:keepNext w:val="0"/>
        <w:keepLines/>
        <w:pageBreakBefore w:val="0"/>
        <w:widowControl/>
      </w:pPr>
      <w:r>
        <w:t>1. X39 je po knjigi osnova in se običajno uvede prvi; druge obliže se dodaja postopoma. 2. Pijte približno 2-3 litre vode dnevno. 3. Rotirajte mesta namestitve. 4. Nove obliže uvajajte postopoma, enega za drugim. 5. Izvirnik učinke opisuje kot kumulativne in priporoča ocenjevanje po daljšem obdobju.</w:t>
      </w:r>
    </w:p>
    <w:p>
      <w:pPr>
        <w:keepNext w:val="0"/>
        <w:keepLines/>
        <w:pageBreakBefore w:val="0"/>
        <w:widowControl/>
      </w:pPr>
      <w:r>
        <w:rPr>
          <w:b/>
          <w:sz w:val="20"/>
        </w:rPr>
        <w:t>Kontakt in nadaljnji koraki</w:t>
      </w:r>
    </w:p>
    <w:p>
      <w:pPr>
        <w:keepNext w:val="0"/>
        <w:keepLines/>
        <w:pageBreakBefore w:val="0"/>
        <w:widowControl/>
      </w:pPr>
      <w:r>
        <w:t>Na zadnji besedilni strani izvirnik navaja kontakt avtorice oziroma distributerke ter spletno stran za dodatne informacije. Zadnja stran vsebuje slikovni pregled mest lepljenja več vrst obližev.</w:t>
      </w:r>
    </w:p>
    <w:p>
      <w:pPr>
        <w:pStyle w:val="BookChapter"/>
        <w:keepLines/>
        <w:pageBreakBefore w:val="0"/>
      </w:pPr>
      <w:r>
        <w:rPr>
          <w:b/>
        </w:rPr>
        <w:t>KONEC PREVODA IZVIRNE KNJIGE</w:t>
      </w:r>
    </w:p>
    <w:p>
      <w:pPr>
        <w:keepNext w:val="0"/>
        <w:keepLines/>
        <w:pageBreakBefore w:val="0"/>
        <w:widowControl/>
      </w:pPr>
      <w:r>
        <w:rPr>
          <w:b w:val="0"/>
          <w:sz w:val="16"/>
        </w:rPr>
        <w:t>S tem 9. delom je prevedena vsebina do konca 110-stranskega izvirnega PDF-ja.</w:t>
      </w:r>
    </w:p>
    <w:sectPr w:rsidR="00FC693F" w:rsidRPr="0006063C" w:rsidSect="00034616">
      <w:headerReference w:type="default" r:id="rId9"/>
      <w:footerReference w:type="default" r:id="rId10"/>
      <w:pgSz w:w="9978" w:h="14173"/>
      <w:pgMar w:top="1191" w:right="1077" w:bottom="1020"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PAGE"/>
    <w: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27C80"/>
        <w:sz w:val="16"/>
      </w:rPr>
      <w:t>SKRIVNOST SVETLOBE IN REGENERACIJE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1" w:lineRule="auto"/>
    </w:pPr>
    <w:rPr>
      <w:rFonts w:ascii="Cambria" w:hAnsi="Cambria"/>
      <w:color w:val="2C31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FHeading">
    <w:name w:val="PDF Heading"/>
    <w:pPr>
      <w:spacing w:after="100"/>
    </w:pPr>
    <w:rPr>
      <w:rFonts w:ascii="Aptos Display" w:hAnsi="Aptos Display"/>
      <w:b/>
      <w:color w:val="1E3241"/>
      <w:sz w:val="30"/>
    </w:rPr>
  </w:style>
  <w:style w:type="paragraph" w:customStyle="1" w:styleId="PDFSubheading">
    <w:name w:val="PDF Subheading"/>
    <w:pPr>
      <w:spacing w:after="100"/>
    </w:pPr>
    <w:rPr>
      <w:rFonts w:ascii="Aptos Display" w:hAnsi="Aptos Display"/>
      <w:b/>
      <w:color w:val="1E3241"/>
      <w:sz w:val="23"/>
    </w:rPr>
  </w:style>
  <w:style w:type="paragraph" w:customStyle="1" w:styleId="BookChapter">
    <w:name w:val="Book Chapter"/>
    <w:basedOn w:val="Normal"/>
    <w:pPr>
      <w:keepNext/>
      <w:spacing w:before="340" w:after="200"/>
    </w:pPr>
    <w:rPr>
      <w:rFonts w:ascii="Aptos Display" w:hAnsi="Aptos Display"/>
      <w:b/>
      <w:color w:val="1E4C50"/>
      <w:sz w:val="32"/>
    </w:rPr>
  </w:style>
  <w:style w:type="paragraph" w:customStyle="1" w:styleId="BookSection">
    <w:name w:val="Book Section"/>
    <w:basedOn w:val="Normal"/>
    <w:pPr>
      <w:keepNext/>
      <w:spacing w:before="220" w:after="100"/>
    </w:pPr>
    <w:rPr>
      <w:rFonts w:ascii="Aptos Display" w:hAnsi="Aptos Display"/>
      <w:b/>
      <w:color w:val="1E4C5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Skrivnost svetlobe in regeneracije</dc:title>
  <dc:subject>Knjižno oblikovana izdaja</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